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2"/>
        <w:shd w:fill="7560a7" w:val="clear"/>
        <w:spacing w:line="276" w:lineRule="auto"/>
        <w:rPr>
          <w:b w:val="1"/>
          <w:color w:val="ffffff"/>
        </w:rPr>
      </w:pPr>
      <w:bookmarkStart w:colFirst="0" w:colLast="0" w:name="_1fob9te" w:id="0"/>
      <w:bookmarkEnd w:id="0"/>
      <w:r w:rsidDel="00000000" w:rsidR="00000000" w:rsidRPr="00000000">
        <w:rPr>
          <w:color w:val="ffffff"/>
          <w:rtl w:val="0"/>
        </w:rPr>
        <w:t xml:space="preserve">Sample RISE Part 2 Agenda with time map: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RISE Part 2: Today’s Agenda</w:t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1"/>
        </w:numPr>
        <w:spacing w:after="240" w:before="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Introductions. 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spacing w:after="240" w:before="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Review the RISE Frame of Reference. (2 minutes)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spacing w:before="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Review the definition of the Focus Area. (2 minutes)</w:t>
      </w:r>
    </w:p>
    <w:p w:rsidR="00000000" w:rsidDel="00000000" w:rsidP="00000000" w:rsidRDefault="00000000" w:rsidRPr="00000000" w14:paraId="00000006">
      <w:pPr>
        <w:widowControl w:val="0"/>
        <w:spacing w:before="0" w:line="276" w:lineRule="auto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before="0" w:line="276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Review the Focus Area rating rubric.(2-3 minutes)</w:t>
      </w:r>
    </w:p>
    <w:p w:rsidR="00000000" w:rsidDel="00000000" w:rsidP="00000000" w:rsidRDefault="00000000" w:rsidRPr="00000000" w14:paraId="00000008">
      <w:pPr>
        <w:widowControl w:val="0"/>
        <w:spacing w:before="0" w:line="276" w:lineRule="auto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before="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Read each Set of Features and discuss the system’s strengths and need areas related to that set of features. (10-15 minutes for each Set) 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before="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Rank each Set of Features (3-5 minutes for each Set)</w:t>
      </w:r>
    </w:p>
    <w:p w:rsidR="00000000" w:rsidDel="00000000" w:rsidP="00000000" w:rsidRDefault="00000000" w:rsidRPr="00000000" w14:paraId="0000000B">
      <w:pPr>
        <w:widowControl w:val="0"/>
        <w:spacing w:before="0" w:line="276" w:lineRule="auto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before="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Identify 2-3 system priorities for the next year. (5-8 minutes)</w:t>
      </w:r>
    </w:p>
    <w:p w:rsidR="00000000" w:rsidDel="00000000" w:rsidP="00000000" w:rsidRDefault="00000000" w:rsidRPr="00000000" w14:paraId="0000000D">
      <w:pPr>
        <w:widowControl w:val="0"/>
        <w:spacing w:before="0"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