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E526" w14:textId="77777777" w:rsidR="002A3196" w:rsidRDefault="002A3196">
      <w:pPr>
        <w:widowControl w:val="0"/>
        <w:pBdr>
          <w:top w:val="nil"/>
          <w:left w:val="nil"/>
          <w:bottom w:val="nil"/>
          <w:right w:val="nil"/>
          <w:between w:val="nil"/>
        </w:pBdr>
        <w:spacing w:line="240" w:lineRule="auto"/>
        <w:rPr>
          <w:color w:val="000000"/>
        </w:rPr>
      </w:pPr>
    </w:p>
    <w:p w14:paraId="7731ACFB" w14:textId="77777777" w:rsidR="002A3196" w:rsidRDefault="002A3196">
      <w:pPr>
        <w:widowControl w:val="0"/>
        <w:pBdr>
          <w:top w:val="nil"/>
          <w:left w:val="nil"/>
          <w:bottom w:val="nil"/>
          <w:right w:val="nil"/>
          <w:between w:val="nil"/>
        </w:pBdr>
        <w:spacing w:line="240" w:lineRule="auto"/>
        <w:jc w:val="center"/>
      </w:pPr>
    </w:p>
    <w:p w14:paraId="47C612A4" w14:textId="77777777" w:rsidR="002A3196" w:rsidRDefault="002A3196">
      <w:pPr>
        <w:widowControl w:val="0"/>
        <w:pBdr>
          <w:top w:val="nil"/>
          <w:left w:val="nil"/>
          <w:bottom w:val="nil"/>
          <w:right w:val="nil"/>
          <w:between w:val="nil"/>
        </w:pBdr>
        <w:spacing w:line="240" w:lineRule="auto"/>
        <w:jc w:val="center"/>
      </w:pPr>
    </w:p>
    <w:p w14:paraId="14C6085B" w14:textId="77777777" w:rsidR="002A3196" w:rsidRDefault="002A3196">
      <w:pPr>
        <w:widowControl w:val="0"/>
        <w:pBdr>
          <w:top w:val="nil"/>
          <w:left w:val="nil"/>
          <w:bottom w:val="nil"/>
          <w:right w:val="nil"/>
          <w:between w:val="nil"/>
        </w:pBdr>
        <w:spacing w:line="240" w:lineRule="auto"/>
        <w:jc w:val="center"/>
      </w:pPr>
    </w:p>
    <w:p w14:paraId="0C3B3852" w14:textId="7D8DCFCE" w:rsidR="002A3196" w:rsidRDefault="00953617" w:rsidP="00953617">
      <w:pPr>
        <w:widowControl w:val="0"/>
        <w:pBdr>
          <w:top w:val="nil"/>
          <w:left w:val="nil"/>
          <w:bottom w:val="nil"/>
          <w:right w:val="nil"/>
          <w:between w:val="nil"/>
        </w:pBdr>
        <w:tabs>
          <w:tab w:val="left" w:pos="12917"/>
        </w:tabs>
        <w:spacing w:line="283" w:lineRule="auto"/>
        <w:ind w:left="119"/>
        <w:rPr>
          <w:color w:val="000000"/>
          <w:sz w:val="72"/>
          <w:szCs w:val="72"/>
        </w:rPr>
      </w:pPr>
      <w:r>
        <w:rPr>
          <w:color w:val="000000"/>
          <w:sz w:val="72"/>
          <w:szCs w:val="72"/>
        </w:rPr>
        <w:tab/>
      </w:r>
    </w:p>
    <w:p w14:paraId="1B77F3D0" w14:textId="77777777" w:rsidR="003B237A" w:rsidRDefault="003B237A">
      <w:pPr>
        <w:widowControl w:val="0"/>
        <w:pBdr>
          <w:top w:val="nil"/>
          <w:left w:val="nil"/>
          <w:bottom w:val="nil"/>
          <w:right w:val="nil"/>
          <w:between w:val="nil"/>
        </w:pBdr>
        <w:spacing w:line="283" w:lineRule="auto"/>
        <w:ind w:left="119"/>
        <w:rPr>
          <w:b/>
          <w:color w:val="34685E" w:themeColor="accent2"/>
          <w:sz w:val="72"/>
          <w:szCs w:val="72"/>
        </w:rPr>
      </w:pPr>
    </w:p>
    <w:p w14:paraId="2C66BED6" w14:textId="1483EDC7" w:rsidR="00836945" w:rsidRDefault="00836945" w:rsidP="003B237A">
      <w:pPr>
        <w:pStyle w:val="Heading1"/>
      </w:pPr>
    </w:p>
    <w:p w14:paraId="415D7B72" w14:textId="457F1739" w:rsidR="002A3196" w:rsidRDefault="00836945" w:rsidP="00836945">
      <w:pPr>
        <w:pStyle w:val="Heading1"/>
      </w:pPr>
      <w:r>
        <w:rPr>
          <w:noProof/>
        </w:rPr>
        <w:drawing>
          <wp:inline distT="0" distB="0" distL="0" distR="0" wp14:anchorId="56F2B13C" wp14:editId="22F25819">
            <wp:extent cx="2616200" cy="1117600"/>
            <wp:effectExtent l="0" t="0" r="0" b="6350"/>
            <wp:docPr id="5" name="image1.jpg" descr="TIES Center Logo"/>
            <wp:cNvGraphicFramePr/>
            <a:graphic xmlns:a="http://schemas.openxmlformats.org/drawingml/2006/main">
              <a:graphicData uri="http://schemas.openxmlformats.org/drawingml/2006/picture">
                <pic:pic xmlns:pic="http://schemas.openxmlformats.org/drawingml/2006/picture">
                  <pic:nvPicPr>
                    <pic:cNvPr id="5" name="image1.jpg" descr="TIES Center Logo"/>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648034" cy="1131199"/>
                    </a:xfrm>
                    <a:prstGeom prst="rect">
                      <a:avLst/>
                    </a:prstGeom>
                    <a:ln/>
                  </pic:spPr>
                </pic:pic>
              </a:graphicData>
            </a:graphic>
          </wp:inline>
        </w:drawing>
      </w:r>
      <w:r>
        <w:rPr>
          <w:sz w:val="96"/>
          <w:szCs w:val="96"/>
        </w:rPr>
        <w:tab/>
      </w:r>
      <w:r w:rsidR="003B237A" w:rsidRPr="00836945">
        <w:rPr>
          <w:sz w:val="120"/>
          <w:szCs w:val="120"/>
        </w:rPr>
        <w:t xml:space="preserve">State </w:t>
      </w:r>
      <w:r w:rsidR="0003170A" w:rsidRPr="00836945">
        <w:rPr>
          <w:sz w:val="120"/>
          <w:szCs w:val="120"/>
        </w:rPr>
        <w:t xml:space="preserve">RISE </w:t>
      </w:r>
      <w:r w:rsidR="00441FE1" w:rsidRPr="00836945">
        <w:rPr>
          <w:sz w:val="120"/>
          <w:szCs w:val="120"/>
        </w:rPr>
        <w:t>P</w:t>
      </w:r>
      <w:r w:rsidR="003B237A" w:rsidRPr="00836945">
        <w:rPr>
          <w:sz w:val="120"/>
          <w:szCs w:val="120"/>
        </w:rPr>
        <w:t>art</w:t>
      </w:r>
      <w:r w:rsidR="00441FE1" w:rsidRPr="00836945">
        <w:rPr>
          <w:sz w:val="120"/>
          <w:szCs w:val="120"/>
        </w:rPr>
        <w:t xml:space="preserve"> 2</w:t>
      </w:r>
      <w:r w:rsidRPr="00836945">
        <w:rPr>
          <w:sz w:val="96"/>
          <w:szCs w:val="96"/>
        </w:rPr>
        <w:tab/>
      </w:r>
    </w:p>
    <w:p w14:paraId="1D1EB5CC" w14:textId="3E311D70" w:rsidR="00836945" w:rsidRDefault="00836945" w:rsidP="00836945"/>
    <w:p w14:paraId="7D4332B7" w14:textId="15FD9F4D" w:rsidR="00836945" w:rsidRDefault="00836945" w:rsidP="00836945"/>
    <w:p w14:paraId="3DD51A86" w14:textId="33676072" w:rsidR="00836945" w:rsidRDefault="00836945" w:rsidP="00836945"/>
    <w:p w14:paraId="1FEBC01F" w14:textId="32361C69" w:rsidR="00836945" w:rsidRDefault="00836945" w:rsidP="00836945"/>
    <w:p w14:paraId="60ECB5FE" w14:textId="77777777" w:rsidR="00836945" w:rsidRPr="00836945" w:rsidRDefault="00836945" w:rsidP="00836945"/>
    <w:p w14:paraId="3A55A7EB" w14:textId="44248CEE" w:rsidR="002A3196" w:rsidRPr="005036D4" w:rsidRDefault="005036D4" w:rsidP="00836945">
      <w:pPr>
        <w:pStyle w:val="Heading1"/>
        <w:shd w:val="clear" w:color="auto" w:fill="34685E" w:themeFill="accent2"/>
        <w:jc w:val="center"/>
        <w:rPr>
          <w:color w:val="FFFFFF" w:themeColor="background1"/>
          <w:sz w:val="64"/>
          <w:szCs w:val="64"/>
        </w:rPr>
      </w:pPr>
      <w:r w:rsidRPr="005036D4">
        <w:rPr>
          <w:color w:val="FFFFFF" w:themeColor="background1"/>
          <w:sz w:val="64"/>
          <w:szCs w:val="64"/>
        </w:rPr>
        <w:t>Placement and Settings</w:t>
      </w:r>
      <w:r w:rsidR="00FF7BAD" w:rsidRPr="005036D4">
        <w:rPr>
          <w:color w:val="FFFFFF" w:themeColor="background1"/>
          <w:sz w:val="64"/>
          <w:szCs w:val="64"/>
        </w:rPr>
        <w:t>: Features Reflection</w:t>
      </w:r>
    </w:p>
    <w:p w14:paraId="0317C49B" w14:textId="77777777" w:rsidR="002A3196" w:rsidRDefault="002A3196">
      <w:pPr>
        <w:widowControl w:val="0"/>
        <w:pBdr>
          <w:top w:val="nil"/>
          <w:left w:val="nil"/>
          <w:bottom w:val="nil"/>
          <w:right w:val="nil"/>
          <w:between w:val="nil"/>
        </w:pBdr>
        <w:spacing w:line="240" w:lineRule="auto"/>
        <w:ind w:left="980"/>
        <w:rPr>
          <w:color w:val="000000"/>
          <w:sz w:val="21"/>
          <w:szCs w:val="21"/>
        </w:rPr>
      </w:pPr>
    </w:p>
    <w:p w14:paraId="4EFF6269" w14:textId="1671AF48" w:rsidR="002A3196" w:rsidRPr="00E90AEE" w:rsidRDefault="002A3196" w:rsidP="00E90AEE">
      <w:pPr>
        <w:widowControl w:val="0"/>
        <w:pBdr>
          <w:top w:val="nil"/>
          <w:left w:val="nil"/>
          <w:bottom w:val="nil"/>
          <w:right w:val="nil"/>
          <w:between w:val="nil"/>
        </w:pBdr>
        <w:tabs>
          <w:tab w:val="left" w:pos="13530"/>
        </w:tabs>
        <w:spacing w:before="393" w:line="240" w:lineRule="auto"/>
        <w:rPr>
          <w:b/>
          <w:sz w:val="31"/>
          <w:szCs w:val="31"/>
        </w:rPr>
      </w:pPr>
    </w:p>
    <w:p w14:paraId="366F33F2" w14:textId="32DF2B80" w:rsidR="00836945" w:rsidRDefault="00836945">
      <w:pPr>
        <w:rPr>
          <w:sz w:val="21"/>
          <w:szCs w:val="21"/>
        </w:rPr>
      </w:pPr>
      <w:r>
        <w:rPr>
          <w:sz w:val="21"/>
          <w:szCs w:val="21"/>
        </w:rPr>
        <w:br w:type="page"/>
      </w:r>
    </w:p>
    <w:p w14:paraId="02680E74" w14:textId="77777777" w:rsidR="00E90AEE" w:rsidRDefault="00E90AEE" w:rsidP="00E90AEE">
      <w:pPr>
        <w:pStyle w:val="Heading2"/>
        <w:shd w:val="clear" w:color="auto" w:fill="auto"/>
        <w:spacing w:before="240" w:after="240"/>
        <w:rPr>
          <w:color w:val="7560A7" w:themeColor="accent1"/>
        </w:rPr>
        <w:sectPr w:rsidR="00E90AEE" w:rsidSect="001765EA">
          <w:footerReference w:type="first" r:id="rId9"/>
          <w:pgSz w:w="15840" w:h="12240" w:orient="landscape"/>
          <w:pgMar w:top="720" w:right="720" w:bottom="720" w:left="720" w:header="0" w:footer="720" w:gutter="0"/>
          <w:cols w:space="720"/>
          <w:titlePg/>
          <w:docGrid w:linePitch="299"/>
        </w:sectPr>
      </w:pPr>
    </w:p>
    <w:p w14:paraId="27F1E51C" w14:textId="0038141B" w:rsidR="00836945" w:rsidRPr="00E90AEE" w:rsidRDefault="00E90AEE" w:rsidP="00E90AEE">
      <w:pPr>
        <w:pStyle w:val="Heading2"/>
        <w:shd w:val="clear" w:color="auto" w:fill="auto"/>
        <w:spacing w:before="240" w:after="240"/>
        <w:rPr>
          <w:color w:val="7560A7" w:themeColor="accent1"/>
          <w:sz w:val="52"/>
          <w:szCs w:val="52"/>
        </w:rPr>
      </w:pPr>
      <w:r w:rsidRPr="00E90AEE">
        <w:rPr>
          <w:noProof/>
          <w:color w:val="7560A7" w:themeColor="accent1"/>
        </w:rPr>
        <w:lastRenderedPageBreak/>
        <w:drawing>
          <wp:inline distT="0" distB="0" distL="0" distR="0" wp14:anchorId="6EA66DE2" wp14:editId="4463156E">
            <wp:extent cx="4603897" cy="5837274"/>
            <wp:effectExtent l="0" t="0" r="6350" b="0"/>
            <wp:docPr id="1" name="Picture 1" descr="A young girl with a disability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oung girl with a disability painting"/>
                    <pic:cNvPicPr/>
                  </pic:nvPicPr>
                  <pic:blipFill>
                    <a:blip r:embed="rId10"/>
                    <a:stretch>
                      <a:fillRect/>
                    </a:stretch>
                  </pic:blipFill>
                  <pic:spPr>
                    <a:xfrm>
                      <a:off x="0" y="0"/>
                      <a:ext cx="4615858" cy="5852440"/>
                    </a:xfrm>
                    <a:prstGeom prst="rect">
                      <a:avLst/>
                    </a:prstGeom>
                  </pic:spPr>
                </pic:pic>
              </a:graphicData>
            </a:graphic>
          </wp:inline>
        </w:drawing>
      </w:r>
      <w:r w:rsidR="00836945" w:rsidRPr="00E90AEE">
        <w:rPr>
          <w:color w:val="7560A7" w:themeColor="accent1"/>
          <w:sz w:val="52"/>
          <w:szCs w:val="52"/>
        </w:rPr>
        <w:t xml:space="preserve">RISE Frame of Reference: </w:t>
      </w:r>
    </w:p>
    <w:p w14:paraId="40335E40" w14:textId="77777777"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All means all</w:t>
      </w:r>
      <w:r w:rsidRPr="00E90AEE">
        <w:rPr>
          <w:color w:val="7560A7" w:themeColor="accent1"/>
          <w:sz w:val="32"/>
          <w:szCs w:val="32"/>
        </w:rPr>
        <w:t xml:space="preserve"> </w:t>
      </w:r>
      <w:r w:rsidRPr="00E90AEE">
        <w:rPr>
          <w:sz w:val="32"/>
          <w:szCs w:val="32"/>
        </w:rPr>
        <w:t>specifically includes all students with significant cognitive disabilities</w:t>
      </w:r>
    </w:p>
    <w:p w14:paraId="72CE86E0" w14:textId="77777777"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Placement</w:t>
      </w:r>
      <w:r w:rsidRPr="00E90AEE">
        <w:rPr>
          <w:sz w:val="32"/>
          <w:szCs w:val="32"/>
        </w:rPr>
        <w:t xml:space="preserve"> in same age-grade general education classes (and other inclusive settings) in home schools/schools of choice</w:t>
      </w:r>
    </w:p>
    <w:p w14:paraId="333D490C" w14:textId="77777777"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Student-centered</w:t>
      </w:r>
      <w:r w:rsidRPr="00E90AEE">
        <w:rPr>
          <w:color w:val="7560A7" w:themeColor="accent1"/>
          <w:sz w:val="32"/>
          <w:szCs w:val="32"/>
        </w:rPr>
        <w:t xml:space="preserve"> </w:t>
      </w:r>
      <w:r w:rsidRPr="00E90AEE">
        <w:rPr>
          <w:sz w:val="32"/>
          <w:szCs w:val="32"/>
        </w:rPr>
        <w:t>strengths-based approaches support inclusive education in general education curriculum, classes, activities, and routines</w:t>
      </w:r>
    </w:p>
    <w:p w14:paraId="32B12729" w14:textId="0C0A3671"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Specially designed instruction</w:t>
      </w:r>
      <w:r w:rsidRPr="00E90AEE">
        <w:rPr>
          <w:color w:val="7560A7" w:themeColor="accent1"/>
          <w:sz w:val="32"/>
          <w:szCs w:val="32"/>
        </w:rPr>
        <w:t xml:space="preserve"> </w:t>
      </w:r>
      <w:r w:rsidRPr="00E90AEE">
        <w:rPr>
          <w:sz w:val="32"/>
          <w:szCs w:val="32"/>
        </w:rPr>
        <w:t>on general education curriculum and essential skills for participation in school and community life occurs within general education instruction, classes, activities, and routines</w:t>
      </w:r>
    </w:p>
    <w:p w14:paraId="16D0E996" w14:textId="77777777" w:rsidR="00E90AEE" w:rsidRDefault="00836945" w:rsidP="00836945">
      <w:pPr>
        <w:pStyle w:val="ListParagraph"/>
        <w:numPr>
          <w:ilvl w:val="0"/>
          <w:numId w:val="12"/>
        </w:numPr>
        <w:rPr>
          <w:sz w:val="28"/>
          <w:szCs w:val="28"/>
        </w:rPr>
        <w:sectPr w:rsidR="00E90AEE" w:rsidSect="00E90AEE">
          <w:type w:val="continuous"/>
          <w:pgSz w:w="15840" w:h="12240" w:orient="landscape"/>
          <w:pgMar w:top="720" w:right="720" w:bottom="720" w:left="720" w:header="0" w:footer="720" w:gutter="0"/>
          <w:cols w:num="2" w:space="720"/>
          <w:titlePg/>
          <w:docGrid w:linePitch="299"/>
        </w:sectPr>
      </w:pPr>
      <w:r w:rsidRPr="00E90AEE">
        <w:rPr>
          <w:b/>
          <w:bCs/>
          <w:color w:val="7560A7" w:themeColor="accent1"/>
          <w:sz w:val="32"/>
          <w:szCs w:val="32"/>
          <w:u w:val="single"/>
        </w:rPr>
        <w:t>Barriers to inclusive education</w:t>
      </w:r>
      <w:r w:rsidRPr="00E90AEE">
        <w:rPr>
          <w:color w:val="7560A7" w:themeColor="accent1"/>
          <w:sz w:val="32"/>
          <w:szCs w:val="32"/>
        </w:rPr>
        <w:t xml:space="preserve"> </w:t>
      </w:r>
      <w:r w:rsidRPr="00E90AEE">
        <w:rPr>
          <w:sz w:val="32"/>
          <w:szCs w:val="32"/>
        </w:rPr>
        <w:t>reside within systems and environments, not within students or staff</w:t>
      </w:r>
    </w:p>
    <w:p w14:paraId="36948A6B" w14:textId="6CFF3CEB" w:rsidR="00836945" w:rsidRPr="00836945" w:rsidRDefault="00836945" w:rsidP="00836945">
      <w:pPr>
        <w:pStyle w:val="ListParagraph"/>
        <w:numPr>
          <w:ilvl w:val="0"/>
          <w:numId w:val="12"/>
        </w:numPr>
        <w:rPr>
          <w:sz w:val="21"/>
          <w:szCs w:val="21"/>
        </w:rPr>
      </w:pPr>
      <w:r w:rsidRPr="00836945">
        <w:rPr>
          <w:sz w:val="21"/>
          <w:szCs w:val="21"/>
        </w:rPr>
        <w:br w:type="page"/>
      </w:r>
    </w:p>
    <w:p w14:paraId="36D48163" w14:textId="77777777" w:rsidR="002A3196" w:rsidRDefault="002A3196">
      <w:pPr>
        <w:widowControl w:val="0"/>
        <w:pBdr>
          <w:top w:val="nil"/>
          <w:left w:val="nil"/>
          <w:bottom w:val="nil"/>
          <w:right w:val="nil"/>
          <w:between w:val="nil"/>
        </w:pBdr>
        <w:spacing w:before="426" w:line="201" w:lineRule="auto"/>
        <w:ind w:left="13503" w:right="455" w:hanging="12078"/>
        <w:rPr>
          <w:sz w:val="21"/>
          <w:szCs w:val="21"/>
        </w:rPr>
      </w:pPr>
    </w:p>
    <w:p w14:paraId="1BB02A50" w14:textId="6929606B" w:rsidR="007F27C1" w:rsidRPr="00836945" w:rsidRDefault="007F27C1" w:rsidP="00836945">
      <w:pPr>
        <w:widowControl w:val="0"/>
        <w:pBdr>
          <w:top w:val="nil"/>
          <w:left w:val="nil"/>
          <w:bottom w:val="nil"/>
          <w:right w:val="nil"/>
          <w:between w:val="nil"/>
        </w:pBdr>
        <w:spacing w:line="240" w:lineRule="auto"/>
        <w:rPr>
          <w:color w:val="000000"/>
          <w:sz w:val="21"/>
          <w:szCs w:val="21"/>
        </w:rPr>
      </w:pPr>
    </w:p>
    <w:p w14:paraId="5592B489" w14:textId="38B1E522" w:rsidR="002A3196" w:rsidRPr="007F27C1" w:rsidRDefault="007F27C1" w:rsidP="007F27C1">
      <w:pPr>
        <w:pStyle w:val="Heading2"/>
        <w:spacing w:after="240"/>
      </w:pPr>
      <w:r w:rsidRPr="007F27C1">
        <w:t>Rise</w:t>
      </w:r>
      <w:r>
        <w:t xml:space="preserve"> Part 2: Team Process</w:t>
      </w:r>
    </w:p>
    <w:p w14:paraId="7824BCFD" w14:textId="77777777" w:rsidR="002A3196" w:rsidRDefault="0003170A">
      <w:pPr>
        <w:widowControl w:val="0"/>
        <w:numPr>
          <w:ilvl w:val="0"/>
          <w:numId w:val="9"/>
        </w:numPr>
        <w:spacing w:line="282" w:lineRule="auto"/>
        <w:rPr>
          <w:sz w:val="48"/>
          <w:szCs w:val="48"/>
          <w:highlight w:val="white"/>
        </w:rPr>
      </w:pPr>
      <w:r>
        <w:rPr>
          <w:sz w:val="48"/>
          <w:szCs w:val="48"/>
          <w:highlight w:val="white"/>
        </w:rPr>
        <w:t>Read and discuss each set of features</w:t>
      </w:r>
    </w:p>
    <w:p w14:paraId="34733238" w14:textId="77777777" w:rsidR="002A3196" w:rsidRDefault="0003170A">
      <w:pPr>
        <w:widowControl w:val="0"/>
        <w:numPr>
          <w:ilvl w:val="0"/>
          <w:numId w:val="9"/>
        </w:numPr>
        <w:spacing w:line="282" w:lineRule="auto"/>
        <w:rPr>
          <w:sz w:val="48"/>
          <w:szCs w:val="48"/>
          <w:highlight w:val="white"/>
        </w:rPr>
      </w:pPr>
      <w:r>
        <w:rPr>
          <w:sz w:val="48"/>
          <w:szCs w:val="48"/>
          <w:highlight w:val="white"/>
        </w:rPr>
        <w:t>Rate your system on each set of features using the rubric</w:t>
      </w:r>
    </w:p>
    <w:p w14:paraId="425A4F02" w14:textId="77777777" w:rsidR="002A3196" w:rsidRDefault="0003170A">
      <w:pPr>
        <w:widowControl w:val="0"/>
        <w:numPr>
          <w:ilvl w:val="0"/>
          <w:numId w:val="9"/>
        </w:numPr>
        <w:spacing w:line="282" w:lineRule="auto"/>
        <w:rPr>
          <w:sz w:val="48"/>
          <w:szCs w:val="48"/>
          <w:highlight w:val="white"/>
        </w:rPr>
      </w:pPr>
      <w:r>
        <w:rPr>
          <w:sz w:val="48"/>
          <w:szCs w:val="48"/>
          <w:highlight w:val="white"/>
        </w:rPr>
        <w:t>Determine system priorities</w:t>
      </w:r>
    </w:p>
    <w:p w14:paraId="1D95D034" w14:textId="77777777" w:rsidR="002A3196" w:rsidRDefault="002A3196">
      <w:pPr>
        <w:widowControl w:val="0"/>
        <w:spacing w:line="282" w:lineRule="auto"/>
        <w:rPr>
          <w:sz w:val="48"/>
          <w:szCs w:val="48"/>
          <w:highlight w:val="white"/>
        </w:rPr>
      </w:pPr>
    </w:p>
    <w:p w14:paraId="17611184" w14:textId="77777777" w:rsidR="002A3196" w:rsidRDefault="0003170A" w:rsidP="0022580B">
      <w:pPr>
        <w:shd w:val="clear" w:color="auto" w:fill="34685E" w:themeFill="accent2"/>
        <w:jc w:val="center"/>
        <w:rPr>
          <w:b/>
          <w:color w:val="FFFFFF"/>
          <w:sz w:val="32"/>
          <w:szCs w:val="32"/>
        </w:rPr>
      </w:pPr>
      <w:r>
        <w:rPr>
          <w:b/>
          <w:color w:val="FFFFFF"/>
          <w:sz w:val="32"/>
          <w:szCs w:val="32"/>
        </w:rPr>
        <w:t>To what extent does our education system have this Set of Features in place to support inclusive education?</w:t>
      </w:r>
    </w:p>
    <w:p w14:paraId="01E9B865" w14:textId="77777777" w:rsidR="002A3196" w:rsidRDefault="0003170A">
      <w:pPr>
        <w:rPr>
          <w:sz w:val="24"/>
          <w:szCs w:val="24"/>
        </w:rPr>
        <w:sectPr w:rsidR="002A3196" w:rsidSect="00E90AEE">
          <w:type w:val="continuous"/>
          <w:pgSz w:w="15840" w:h="12240" w:orient="landscape"/>
          <w:pgMar w:top="720" w:right="720" w:bottom="720" w:left="720" w:header="0" w:footer="720" w:gutter="0"/>
          <w:cols w:space="720"/>
          <w:titlePg/>
          <w:docGrid w:linePitch="299"/>
        </w:sectPr>
      </w:pPr>
      <w:r>
        <w:rPr>
          <w:sz w:val="24"/>
          <w:szCs w:val="24"/>
        </w:rPr>
        <w:t xml:space="preserve"> </w:t>
      </w:r>
    </w:p>
    <w:p w14:paraId="7E539A15" w14:textId="77777777" w:rsidR="002A3196" w:rsidRDefault="0003170A">
      <w:pPr>
        <w:shd w:val="clear" w:color="auto" w:fill="F0F0F0"/>
        <w:rPr>
          <w:sz w:val="28"/>
          <w:szCs w:val="28"/>
        </w:rPr>
      </w:pPr>
      <w:r>
        <w:rPr>
          <w:sz w:val="28"/>
          <w:szCs w:val="28"/>
        </w:rPr>
        <w:t xml:space="preserve">1 – </w:t>
      </w:r>
      <w:r>
        <w:rPr>
          <w:b/>
          <w:sz w:val="28"/>
          <w:szCs w:val="28"/>
        </w:rPr>
        <w:t>Some</w:t>
      </w:r>
      <w:r>
        <w:rPr>
          <w:sz w:val="28"/>
          <w:szCs w:val="28"/>
        </w:rPr>
        <w:t xml:space="preserve"> Features are in place to promote inclusive education systems for all students, but these have </w:t>
      </w:r>
      <w:r>
        <w:rPr>
          <w:b/>
          <w:sz w:val="28"/>
          <w:szCs w:val="28"/>
        </w:rPr>
        <w:t>not yet</w:t>
      </w:r>
      <w:r>
        <w:rPr>
          <w:sz w:val="28"/>
          <w:szCs w:val="28"/>
        </w:rPr>
        <w:t xml:space="preserve"> been applied to students with significant cognitive disabilities</w:t>
      </w:r>
    </w:p>
    <w:p w14:paraId="684B1BF4" w14:textId="77777777" w:rsidR="002A3196" w:rsidRDefault="0003170A">
      <w:pPr>
        <w:shd w:val="clear" w:color="auto" w:fill="F0F0F0"/>
        <w:rPr>
          <w:sz w:val="28"/>
          <w:szCs w:val="28"/>
        </w:rPr>
      </w:pPr>
      <w:r>
        <w:rPr>
          <w:sz w:val="28"/>
          <w:szCs w:val="28"/>
        </w:rPr>
        <w:t xml:space="preserve">2 – </w:t>
      </w:r>
      <w:r>
        <w:rPr>
          <w:b/>
          <w:sz w:val="28"/>
          <w:szCs w:val="28"/>
        </w:rPr>
        <w:t>Most</w:t>
      </w:r>
      <w:r>
        <w:rPr>
          <w:sz w:val="28"/>
          <w:szCs w:val="28"/>
        </w:rPr>
        <w:t xml:space="preserve"> Features are in place to promote inclusive education systems for all students, but these have </w:t>
      </w:r>
      <w:r>
        <w:rPr>
          <w:b/>
          <w:sz w:val="28"/>
          <w:szCs w:val="28"/>
        </w:rPr>
        <w:t>not yet</w:t>
      </w:r>
      <w:r>
        <w:rPr>
          <w:sz w:val="28"/>
          <w:szCs w:val="28"/>
        </w:rPr>
        <w:t xml:space="preserve"> been applied to students with significant cognitive disabilities</w:t>
      </w:r>
    </w:p>
    <w:p w14:paraId="247C4805" w14:textId="77777777" w:rsidR="002A3196" w:rsidRDefault="0003170A">
      <w:pPr>
        <w:shd w:val="clear" w:color="auto" w:fill="F0F0F0"/>
        <w:rPr>
          <w:sz w:val="28"/>
          <w:szCs w:val="28"/>
        </w:rPr>
      </w:pPr>
      <w:r>
        <w:rPr>
          <w:sz w:val="28"/>
          <w:szCs w:val="28"/>
        </w:rPr>
        <w:t xml:space="preserve"> </w:t>
      </w:r>
    </w:p>
    <w:p w14:paraId="4EE39C44" w14:textId="77777777" w:rsidR="002A3196" w:rsidRDefault="0003170A">
      <w:pPr>
        <w:shd w:val="clear" w:color="auto" w:fill="F0F0F0"/>
        <w:rPr>
          <w:sz w:val="28"/>
          <w:szCs w:val="28"/>
        </w:rPr>
      </w:pPr>
      <w:r>
        <w:rPr>
          <w:sz w:val="28"/>
          <w:szCs w:val="28"/>
        </w:rPr>
        <w:t xml:space="preserve">3 – </w:t>
      </w:r>
      <w:r>
        <w:rPr>
          <w:b/>
          <w:sz w:val="28"/>
          <w:szCs w:val="28"/>
        </w:rPr>
        <w:t xml:space="preserve">Most </w:t>
      </w:r>
      <w:r>
        <w:rPr>
          <w:sz w:val="28"/>
          <w:szCs w:val="28"/>
        </w:rPr>
        <w:t xml:space="preserve">Features are in place to promote inclusive education systems for all students, including </w:t>
      </w:r>
      <w:r>
        <w:rPr>
          <w:b/>
          <w:sz w:val="28"/>
          <w:szCs w:val="28"/>
        </w:rPr>
        <w:t>some</w:t>
      </w:r>
      <w:r>
        <w:rPr>
          <w:sz w:val="28"/>
          <w:szCs w:val="28"/>
        </w:rPr>
        <w:t xml:space="preserve"> students with significant cognitive disabilities</w:t>
      </w:r>
    </w:p>
    <w:p w14:paraId="0CEEBC3D" w14:textId="77777777" w:rsidR="002A3196" w:rsidRDefault="0003170A">
      <w:pPr>
        <w:shd w:val="clear" w:color="auto" w:fill="F0F0F0"/>
        <w:rPr>
          <w:sz w:val="28"/>
          <w:szCs w:val="28"/>
        </w:rPr>
      </w:pPr>
      <w:r>
        <w:rPr>
          <w:sz w:val="28"/>
          <w:szCs w:val="28"/>
        </w:rPr>
        <w:t xml:space="preserve"> </w:t>
      </w:r>
    </w:p>
    <w:p w14:paraId="3DB83A57" w14:textId="77777777" w:rsidR="002A3196" w:rsidRDefault="0003170A">
      <w:pPr>
        <w:shd w:val="clear" w:color="auto" w:fill="F0F0F0"/>
        <w:rPr>
          <w:sz w:val="28"/>
          <w:szCs w:val="28"/>
        </w:rPr>
      </w:pPr>
      <w:r>
        <w:rPr>
          <w:sz w:val="28"/>
          <w:szCs w:val="28"/>
        </w:rPr>
        <w:t xml:space="preserve">4 – </w:t>
      </w:r>
      <w:r>
        <w:rPr>
          <w:b/>
          <w:sz w:val="28"/>
          <w:szCs w:val="28"/>
        </w:rPr>
        <w:t>Most</w:t>
      </w:r>
      <w:r>
        <w:rPr>
          <w:sz w:val="28"/>
          <w:szCs w:val="28"/>
        </w:rPr>
        <w:t xml:space="preserve"> Features are in place to promote inclusive education systems for all students, including </w:t>
      </w:r>
      <w:r>
        <w:rPr>
          <w:b/>
          <w:sz w:val="28"/>
          <w:szCs w:val="28"/>
        </w:rPr>
        <w:t>most</w:t>
      </w:r>
      <w:r>
        <w:rPr>
          <w:sz w:val="28"/>
          <w:szCs w:val="28"/>
        </w:rPr>
        <w:t xml:space="preserve"> students with significant cognitive disabilities</w:t>
      </w:r>
    </w:p>
    <w:p w14:paraId="5FA2EEB3" w14:textId="77777777" w:rsidR="002A3196" w:rsidRDefault="0003170A">
      <w:pPr>
        <w:shd w:val="clear" w:color="auto" w:fill="F0F0F0"/>
        <w:rPr>
          <w:sz w:val="28"/>
          <w:szCs w:val="28"/>
        </w:rPr>
      </w:pPr>
      <w:r>
        <w:rPr>
          <w:sz w:val="28"/>
          <w:szCs w:val="28"/>
        </w:rPr>
        <w:t xml:space="preserve"> </w:t>
      </w:r>
    </w:p>
    <w:p w14:paraId="08AC33BB" w14:textId="60EE5928" w:rsidR="002A3196" w:rsidRDefault="0003170A">
      <w:pPr>
        <w:shd w:val="clear" w:color="auto" w:fill="F0F0F0"/>
        <w:rPr>
          <w:sz w:val="28"/>
          <w:szCs w:val="28"/>
        </w:rPr>
        <w:sectPr w:rsidR="002A3196">
          <w:type w:val="continuous"/>
          <w:pgSz w:w="15840" w:h="12240" w:orient="landscape"/>
          <w:pgMar w:top="720" w:right="720" w:bottom="720" w:left="720" w:header="0" w:footer="720" w:gutter="0"/>
          <w:pgNumType w:start="1"/>
          <w:cols w:num="5" w:space="720" w:equalWidth="0">
            <w:col w:w="2304" w:space="720"/>
            <w:col w:w="2304" w:space="720"/>
            <w:col w:w="2304" w:space="720"/>
            <w:col w:w="2304" w:space="720"/>
            <w:col w:w="2304" w:space="0"/>
          </w:cols>
        </w:sectPr>
      </w:pPr>
      <w:r>
        <w:rPr>
          <w:sz w:val="28"/>
          <w:szCs w:val="28"/>
        </w:rPr>
        <w:t xml:space="preserve">5 – </w:t>
      </w:r>
      <w:r>
        <w:rPr>
          <w:b/>
          <w:sz w:val="28"/>
          <w:szCs w:val="28"/>
        </w:rPr>
        <w:t>All</w:t>
      </w:r>
      <w:r>
        <w:rPr>
          <w:sz w:val="28"/>
          <w:szCs w:val="28"/>
        </w:rPr>
        <w:t xml:space="preserve"> Features are in place to promote inclusive education systems for all students, including </w:t>
      </w:r>
      <w:r>
        <w:rPr>
          <w:b/>
          <w:sz w:val="28"/>
          <w:szCs w:val="28"/>
        </w:rPr>
        <w:t>most</w:t>
      </w:r>
      <w:r>
        <w:rPr>
          <w:sz w:val="28"/>
          <w:szCs w:val="28"/>
        </w:rPr>
        <w:t xml:space="preserve"> students with significant cognitive disabiliti</w:t>
      </w:r>
      <w:r w:rsidR="00836945">
        <w:rPr>
          <w:sz w:val="28"/>
          <w:szCs w:val="28"/>
        </w:rPr>
        <w:t>es</w:t>
      </w:r>
    </w:p>
    <w:p w14:paraId="51493339" w14:textId="3D8D216C" w:rsidR="002A3196" w:rsidRDefault="002A3196"/>
    <w:p w14:paraId="2599ACC2" w14:textId="5EFACF91" w:rsidR="007F27C1" w:rsidRDefault="007F27C1">
      <w:pPr>
        <w:rPr>
          <w:b/>
          <w:bCs/>
          <w:color w:val="34685E" w:themeColor="accent2"/>
          <w:sz w:val="32"/>
          <w:szCs w:val="32"/>
        </w:rPr>
      </w:pPr>
    </w:p>
    <w:p w14:paraId="7C637FB7" w14:textId="03167E24" w:rsidR="003B237A" w:rsidRPr="007F27C1" w:rsidRDefault="003B237A" w:rsidP="007F27C1">
      <w:pPr>
        <w:jc w:val="center"/>
        <w:rPr>
          <w:b/>
          <w:bCs/>
          <w:color w:val="34685E" w:themeColor="accent2"/>
          <w:sz w:val="36"/>
          <w:szCs w:val="36"/>
        </w:rPr>
      </w:pPr>
      <w:r w:rsidRPr="007F27C1">
        <w:rPr>
          <w:b/>
          <w:bCs/>
          <w:color w:val="34685E" w:themeColor="accent2"/>
          <w:sz w:val="36"/>
          <w:szCs w:val="36"/>
        </w:rPr>
        <w:lastRenderedPageBreak/>
        <w:t xml:space="preserve">Focus Area:  </w:t>
      </w:r>
      <w:r w:rsidR="00C35299">
        <w:rPr>
          <w:b/>
          <w:bCs/>
          <w:color w:val="34685E" w:themeColor="accent2"/>
          <w:sz w:val="36"/>
          <w:szCs w:val="36"/>
        </w:rPr>
        <w:t>PLACEMENT and SETTINGS</w:t>
      </w:r>
    </w:p>
    <w:p w14:paraId="24599C2F" w14:textId="4E7B5080" w:rsidR="003B237A" w:rsidRDefault="00C35299" w:rsidP="003B237A">
      <w:pPr>
        <w:spacing w:after="240"/>
        <w:rPr>
          <w:sz w:val="28"/>
          <w:szCs w:val="28"/>
        </w:rPr>
      </w:pPr>
      <w:r w:rsidRPr="00C35299">
        <w:rPr>
          <w:sz w:val="28"/>
          <w:szCs w:val="28"/>
        </w:rPr>
        <w:t>This focus area describes policies and practices essential to general education school and class placements and access to all instructional and extracurricular activities for students with and without disabilities.</w:t>
      </w:r>
    </w:p>
    <w:p w14:paraId="521E5A34" w14:textId="7FD6BEB1" w:rsidR="003B237A" w:rsidRPr="003B237A" w:rsidRDefault="003B237A" w:rsidP="007F27C1">
      <w:pPr>
        <w:pStyle w:val="Heading3"/>
        <w:ind w:right="360"/>
      </w:pPr>
      <w:r w:rsidRPr="003B237A">
        <w:t>Guiding Question- To what extent do our SEA policies, procedures, messaging, professional development, resource allocation, and monitoring support</w:t>
      </w:r>
      <w:r w:rsidR="00FE17DF">
        <w:t>:</w:t>
      </w:r>
    </w:p>
    <w:tbl>
      <w:tblPr>
        <w:tblStyle w:val="a4"/>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780"/>
        <w:gridCol w:w="2290"/>
      </w:tblGrid>
      <w:tr w:rsidR="002A3196" w14:paraId="4AA7AF77" w14:textId="77777777" w:rsidTr="003B237A">
        <w:trPr>
          <w:trHeight w:val="390"/>
          <w:tblHeader/>
        </w:trPr>
        <w:tc>
          <w:tcPr>
            <w:tcW w:w="11780" w:type="dxa"/>
            <w:shd w:val="clear" w:color="auto" w:fill="auto"/>
            <w:tcMar>
              <w:top w:w="100" w:type="dxa"/>
              <w:left w:w="100" w:type="dxa"/>
              <w:bottom w:w="100" w:type="dxa"/>
              <w:right w:w="100" w:type="dxa"/>
            </w:tcMar>
          </w:tcPr>
          <w:p w14:paraId="0A043B41" w14:textId="281CFE20" w:rsidR="002A3196" w:rsidRDefault="005D57EF">
            <w:pPr>
              <w:widowControl w:val="0"/>
              <w:pBdr>
                <w:top w:val="nil"/>
                <w:left w:val="nil"/>
                <w:bottom w:val="nil"/>
                <w:right w:val="nil"/>
                <w:between w:val="nil"/>
              </w:pBdr>
              <w:spacing w:line="240" w:lineRule="auto"/>
              <w:ind w:left="107"/>
              <w:rPr>
                <w:b/>
                <w:sz w:val="28"/>
                <w:szCs w:val="28"/>
              </w:rPr>
            </w:pPr>
            <w:r w:rsidRPr="005D57EF">
              <w:rPr>
                <w:b/>
                <w:sz w:val="28"/>
                <w:szCs w:val="28"/>
              </w:rPr>
              <w:t>PLACEMENT IN NEIGHBORHOOD SCHOOL OR SCHOOL OF CHOICE with</w:t>
            </w:r>
          </w:p>
        </w:tc>
        <w:tc>
          <w:tcPr>
            <w:tcW w:w="2290" w:type="dxa"/>
            <w:shd w:val="clear" w:color="auto" w:fill="auto"/>
            <w:tcMar>
              <w:top w:w="100" w:type="dxa"/>
              <w:left w:w="100" w:type="dxa"/>
              <w:bottom w:w="100" w:type="dxa"/>
              <w:right w:w="100" w:type="dxa"/>
            </w:tcMar>
          </w:tcPr>
          <w:p w14:paraId="5F61EC00" w14:textId="77777777" w:rsidR="002A3196" w:rsidRDefault="0003170A">
            <w:pPr>
              <w:widowControl w:val="0"/>
              <w:pBdr>
                <w:top w:val="nil"/>
                <w:left w:val="nil"/>
                <w:bottom w:val="nil"/>
                <w:right w:val="nil"/>
                <w:between w:val="nil"/>
              </w:pBdr>
              <w:spacing w:line="240" w:lineRule="auto"/>
              <w:jc w:val="center"/>
              <w:rPr>
                <w:b/>
                <w:color w:val="FFFFFF"/>
                <w:sz w:val="28"/>
                <w:szCs w:val="28"/>
              </w:rPr>
            </w:pPr>
            <w:r>
              <w:rPr>
                <w:b/>
                <w:sz w:val="28"/>
                <w:szCs w:val="28"/>
              </w:rPr>
              <w:t>RATING</w:t>
            </w:r>
            <w:r>
              <w:rPr>
                <w:b/>
                <w:color w:val="FFFFFF"/>
                <w:sz w:val="28"/>
                <w:szCs w:val="28"/>
              </w:rPr>
              <w:t xml:space="preserve"> </w:t>
            </w:r>
          </w:p>
        </w:tc>
      </w:tr>
      <w:tr w:rsidR="002A3196" w14:paraId="6289D2BE" w14:textId="77777777" w:rsidTr="003B237A">
        <w:trPr>
          <w:trHeight w:val="51"/>
          <w:tblHeader/>
        </w:trPr>
        <w:tc>
          <w:tcPr>
            <w:tcW w:w="11780" w:type="dxa"/>
            <w:shd w:val="clear" w:color="auto" w:fill="auto"/>
            <w:tcMar>
              <w:top w:w="100" w:type="dxa"/>
              <w:left w:w="100" w:type="dxa"/>
              <w:bottom w:w="100" w:type="dxa"/>
              <w:right w:w="100" w:type="dxa"/>
            </w:tcMar>
          </w:tcPr>
          <w:p w14:paraId="235C8DC5" w14:textId="77777777" w:rsidR="007B74C9" w:rsidRPr="007B74C9" w:rsidRDefault="007B74C9" w:rsidP="007B74C9">
            <w:pPr>
              <w:numPr>
                <w:ilvl w:val="0"/>
                <w:numId w:val="1"/>
              </w:numPr>
              <w:spacing w:after="120" w:line="240" w:lineRule="auto"/>
              <w:ind w:right="165"/>
              <w:textAlignment w:val="baseline"/>
              <w:rPr>
                <w:rFonts w:eastAsia="Times New Roman"/>
                <w:color w:val="000000"/>
                <w:sz w:val="28"/>
                <w:szCs w:val="28"/>
              </w:rPr>
            </w:pPr>
            <w:r w:rsidRPr="007B74C9">
              <w:rPr>
                <w:rFonts w:eastAsia="Times New Roman"/>
                <w:color w:val="000000"/>
                <w:sz w:val="28"/>
                <w:szCs w:val="28"/>
              </w:rPr>
              <w:t>annual monitoring and public reporting of school placement patterns for students with significant cognitive disabilities to identify and disrupt structures that are barriers to inclusive education</w:t>
            </w:r>
          </w:p>
          <w:p w14:paraId="30B79303" w14:textId="77777777" w:rsidR="007B74C9" w:rsidRPr="007B74C9" w:rsidRDefault="007B74C9" w:rsidP="007B74C9">
            <w:pPr>
              <w:numPr>
                <w:ilvl w:val="0"/>
                <w:numId w:val="1"/>
              </w:numPr>
              <w:spacing w:after="120" w:line="240" w:lineRule="auto"/>
              <w:ind w:right="637"/>
              <w:textAlignment w:val="baseline"/>
              <w:rPr>
                <w:rFonts w:eastAsia="Times New Roman"/>
                <w:color w:val="000000"/>
                <w:sz w:val="28"/>
                <w:szCs w:val="28"/>
              </w:rPr>
            </w:pPr>
            <w:r w:rsidRPr="007B74C9">
              <w:rPr>
                <w:rFonts w:eastAsia="Times New Roman"/>
                <w:color w:val="000000"/>
                <w:sz w:val="28"/>
                <w:szCs w:val="28"/>
              </w:rPr>
              <w:t>preschool programs and schools reflecting the community from which they draw enrollment including natural proportions of students with disability within the community</w:t>
            </w:r>
          </w:p>
          <w:p w14:paraId="0D8FA8C5" w14:textId="77777777" w:rsidR="007B74C9" w:rsidRPr="007B74C9" w:rsidRDefault="007B74C9" w:rsidP="007B74C9">
            <w:pPr>
              <w:numPr>
                <w:ilvl w:val="0"/>
                <w:numId w:val="1"/>
              </w:numPr>
              <w:spacing w:after="120" w:line="240" w:lineRule="auto"/>
              <w:ind w:right="287"/>
              <w:textAlignment w:val="baseline"/>
              <w:rPr>
                <w:rFonts w:eastAsia="Times New Roman"/>
                <w:color w:val="000000"/>
                <w:sz w:val="28"/>
                <w:szCs w:val="28"/>
              </w:rPr>
            </w:pPr>
            <w:r w:rsidRPr="007B74C9">
              <w:rPr>
                <w:rFonts w:eastAsia="Times New Roman"/>
                <w:color w:val="000000"/>
                <w:sz w:val="28"/>
                <w:szCs w:val="28"/>
              </w:rPr>
              <w:t>systemic multi-year plans to develop capacity across districts to increase the number of students with significant cognitive disabilities returning from out-of-district placements to neighborhood schools or schools of choice, and age-grade level general education classes</w:t>
            </w:r>
          </w:p>
          <w:p w14:paraId="4BD6D70F" w14:textId="5B4A3667" w:rsidR="002A3196" w:rsidRDefault="007B74C9" w:rsidP="007B74C9">
            <w:pPr>
              <w:widowControl w:val="0"/>
              <w:numPr>
                <w:ilvl w:val="0"/>
                <w:numId w:val="1"/>
              </w:numPr>
              <w:pBdr>
                <w:top w:val="nil"/>
                <w:left w:val="nil"/>
                <w:bottom w:val="nil"/>
                <w:right w:val="nil"/>
                <w:between w:val="nil"/>
              </w:pBdr>
              <w:spacing w:after="120" w:line="228" w:lineRule="auto"/>
              <w:ind w:right="530"/>
              <w:rPr>
                <w:color w:val="000000"/>
                <w:sz w:val="24"/>
                <w:szCs w:val="24"/>
              </w:rPr>
            </w:pPr>
            <w:r w:rsidRPr="007B74C9">
              <w:rPr>
                <w:rFonts w:eastAsia="Times New Roman"/>
                <w:color w:val="000000"/>
                <w:sz w:val="28"/>
                <w:szCs w:val="28"/>
              </w:rPr>
              <w:t xml:space="preserve">IEP compliance review process that includes goals and strategies for returning students with significant cognitive disabilities </w:t>
            </w:r>
            <w:r w:rsidRPr="007B74C9">
              <w:rPr>
                <w:rFonts w:eastAsia="Times New Roman"/>
                <w:color w:val="000000"/>
                <w:sz w:val="28"/>
                <w:szCs w:val="28"/>
                <w:shd w:val="clear" w:color="auto" w:fill="FFFFFF"/>
              </w:rPr>
              <w:t>to their neighborhood school or school of choice</w:t>
            </w:r>
          </w:p>
        </w:tc>
        <w:tc>
          <w:tcPr>
            <w:tcW w:w="2290" w:type="dxa"/>
            <w:shd w:val="clear" w:color="auto" w:fill="auto"/>
            <w:tcMar>
              <w:top w:w="100" w:type="dxa"/>
              <w:left w:w="100" w:type="dxa"/>
              <w:bottom w:w="100" w:type="dxa"/>
              <w:right w:w="100" w:type="dxa"/>
            </w:tcMar>
          </w:tcPr>
          <w:p w14:paraId="0C053D6F" w14:textId="77777777" w:rsidR="002A3196" w:rsidRDefault="0003170A">
            <w:pPr>
              <w:widowControl w:val="0"/>
              <w:pBdr>
                <w:top w:val="nil"/>
                <w:left w:val="nil"/>
                <w:bottom w:val="nil"/>
                <w:right w:val="nil"/>
                <w:between w:val="nil"/>
              </w:pBdr>
              <w:rPr>
                <w:sz w:val="24"/>
                <w:szCs w:val="24"/>
              </w:rPr>
            </w:pPr>
            <w:r>
              <w:rPr>
                <w:sz w:val="24"/>
                <w:szCs w:val="24"/>
              </w:rPr>
              <w:t>1- Some features for all students/not yet for SCD</w:t>
            </w:r>
          </w:p>
          <w:p w14:paraId="401293C8" w14:textId="77777777" w:rsidR="002A3196" w:rsidRDefault="002A3196">
            <w:pPr>
              <w:widowControl w:val="0"/>
              <w:pBdr>
                <w:top w:val="nil"/>
                <w:left w:val="nil"/>
                <w:bottom w:val="nil"/>
                <w:right w:val="nil"/>
                <w:between w:val="nil"/>
              </w:pBdr>
              <w:rPr>
                <w:sz w:val="24"/>
                <w:szCs w:val="24"/>
              </w:rPr>
            </w:pPr>
          </w:p>
          <w:p w14:paraId="23BC2BEF" w14:textId="77777777" w:rsidR="002A3196" w:rsidRDefault="0003170A">
            <w:pPr>
              <w:widowControl w:val="0"/>
              <w:pBdr>
                <w:top w:val="nil"/>
                <w:left w:val="nil"/>
                <w:bottom w:val="nil"/>
                <w:right w:val="nil"/>
                <w:between w:val="nil"/>
              </w:pBdr>
              <w:rPr>
                <w:sz w:val="24"/>
                <w:szCs w:val="24"/>
              </w:rPr>
            </w:pPr>
            <w:r>
              <w:rPr>
                <w:sz w:val="24"/>
                <w:szCs w:val="24"/>
              </w:rPr>
              <w:t>2- Most features for all students/not yet for SCD</w:t>
            </w:r>
          </w:p>
          <w:p w14:paraId="04EE4638" w14:textId="77777777" w:rsidR="002A3196" w:rsidRDefault="002A3196">
            <w:pPr>
              <w:widowControl w:val="0"/>
              <w:pBdr>
                <w:top w:val="nil"/>
                <w:left w:val="nil"/>
                <w:bottom w:val="nil"/>
                <w:right w:val="nil"/>
                <w:between w:val="nil"/>
              </w:pBdr>
              <w:rPr>
                <w:sz w:val="24"/>
                <w:szCs w:val="24"/>
              </w:rPr>
            </w:pPr>
          </w:p>
          <w:p w14:paraId="44089661" w14:textId="77777777" w:rsidR="002A3196" w:rsidRDefault="0003170A">
            <w:pPr>
              <w:widowControl w:val="0"/>
              <w:pBdr>
                <w:top w:val="nil"/>
                <w:left w:val="nil"/>
                <w:bottom w:val="nil"/>
                <w:right w:val="nil"/>
                <w:between w:val="nil"/>
              </w:pBdr>
              <w:rPr>
                <w:sz w:val="24"/>
                <w:szCs w:val="24"/>
              </w:rPr>
            </w:pPr>
            <w:r>
              <w:rPr>
                <w:sz w:val="24"/>
                <w:szCs w:val="24"/>
              </w:rPr>
              <w:t>3- Most features/Some students with SCD</w:t>
            </w:r>
          </w:p>
          <w:p w14:paraId="187DDE62" w14:textId="77777777" w:rsidR="002A3196" w:rsidRDefault="002A3196">
            <w:pPr>
              <w:widowControl w:val="0"/>
              <w:pBdr>
                <w:top w:val="nil"/>
                <w:left w:val="nil"/>
                <w:bottom w:val="nil"/>
                <w:right w:val="nil"/>
                <w:between w:val="nil"/>
              </w:pBdr>
              <w:rPr>
                <w:sz w:val="24"/>
                <w:szCs w:val="24"/>
              </w:rPr>
            </w:pPr>
          </w:p>
          <w:p w14:paraId="2FC91298" w14:textId="77777777" w:rsidR="002A3196" w:rsidRDefault="0003170A">
            <w:pPr>
              <w:widowControl w:val="0"/>
              <w:pBdr>
                <w:top w:val="nil"/>
                <w:left w:val="nil"/>
                <w:bottom w:val="nil"/>
                <w:right w:val="nil"/>
                <w:between w:val="nil"/>
              </w:pBdr>
              <w:rPr>
                <w:sz w:val="24"/>
                <w:szCs w:val="24"/>
              </w:rPr>
            </w:pPr>
            <w:r>
              <w:rPr>
                <w:sz w:val="24"/>
                <w:szCs w:val="24"/>
              </w:rPr>
              <w:t>4-Most features/Most students with SCD</w:t>
            </w:r>
          </w:p>
          <w:p w14:paraId="4FDB2583" w14:textId="77777777" w:rsidR="002A3196" w:rsidRDefault="002A3196">
            <w:pPr>
              <w:widowControl w:val="0"/>
              <w:pBdr>
                <w:top w:val="nil"/>
                <w:left w:val="nil"/>
                <w:bottom w:val="nil"/>
                <w:right w:val="nil"/>
                <w:between w:val="nil"/>
              </w:pBdr>
              <w:rPr>
                <w:sz w:val="24"/>
                <w:szCs w:val="24"/>
              </w:rPr>
            </w:pPr>
          </w:p>
          <w:p w14:paraId="253AF9B1" w14:textId="77777777" w:rsidR="002A3196" w:rsidRDefault="0003170A">
            <w:pPr>
              <w:widowControl w:val="0"/>
              <w:pBdr>
                <w:top w:val="nil"/>
                <w:left w:val="nil"/>
                <w:bottom w:val="nil"/>
                <w:right w:val="nil"/>
                <w:between w:val="nil"/>
              </w:pBdr>
              <w:rPr>
                <w:sz w:val="24"/>
                <w:szCs w:val="24"/>
              </w:rPr>
            </w:pPr>
            <w:r>
              <w:rPr>
                <w:sz w:val="24"/>
                <w:szCs w:val="24"/>
              </w:rPr>
              <w:t>5- All features/ Most students with SCD</w:t>
            </w:r>
          </w:p>
        </w:tc>
      </w:tr>
    </w:tbl>
    <w:p w14:paraId="7D4DE475" w14:textId="77777777" w:rsidR="002A3196" w:rsidRDefault="002A3196">
      <w:pPr>
        <w:widowControl w:val="0"/>
        <w:pBdr>
          <w:top w:val="nil"/>
          <w:left w:val="nil"/>
          <w:bottom w:val="nil"/>
          <w:right w:val="nil"/>
          <w:between w:val="nil"/>
        </w:pBdr>
      </w:pPr>
    </w:p>
    <w:p w14:paraId="30425E22" w14:textId="77777777" w:rsidR="002A3196" w:rsidRDefault="002A3196">
      <w:pPr>
        <w:widowControl w:val="0"/>
        <w:pBdr>
          <w:top w:val="nil"/>
          <w:left w:val="nil"/>
          <w:bottom w:val="nil"/>
          <w:right w:val="nil"/>
          <w:between w:val="nil"/>
        </w:pBdr>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60C5E2EE" w14:textId="77777777" w:rsidTr="003B237A">
        <w:trPr>
          <w:trHeight w:val="510"/>
          <w:tblHeader/>
        </w:trPr>
        <w:tc>
          <w:tcPr>
            <w:tcW w:w="4200" w:type="dxa"/>
          </w:tcPr>
          <w:p w14:paraId="1F20A50B" w14:textId="77777777" w:rsidR="0022580B" w:rsidRDefault="0022580B" w:rsidP="0098672C">
            <w:pPr>
              <w:widowControl w:val="0"/>
              <w:spacing w:line="240" w:lineRule="auto"/>
              <w:jc w:val="center"/>
              <w:rPr>
                <w:b/>
                <w:sz w:val="24"/>
                <w:szCs w:val="24"/>
              </w:rPr>
            </w:pPr>
            <w:r>
              <w:rPr>
                <w:b/>
                <w:sz w:val="24"/>
                <w:szCs w:val="24"/>
              </w:rPr>
              <w:lastRenderedPageBreak/>
              <w:t>Positive Examples</w:t>
            </w:r>
          </w:p>
        </w:tc>
        <w:tc>
          <w:tcPr>
            <w:tcW w:w="4200" w:type="dxa"/>
          </w:tcPr>
          <w:p w14:paraId="42685470"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377C246E"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308E5E56"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2769A4DC" w14:textId="77777777" w:rsidTr="003B237A">
        <w:trPr>
          <w:trHeight w:val="1173"/>
          <w:tblHeader/>
        </w:trPr>
        <w:tc>
          <w:tcPr>
            <w:tcW w:w="4200" w:type="dxa"/>
          </w:tcPr>
          <w:p w14:paraId="229FAE90"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62F88594" w14:textId="77777777" w:rsidR="0022580B" w:rsidRDefault="0022580B" w:rsidP="0098672C">
            <w:pPr>
              <w:widowControl w:val="0"/>
              <w:spacing w:before="105" w:line="254" w:lineRule="auto"/>
              <w:ind w:left="265" w:right="-17" w:hanging="110"/>
              <w:rPr>
                <w:sz w:val="24"/>
                <w:szCs w:val="24"/>
              </w:rPr>
            </w:pPr>
          </w:p>
        </w:tc>
        <w:tc>
          <w:tcPr>
            <w:tcW w:w="4200" w:type="dxa"/>
          </w:tcPr>
          <w:p w14:paraId="7329729A" w14:textId="77777777" w:rsidR="0022580B" w:rsidRDefault="0022580B" w:rsidP="0098672C">
            <w:pPr>
              <w:widowControl w:val="0"/>
              <w:spacing w:before="105" w:line="240" w:lineRule="auto"/>
              <w:ind w:left="109" w:right="94"/>
              <w:jc w:val="center"/>
              <w:rPr>
                <w:sz w:val="24"/>
                <w:szCs w:val="24"/>
              </w:rPr>
            </w:pPr>
          </w:p>
        </w:tc>
        <w:tc>
          <w:tcPr>
            <w:tcW w:w="1484" w:type="dxa"/>
          </w:tcPr>
          <w:p w14:paraId="181E771B" w14:textId="77777777" w:rsidR="0022580B" w:rsidRDefault="0022580B" w:rsidP="0098672C">
            <w:pPr>
              <w:widowControl w:val="0"/>
              <w:spacing w:before="105" w:line="240" w:lineRule="auto"/>
              <w:ind w:left="338" w:right="321"/>
              <w:jc w:val="center"/>
              <w:rPr>
                <w:b/>
                <w:sz w:val="24"/>
                <w:szCs w:val="24"/>
              </w:rPr>
            </w:pPr>
          </w:p>
          <w:p w14:paraId="63CC15B5" w14:textId="77777777" w:rsidR="0022580B" w:rsidRDefault="0022580B" w:rsidP="0098672C">
            <w:pPr>
              <w:widowControl w:val="0"/>
              <w:spacing w:before="17" w:line="240" w:lineRule="auto"/>
              <w:ind w:left="336" w:right="321"/>
              <w:jc w:val="center"/>
              <w:rPr>
                <w:sz w:val="24"/>
                <w:szCs w:val="24"/>
              </w:rPr>
            </w:pPr>
          </w:p>
        </w:tc>
      </w:tr>
    </w:tbl>
    <w:p w14:paraId="7D21FB1D" w14:textId="77777777" w:rsidR="002A3196" w:rsidRDefault="002A3196">
      <w:pPr>
        <w:widowControl w:val="0"/>
        <w:pBdr>
          <w:top w:val="nil"/>
          <w:left w:val="nil"/>
          <w:bottom w:val="nil"/>
          <w:right w:val="nil"/>
          <w:between w:val="nil"/>
        </w:pBdr>
      </w:pPr>
    </w:p>
    <w:p w14:paraId="1BAB93A7" w14:textId="77777777" w:rsidR="002A3196" w:rsidRDefault="002A3196">
      <w:pPr>
        <w:widowControl w:val="0"/>
        <w:pBdr>
          <w:top w:val="nil"/>
          <w:left w:val="nil"/>
          <w:bottom w:val="nil"/>
          <w:right w:val="nil"/>
          <w:between w:val="nil"/>
        </w:pBdr>
      </w:pPr>
    </w:p>
    <w:p w14:paraId="204C3AEC" w14:textId="77777777" w:rsidR="002A3196" w:rsidRDefault="002A3196">
      <w:pPr>
        <w:widowControl w:val="0"/>
        <w:pBdr>
          <w:top w:val="nil"/>
          <w:left w:val="nil"/>
          <w:bottom w:val="nil"/>
          <w:right w:val="nil"/>
          <w:between w:val="nil"/>
        </w:pBdr>
      </w:pPr>
    </w:p>
    <w:p w14:paraId="277D2DA1" w14:textId="77777777" w:rsidR="002A3196" w:rsidRDefault="002A3196">
      <w:pPr>
        <w:widowControl w:val="0"/>
        <w:pBdr>
          <w:top w:val="nil"/>
          <w:left w:val="nil"/>
          <w:bottom w:val="nil"/>
          <w:right w:val="nil"/>
          <w:between w:val="nil"/>
        </w:pBdr>
      </w:pPr>
    </w:p>
    <w:p w14:paraId="084C2E51" w14:textId="77777777" w:rsidR="002A3196" w:rsidRDefault="002A3196">
      <w:pPr>
        <w:widowControl w:val="0"/>
        <w:pBdr>
          <w:top w:val="nil"/>
          <w:left w:val="nil"/>
          <w:bottom w:val="nil"/>
          <w:right w:val="nil"/>
          <w:between w:val="nil"/>
        </w:pBdr>
      </w:pPr>
    </w:p>
    <w:p w14:paraId="6D998F12" w14:textId="77777777" w:rsidR="002A3196" w:rsidRDefault="002A3196">
      <w:pPr>
        <w:widowControl w:val="0"/>
        <w:pBdr>
          <w:top w:val="nil"/>
          <w:left w:val="nil"/>
          <w:bottom w:val="nil"/>
          <w:right w:val="nil"/>
          <w:between w:val="nil"/>
        </w:pBdr>
      </w:pPr>
    </w:p>
    <w:p w14:paraId="3712A7D7" w14:textId="77777777" w:rsidR="002A3196" w:rsidRDefault="002A3196">
      <w:pPr>
        <w:widowControl w:val="0"/>
        <w:pBdr>
          <w:top w:val="nil"/>
          <w:left w:val="nil"/>
          <w:bottom w:val="nil"/>
          <w:right w:val="nil"/>
          <w:between w:val="nil"/>
        </w:pBdr>
      </w:pPr>
    </w:p>
    <w:p w14:paraId="61BDB826" w14:textId="77777777" w:rsidR="002A3196" w:rsidRDefault="002A3196">
      <w:pPr>
        <w:widowControl w:val="0"/>
        <w:pBdr>
          <w:top w:val="nil"/>
          <w:left w:val="nil"/>
          <w:bottom w:val="nil"/>
          <w:right w:val="nil"/>
          <w:between w:val="nil"/>
        </w:pBdr>
      </w:pPr>
    </w:p>
    <w:p w14:paraId="464E69DD" w14:textId="77777777" w:rsidR="002A3196" w:rsidRDefault="002A3196">
      <w:pPr>
        <w:widowControl w:val="0"/>
        <w:pBdr>
          <w:top w:val="nil"/>
          <w:left w:val="nil"/>
          <w:bottom w:val="nil"/>
          <w:right w:val="nil"/>
          <w:between w:val="nil"/>
        </w:pBdr>
      </w:pPr>
    </w:p>
    <w:p w14:paraId="494017E1" w14:textId="77777777" w:rsidR="002A3196" w:rsidRDefault="002A3196">
      <w:pPr>
        <w:widowControl w:val="0"/>
        <w:pBdr>
          <w:top w:val="nil"/>
          <w:left w:val="nil"/>
          <w:bottom w:val="nil"/>
          <w:right w:val="nil"/>
          <w:between w:val="nil"/>
        </w:pBdr>
      </w:pPr>
    </w:p>
    <w:p w14:paraId="3AE0EF5A" w14:textId="77777777" w:rsidR="002A3196" w:rsidRDefault="002A3196">
      <w:pPr>
        <w:widowControl w:val="0"/>
        <w:pBdr>
          <w:top w:val="nil"/>
          <w:left w:val="nil"/>
          <w:bottom w:val="nil"/>
          <w:right w:val="nil"/>
          <w:between w:val="nil"/>
        </w:pBdr>
      </w:pPr>
    </w:p>
    <w:p w14:paraId="624B16A7" w14:textId="77777777" w:rsidR="002A3196" w:rsidRDefault="002A3196">
      <w:pPr>
        <w:widowControl w:val="0"/>
        <w:pBdr>
          <w:top w:val="nil"/>
          <w:left w:val="nil"/>
          <w:bottom w:val="nil"/>
          <w:right w:val="nil"/>
          <w:between w:val="nil"/>
        </w:pBdr>
      </w:pPr>
    </w:p>
    <w:p w14:paraId="75B0DF07" w14:textId="77777777" w:rsidR="002A3196" w:rsidRDefault="002A3196">
      <w:pPr>
        <w:widowControl w:val="0"/>
        <w:pBdr>
          <w:top w:val="nil"/>
          <w:left w:val="nil"/>
          <w:bottom w:val="nil"/>
          <w:right w:val="nil"/>
          <w:between w:val="nil"/>
        </w:pBdr>
      </w:pPr>
    </w:p>
    <w:p w14:paraId="1D6911FF" w14:textId="77777777" w:rsidR="002A3196" w:rsidRDefault="002A3196">
      <w:pPr>
        <w:widowControl w:val="0"/>
        <w:pBdr>
          <w:top w:val="nil"/>
          <w:left w:val="nil"/>
          <w:bottom w:val="nil"/>
          <w:right w:val="nil"/>
          <w:between w:val="nil"/>
        </w:pBdr>
      </w:pPr>
    </w:p>
    <w:p w14:paraId="62E42040" w14:textId="77777777" w:rsidR="002A3196" w:rsidRDefault="002A3196">
      <w:pPr>
        <w:widowControl w:val="0"/>
        <w:pBdr>
          <w:top w:val="nil"/>
          <w:left w:val="nil"/>
          <w:bottom w:val="nil"/>
          <w:right w:val="nil"/>
          <w:between w:val="nil"/>
        </w:pBdr>
      </w:pPr>
    </w:p>
    <w:p w14:paraId="64B6356D" w14:textId="77777777" w:rsidR="002A3196" w:rsidRDefault="002A3196">
      <w:pPr>
        <w:widowControl w:val="0"/>
        <w:pBdr>
          <w:top w:val="nil"/>
          <w:left w:val="nil"/>
          <w:bottom w:val="nil"/>
          <w:right w:val="nil"/>
          <w:between w:val="nil"/>
        </w:pBdr>
      </w:pPr>
    </w:p>
    <w:p w14:paraId="3D2C924E" w14:textId="77777777" w:rsidR="002A3196" w:rsidRDefault="002A3196">
      <w:pPr>
        <w:widowControl w:val="0"/>
        <w:pBdr>
          <w:top w:val="nil"/>
          <w:left w:val="nil"/>
          <w:bottom w:val="nil"/>
          <w:right w:val="nil"/>
          <w:between w:val="nil"/>
        </w:pBdr>
      </w:pPr>
    </w:p>
    <w:p w14:paraId="71F58FE7" w14:textId="77777777" w:rsidR="002A3196" w:rsidRDefault="002A3196">
      <w:pPr>
        <w:widowControl w:val="0"/>
        <w:pBdr>
          <w:top w:val="nil"/>
          <w:left w:val="nil"/>
          <w:bottom w:val="nil"/>
          <w:right w:val="nil"/>
          <w:between w:val="nil"/>
        </w:pBdr>
      </w:pPr>
    </w:p>
    <w:p w14:paraId="749E7B63" w14:textId="77777777" w:rsidR="002A3196" w:rsidRDefault="002A3196">
      <w:pPr>
        <w:widowControl w:val="0"/>
        <w:pBdr>
          <w:top w:val="nil"/>
          <w:left w:val="nil"/>
          <w:bottom w:val="nil"/>
          <w:right w:val="nil"/>
          <w:between w:val="nil"/>
        </w:pBdr>
      </w:pPr>
    </w:p>
    <w:p w14:paraId="7EF08982" w14:textId="77777777" w:rsidR="002A3196" w:rsidRDefault="002A3196">
      <w:pPr>
        <w:widowControl w:val="0"/>
        <w:pBdr>
          <w:top w:val="nil"/>
          <w:left w:val="nil"/>
          <w:bottom w:val="nil"/>
          <w:right w:val="nil"/>
          <w:between w:val="nil"/>
        </w:pBdr>
      </w:pPr>
    </w:p>
    <w:p w14:paraId="6CD84CDD" w14:textId="77777777" w:rsidR="002A3196" w:rsidRDefault="002A3196">
      <w:pPr>
        <w:widowControl w:val="0"/>
        <w:pBdr>
          <w:top w:val="nil"/>
          <w:left w:val="nil"/>
          <w:bottom w:val="nil"/>
          <w:right w:val="nil"/>
          <w:between w:val="nil"/>
        </w:pBdr>
      </w:pPr>
    </w:p>
    <w:p w14:paraId="4109B83D" w14:textId="77777777" w:rsidR="002A3196" w:rsidRDefault="002A3196">
      <w:pPr>
        <w:widowControl w:val="0"/>
        <w:pBdr>
          <w:top w:val="nil"/>
          <w:left w:val="nil"/>
          <w:bottom w:val="nil"/>
          <w:right w:val="nil"/>
          <w:between w:val="nil"/>
        </w:pBdr>
      </w:pPr>
    </w:p>
    <w:p w14:paraId="2CEDE30A" w14:textId="77777777" w:rsidR="002A3196" w:rsidRDefault="002A3196">
      <w:pPr>
        <w:widowControl w:val="0"/>
        <w:pBdr>
          <w:top w:val="nil"/>
          <w:left w:val="nil"/>
          <w:bottom w:val="nil"/>
          <w:right w:val="nil"/>
          <w:between w:val="nil"/>
        </w:pBdr>
      </w:pPr>
    </w:p>
    <w:p w14:paraId="3D2BB92B" w14:textId="77777777" w:rsidR="002A3196" w:rsidRDefault="002A3196">
      <w:pPr>
        <w:widowControl w:val="0"/>
        <w:pBdr>
          <w:top w:val="nil"/>
          <w:left w:val="nil"/>
          <w:bottom w:val="nil"/>
          <w:right w:val="nil"/>
          <w:between w:val="nil"/>
        </w:pBdr>
      </w:pPr>
    </w:p>
    <w:p w14:paraId="516B8BD9" w14:textId="77777777" w:rsidR="002A3196" w:rsidRDefault="002A3196">
      <w:pPr>
        <w:widowControl w:val="0"/>
        <w:pBdr>
          <w:top w:val="nil"/>
          <w:left w:val="nil"/>
          <w:bottom w:val="nil"/>
          <w:right w:val="nil"/>
          <w:between w:val="nil"/>
        </w:pBdr>
      </w:pPr>
    </w:p>
    <w:p w14:paraId="25E0ECE2" w14:textId="515AAF6A" w:rsidR="002A3196" w:rsidRDefault="002A3196">
      <w:pPr>
        <w:widowControl w:val="0"/>
        <w:pBdr>
          <w:top w:val="nil"/>
          <w:left w:val="nil"/>
          <w:bottom w:val="nil"/>
          <w:right w:val="nil"/>
          <w:between w:val="nil"/>
        </w:pBdr>
      </w:pPr>
    </w:p>
    <w:p w14:paraId="1F0866BA" w14:textId="19DB0CF9" w:rsidR="003B237A" w:rsidRDefault="003B237A">
      <w:r>
        <w:br w:type="page"/>
      </w:r>
    </w:p>
    <w:p w14:paraId="038D6063" w14:textId="44FED8FA" w:rsidR="00441FE1" w:rsidRDefault="003B237A" w:rsidP="007F27C1">
      <w:pPr>
        <w:pStyle w:val="Heading3"/>
        <w:tabs>
          <w:tab w:val="left" w:pos="14130"/>
        </w:tabs>
        <w:ind w:right="360"/>
      </w:pPr>
      <w:r w:rsidRPr="003B237A">
        <w:lastRenderedPageBreak/>
        <w:t>Guiding Question- To what extent do our SEA policies, procedures, messaging, professional development, resource allocation, and monitoring support</w:t>
      </w:r>
      <w:r w:rsidR="00FE17DF">
        <w:t>:</w:t>
      </w:r>
    </w:p>
    <w:tbl>
      <w:tblPr>
        <w:tblStyle w:val="a6"/>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51528B3F" w14:textId="77777777" w:rsidTr="003B237A">
        <w:trPr>
          <w:trHeight w:val="330"/>
          <w:tblHeader/>
        </w:trPr>
        <w:tc>
          <w:tcPr>
            <w:tcW w:w="10470" w:type="dxa"/>
            <w:shd w:val="clear" w:color="auto" w:fill="auto"/>
            <w:tcMar>
              <w:top w:w="100" w:type="dxa"/>
              <w:left w:w="100" w:type="dxa"/>
              <w:bottom w:w="100" w:type="dxa"/>
              <w:right w:w="100" w:type="dxa"/>
            </w:tcMar>
          </w:tcPr>
          <w:p w14:paraId="23078920" w14:textId="133C294A" w:rsidR="002A3196" w:rsidRDefault="005D57EF">
            <w:pPr>
              <w:widowControl w:val="0"/>
              <w:pBdr>
                <w:top w:val="nil"/>
                <w:left w:val="nil"/>
                <w:bottom w:val="nil"/>
                <w:right w:val="nil"/>
                <w:between w:val="nil"/>
              </w:pBdr>
              <w:spacing w:line="240" w:lineRule="auto"/>
              <w:ind w:left="107"/>
              <w:rPr>
                <w:b/>
                <w:sz w:val="28"/>
                <w:szCs w:val="28"/>
              </w:rPr>
            </w:pPr>
            <w:r w:rsidRPr="005D57EF">
              <w:rPr>
                <w:b/>
                <w:sz w:val="28"/>
                <w:szCs w:val="28"/>
              </w:rPr>
              <w:t>GENERAL EDUCATION CLASS PLACEMENT with</w:t>
            </w:r>
            <w:r>
              <w:rPr>
                <w:b/>
                <w:sz w:val="28"/>
                <w:szCs w:val="28"/>
              </w:rPr>
              <w:t>:</w:t>
            </w:r>
          </w:p>
        </w:tc>
        <w:tc>
          <w:tcPr>
            <w:tcW w:w="3600" w:type="dxa"/>
            <w:shd w:val="clear" w:color="auto" w:fill="auto"/>
            <w:tcMar>
              <w:top w:w="100" w:type="dxa"/>
              <w:left w:w="100" w:type="dxa"/>
              <w:bottom w:w="100" w:type="dxa"/>
              <w:right w:w="100" w:type="dxa"/>
            </w:tcMar>
          </w:tcPr>
          <w:p w14:paraId="73244406" w14:textId="77777777" w:rsidR="002A3196" w:rsidRDefault="0003170A">
            <w:pPr>
              <w:widowControl w:val="0"/>
              <w:pBdr>
                <w:top w:val="nil"/>
                <w:left w:val="nil"/>
                <w:bottom w:val="nil"/>
                <w:right w:val="nil"/>
                <w:between w:val="nil"/>
              </w:pBdr>
              <w:spacing w:line="240" w:lineRule="auto"/>
              <w:jc w:val="center"/>
              <w:rPr>
                <w:b/>
                <w:color w:val="FFFFFF"/>
                <w:sz w:val="28"/>
                <w:szCs w:val="28"/>
                <w:shd w:val="clear" w:color="auto" w:fill="0B5394"/>
              </w:rPr>
            </w:pPr>
            <w:r>
              <w:rPr>
                <w:b/>
                <w:sz w:val="28"/>
                <w:szCs w:val="28"/>
              </w:rPr>
              <w:t>RATING</w:t>
            </w:r>
            <w:r>
              <w:rPr>
                <w:b/>
                <w:color w:val="FFFFFF"/>
                <w:sz w:val="28"/>
                <w:szCs w:val="28"/>
                <w:shd w:val="clear" w:color="auto" w:fill="0B5394"/>
              </w:rPr>
              <w:t xml:space="preserve"> </w:t>
            </w:r>
          </w:p>
        </w:tc>
      </w:tr>
      <w:tr w:rsidR="002A3196" w14:paraId="4E8669A2" w14:textId="77777777" w:rsidTr="003B237A">
        <w:trPr>
          <w:trHeight w:val="3237"/>
          <w:tblHeader/>
        </w:trPr>
        <w:tc>
          <w:tcPr>
            <w:tcW w:w="10470" w:type="dxa"/>
            <w:shd w:val="clear" w:color="auto" w:fill="auto"/>
            <w:tcMar>
              <w:top w:w="100" w:type="dxa"/>
              <w:left w:w="100" w:type="dxa"/>
              <w:bottom w:w="100" w:type="dxa"/>
              <w:right w:w="100" w:type="dxa"/>
            </w:tcMar>
          </w:tcPr>
          <w:p w14:paraId="65CD90AF" w14:textId="77777777" w:rsidR="007B74C9" w:rsidRDefault="007B74C9" w:rsidP="007B74C9">
            <w:pPr>
              <w:pStyle w:val="NormalWeb"/>
              <w:numPr>
                <w:ilvl w:val="0"/>
                <w:numId w:val="2"/>
              </w:numPr>
              <w:spacing w:before="0" w:beforeAutospacing="0" w:after="120" w:afterAutospacing="0"/>
              <w:ind w:right="325"/>
              <w:textAlignment w:val="baseline"/>
              <w:rPr>
                <w:rFonts w:ascii="Arial" w:hAnsi="Arial" w:cs="Arial"/>
                <w:color w:val="000000"/>
                <w:sz w:val="28"/>
                <w:szCs w:val="28"/>
              </w:rPr>
            </w:pPr>
            <w:r>
              <w:rPr>
                <w:rFonts w:ascii="Arial" w:hAnsi="Arial" w:cs="Arial"/>
                <w:color w:val="000000"/>
                <w:sz w:val="28"/>
                <w:szCs w:val="28"/>
              </w:rPr>
              <w:t>annual monitoring and public reporting disaggregated data on placement patterns for students with significant cognitive disabilities to identify and disrupt structures that are barriers to inclusive education</w:t>
            </w:r>
          </w:p>
          <w:p w14:paraId="1A347BC4" w14:textId="77777777" w:rsidR="007B74C9" w:rsidRDefault="007B74C9" w:rsidP="007B74C9">
            <w:pPr>
              <w:pStyle w:val="NormalWeb"/>
              <w:numPr>
                <w:ilvl w:val="0"/>
                <w:numId w:val="2"/>
              </w:numPr>
              <w:spacing w:before="0" w:beforeAutospacing="0" w:after="120" w:afterAutospacing="0"/>
              <w:ind w:right="257"/>
              <w:textAlignment w:val="baseline"/>
              <w:rPr>
                <w:rFonts w:ascii="Arial" w:hAnsi="Arial" w:cs="Arial"/>
                <w:color w:val="000000"/>
                <w:sz w:val="28"/>
                <w:szCs w:val="28"/>
              </w:rPr>
            </w:pPr>
            <w:r>
              <w:rPr>
                <w:rFonts w:ascii="Arial" w:hAnsi="Arial" w:cs="Arial"/>
                <w:color w:val="000000"/>
                <w:sz w:val="28"/>
                <w:szCs w:val="28"/>
              </w:rPr>
              <w:t>placement of all students with significant cognitive disabilities in general education classes with age-grade level peers for a minimum of 80% of the school day</w:t>
            </w:r>
          </w:p>
          <w:p w14:paraId="6A7CE125" w14:textId="77777777" w:rsidR="007B74C9" w:rsidRDefault="007B74C9" w:rsidP="007B74C9">
            <w:pPr>
              <w:pStyle w:val="NormalWeb"/>
              <w:numPr>
                <w:ilvl w:val="0"/>
                <w:numId w:val="2"/>
              </w:numPr>
              <w:spacing w:before="0" w:beforeAutospacing="0" w:after="120" w:afterAutospacing="0"/>
              <w:ind w:right="319"/>
              <w:textAlignment w:val="baseline"/>
              <w:rPr>
                <w:rFonts w:ascii="Arial" w:hAnsi="Arial" w:cs="Arial"/>
                <w:color w:val="000000"/>
                <w:sz w:val="28"/>
                <w:szCs w:val="28"/>
              </w:rPr>
            </w:pPr>
            <w:r>
              <w:rPr>
                <w:rFonts w:ascii="Arial" w:hAnsi="Arial" w:cs="Arial"/>
                <w:color w:val="000000"/>
                <w:sz w:val="28"/>
                <w:szCs w:val="28"/>
              </w:rPr>
              <w:t>IEPs that include goals and strategies for increasing the time students with significant cognitive disabilities are in general education classes</w:t>
            </w:r>
          </w:p>
          <w:p w14:paraId="53D64B91" w14:textId="77777777" w:rsidR="007B74C9" w:rsidRDefault="007B74C9" w:rsidP="007B74C9">
            <w:pPr>
              <w:pStyle w:val="NormalWeb"/>
              <w:numPr>
                <w:ilvl w:val="0"/>
                <w:numId w:val="2"/>
              </w:numPr>
              <w:spacing w:before="0" w:beforeAutospacing="0" w:after="120" w:afterAutospacing="0"/>
              <w:ind w:right="793"/>
              <w:textAlignment w:val="baseline"/>
              <w:rPr>
                <w:rFonts w:ascii="Arial" w:hAnsi="Arial" w:cs="Arial"/>
                <w:color w:val="000000"/>
                <w:sz w:val="28"/>
                <w:szCs w:val="28"/>
              </w:rPr>
            </w:pPr>
            <w:r>
              <w:rPr>
                <w:rFonts w:ascii="Arial" w:hAnsi="Arial" w:cs="Arial"/>
                <w:color w:val="000000"/>
                <w:sz w:val="28"/>
                <w:szCs w:val="28"/>
              </w:rPr>
              <w:t xml:space="preserve">students with significant cognitive disabilities progress through the grades along with their </w:t>
            </w:r>
            <w:r>
              <w:rPr>
                <w:rFonts w:ascii="Arial" w:hAnsi="Arial" w:cs="Arial"/>
                <w:color w:val="000000"/>
                <w:sz w:val="28"/>
                <w:szCs w:val="28"/>
                <w:shd w:val="clear" w:color="auto" w:fill="FFFFFF"/>
              </w:rPr>
              <w:t>classmates</w:t>
            </w:r>
          </w:p>
          <w:p w14:paraId="31445F86" w14:textId="003E3616" w:rsidR="002A3196" w:rsidRPr="007B74C9" w:rsidRDefault="007B74C9" w:rsidP="007B74C9">
            <w:pPr>
              <w:pStyle w:val="NormalWeb"/>
              <w:numPr>
                <w:ilvl w:val="0"/>
                <w:numId w:val="2"/>
              </w:numPr>
              <w:spacing w:before="0" w:beforeAutospacing="0" w:after="120" w:afterAutospacing="0"/>
              <w:ind w:right="453"/>
              <w:textAlignment w:val="baseline"/>
              <w:rPr>
                <w:rFonts w:ascii="Arial" w:hAnsi="Arial" w:cs="Arial"/>
                <w:color w:val="000000"/>
                <w:sz w:val="28"/>
                <w:szCs w:val="28"/>
              </w:rPr>
            </w:pPr>
            <w:r>
              <w:rPr>
                <w:rFonts w:ascii="Arial" w:hAnsi="Arial" w:cs="Arial"/>
                <w:color w:val="000000"/>
                <w:sz w:val="28"/>
                <w:szCs w:val="28"/>
              </w:rPr>
              <w:t>students with significant cognitive disabilities in grades K-8 participating with their age-grade level classmates in the same general education community-based learning opportunities</w:t>
            </w:r>
          </w:p>
        </w:tc>
        <w:tc>
          <w:tcPr>
            <w:tcW w:w="3600" w:type="dxa"/>
            <w:shd w:val="clear" w:color="auto" w:fill="auto"/>
            <w:tcMar>
              <w:top w:w="100" w:type="dxa"/>
              <w:left w:w="100" w:type="dxa"/>
              <w:bottom w:w="100" w:type="dxa"/>
              <w:right w:w="100" w:type="dxa"/>
            </w:tcMar>
          </w:tcPr>
          <w:p w14:paraId="27116322" w14:textId="77777777" w:rsidR="002A3196" w:rsidRDefault="0003170A">
            <w:pPr>
              <w:widowControl w:val="0"/>
              <w:rPr>
                <w:sz w:val="24"/>
                <w:szCs w:val="24"/>
              </w:rPr>
            </w:pPr>
            <w:r>
              <w:rPr>
                <w:sz w:val="24"/>
                <w:szCs w:val="24"/>
              </w:rPr>
              <w:t>1- Some features for all students/not yet for SCD</w:t>
            </w:r>
          </w:p>
          <w:p w14:paraId="6114E5D1" w14:textId="77777777" w:rsidR="002A3196" w:rsidRDefault="002A3196">
            <w:pPr>
              <w:widowControl w:val="0"/>
              <w:rPr>
                <w:sz w:val="24"/>
                <w:szCs w:val="24"/>
              </w:rPr>
            </w:pPr>
          </w:p>
          <w:p w14:paraId="79C1744A" w14:textId="77777777" w:rsidR="002A3196" w:rsidRDefault="0003170A">
            <w:pPr>
              <w:widowControl w:val="0"/>
              <w:rPr>
                <w:sz w:val="24"/>
                <w:szCs w:val="24"/>
              </w:rPr>
            </w:pPr>
            <w:r>
              <w:rPr>
                <w:sz w:val="24"/>
                <w:szCs w:val="24"/>
              </w:rPr>
              <w:t>2- Most features for all students/not yet for SCD</w:t>
            </w:r>
          </w:p>
          <w:p w14:paraId="0D973445" w14:textId="77777777" w:rsidR="002A3196" w:rsidRDefault="002A3196">
            <w:pPr>
              <w:widowControl w:val="0"/>
              <w:rPr>
                <w:sz w:val="24"/>
                <w:szCs w:val="24"/>
              </w:rPr>
            </w:pPr>
          </w:p>
          <w:p w14:paraId="7CBCF86E" w14:textId="77777777" w:rsidR="002A3196" w:rsidRDefault="0003170A">
            <w:pPr>
              <w:widowControl w:val="0"/>
              <w:rPr>
                <w:sz w:val="24"/>
                <w:szCs w:val="24"/>
              </w:rPr>
            </w:pPr>
            <w:r>
              <w:rPr>
                <w:sz w:val="24"/>
                <w:szCs w:val="24"/>
              </w:rPr>
              <w:t>3- Most features/Some students with SCD</w:t>
            </w:r>
          </w:p>
          <w:p w14:paraId="78938B18" w14:textId="77777777" w:rsidR="002A3196" w:rsidRDefault="002A3196">
            <w:pPr>
              <w:widowControl w:val="0"/>
              <w:rPr>
                <w:sz w:val="24"/>
                <w:szCs w:val="24"/>
              </w:rPr>
            </w:pPr>
          </w:p>
          <w:p w14:paraId="4F4C10BA" w14:textId="77777777" w:rsidR="002A3196" w:rsidRDefault="0003170A">
            <w:pPr>
              <w:widowControl w:val="0"/>
              <w:rPr>
                <w:sz w:val="24"/>
                <w:szCs w:val="24"/>
              </w:rPr>
            </w:pPr>
            <w:r>
              <w:rPr>
                <w:sz w:val="24"/>
                <w:szCs w:val="24"/>
              </w:rPr>
              <w:t>4-Most features/Most students with SCD</w:t>
            </w:r>
          </w:p>
          <w:p w14:paraId="342A96E6" w14:textId="77777777" w:rsidR="002A3196" w:rsidRDefault="002A3196">
            <w:pPr>
              <w:widowControl w:val="0"/>
              <w:rPr>
                <w:sz w:val="24"/>
                <w:szCs w:val="24"/>
              </w:rPr>
            </w:pPr>
          </w:p>
          <w:p w14:paraId="60EBBB89" w14:textId="77777777" w:rsidR="002A3196" w:rsidRDefault="0003170A">
            <w:pPr>
              <w:widowControl w:val="0"/>
              <w:rPr>
                <w:sz w:val="24"/>
                <w:szCs w:val="24"/>
                <w:highlight w:val="white"/>
              </w:rPr>
            </w:pPr>
            <w:r>
              <w:rPr>
                <w:sz w:val="24"/>
                <w:szCs w:val="24"/>
              </w:rPr>
              <w:t>5- All features/ Most students with SCD</w:t>
            </w:r>
          </w:p>
        </w:tc>
      </w:tr>
    </w:tbl>
    <w:p w14:paraId="158F5727" w14:textId="77777777" w:rsidR="002A3196" w:rsidRDefault="002A3196">
      <w:pPr>
        <w:rPr>
          <w:sz w:val="24"/>
          <w:szCs w:val="24"/>
          <w:highlight w:val="white"/>
        </w:rPr>
      </w:pPr>
    </w:p>
    <w:p w14:paraId="370F2AD7" w14:textId="77512A63" w:rsidR="002A3196" w:rsidRDefault="002A3196">
      <w:pPr>
        <w:rPr>
          <w:sz w:val="24"/>
          <w:szCs w:val="24"/>
          <w:highlight w:val="white"/>
        </w:rPr>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6D149485" w14:textId="77777777" w:rsidTr="003B237A">
        <w:trPr>
          <w:trHeight w:val="510"/>
          <w:tblHeader/>
        </w:trPr>
        <w:tc>
          <w:tcPr>
            <w:tcW w:w="4200" w:type="dxa"/>
          </w:tcPr>
          <w:p w14:paraId="1AA5AF50"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614357EB"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6F90B3A0"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1D47F87D"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791C4086" w14:textId="77777777" w:rsidTr="003B237A">
        <w:trPr>
          <w:trHeight w:val="1173"/>
        </w:trPr>
        <w:tc>
          <w:tcPr>
            <w:tcW w:w="4200" w:type="dxa"/>
          </w:tcPr>
          <w:p w14:paraId="4992AC99"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1AF45435" w14:textId="77777777" w:rsidR="0022580B" w:rsidRDefault="0022580B" w:rsidP="0098672C">
            <w:pPr>
              <w:widowControl w:val="0"/>
              <w:spacing w:before="105" w:line="254" w:lineRule="auto"/>
              <w:ind w:left="265" w:right="-17" w:hanging="110"/>
              <w:rPr>
                <w:sz w:val="24"/>
                <w:szCs w:val="24"/>
              </w:rPr>
            </w:pPr>
          </w:p>
        </w:tc>
        <w:tc>
          <w:tcPr>
            <w:tcW w:w="4200" w:type="dxa"/>
          </w:tcPr>
          <w:p w14:paraId="2A4F3AF0" w14:textId="77777777" w:rsidR="0022580B" w:rsidRDefault="0022580B" w:rsidP="0098672C">
            <w:pPr>
              <w:widowControl w:val="0"/>
              <w:spacing w:before="105" w:line="240" w:lineRule="auto"/>
              <w:ind w:left="109" w:right="94"/>
              <w:jc w:val="center"/>
              <w:rPr>
                <w:sz w:val="24"/>
                <w:szCs w:val="24"/>
              </w:rPr>
            </w:pPr>
          </w:p>
        </w:tc>
        <w:tc>
          <w:tcPr>
            <w:tcW w:w="1484" w:type="dxa"/>
          </w:tcPr>
          <w:p w14:paraId="3C94E02E" w14:textId="77777777" w:rsidR="0022580B" w:rsidRDefault="0022580B" w:rsidP="0098672C">
            <w:pPr>
              <w:widowControl w:val="0"/>
              <w:spacing w:before="105" w:line="240" w:lineRule="auto"/>
              <w:ind w:left="338" w:right="321"/>
              <w:jc w:val="center"/>
              <w:rPr>
                <w:b/>
                <w:sz w:val="24"/>
                <w:szCs w:val="24"/>
              </w:rPr>
            </w:pPr>
          </w:p>
          <w:p w14:paraId="36691A21" w14:textId="77777777" w:rsidR="0022580B" w:rsidRDefault="0022580B" w:rsidP="0098672C">
            <w:pPr>
              <w:widowControl w:val="0"/>
              <w:spacing w:before="17" w:line="240" w:lineRule="auto"/>
              <w:ind w:left="336" w:right="321"/>
              <w:jc w:val="center"/>
              <w:rPr>
                <w:sz w:val="24"/>
                <w:szCs w:val="24"/>
              </w:rPr>
            </w:pPr>
          </w:p>
        </w:tc>
      </w:tr>
    </w:tbl>
    <w:p w14:paraId="5BEB525F" w14:textId="77777777" w:rsidR="002A3196" w:rsidRDefault="002A3196">
      <w:pPr>
        <w:widowControl w:val="0"/>
      </w:pPr>
    </w:p>
    <w:p w14:paraId="6DC3DF4D" w14:textId="77777777" w:rsidR="002A3196" w:rsidRDefault="002A3196">
      <w:pPr>
        <w:widowControl w:val="0"/>
        <w:spacing w:before="4" w:line="240" w:lineRule="auto"/>
        <w:rPr>
          <w:sz w:val="14"/>
          <w:szCs w:val="14"/>
        </w:rPr>
      </w:pPr>
    </w:p>
    <w:p w14:paraId="2CAA3370" w14:textId="77777777" w:rsidR="003B237A" w:rsidRDefault="003B237A"/>
    <w:p w14:paraId="1EC18E2B" w14:textId="77777777" w:rsidR="003B237A" w:rsidRDefault="003B237A"/>
    <w:p w14:paraId="49E396A1" w14:textId="77777777" w:rsidR="003B237A" w:rsidRDefault="003B237A"/>
    <w:p w14:paraId="67162292" w14:textId="77777777" w:rsidR="003B237A" w:rsidRDefault="003B237A"/>
    <w:p w14:paraId="45109FD5" w14:textId="77777777" w:rsidR="003B237A" w:rsidRDefault="003B237A"/>
    <w:p w14:paraId="3E5A5149" w14:textId="77777777" w:rsidR="003B237A" w:rsidRDefault="003B237A"/>
    <w:p w14:paraId="219FC112" w14:textId="58AECD17" w:rsidR="002A3196" w:rsidRDefault="003B237A" w:rsidP="007F27C1">
      <w:pPr>
        <w:pStyle w:val="Heading3"/>
        <w:ind w:right="360"/>
      </w:pPr>
      <w:r w:rsidRPr="003B237A">
        <w:t>Guiding Question- To what extent do our SEA policies, procedures, messaging, professional development, resource allocation, and monitoring support</w:t>
      </w:r>
      <w:r w:rsidR="00FE17DF">
        <w:t>:</w:t>
      </w:r>
    </w:p>
    <w:tbl>
      <w:tblPr>
        <w:tblStyle w:val="a8"/>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0AE533F5" w14:textId="77777777" w:rsidTr="003B237A">
        <w:trPr>
          <w:trHeight w:val="405"/>
          <w:tblHeader/>
        </w:trPr>
        <w:tc>
          <w:tcPr>
            <w:tcW w:w="10470" w:type="dxa"/>
            <w:shd w:val="clear" w:color="auto" w:fill="auto"/>
            <w:tcMar>
              <w:top w:w="100" w:type="dxa"/>
              <w:left w:w="100" w:type="dxa"/>
              <w:bottom w:w="100" w:type="dxa"/>
              <w:right w:w="100" w:type="dxa"/>
            </w:tcMar>
          </w:tcPr>
          <w:p w14:paraId="48DEF504" w14:textId="3FF08E8E" w:rsidR="002A3196" w:rsidRDefault="005D57EF">
            <w:pPr>
              <w:widowControl w:val="0"/>
              <w:pBdr>
                <w:top w:val="nil"/>
                <w:left w:val="nil"/>
                <w:bottom w:val="nil"/>
                <w:right w:val="nil"/>
                <w:between w:val="nil"/>
              </w:pBdr>
              <w:spacing w:line="240" w:lineRule="auto"/>
              <w:ind w:left="107"/>
              <w:rPr>
                <w:b/>
                <w:color w:val="FFFFFF"/>
                <w:sz w:val="27"/>
                <w:szCs w:val="27"/>
                <w:shd w:val="clear" w:color="auto" w:fill="1C4587"/>
              </w:rPr>
            </w:pPr>
            <w:r>
              <w:rPr>
                <w:b/>
                <w:bCs/>
                <w:color w:val="000000"/>
                <w:sz w:val="28"/>
                <w:szCs w:val="28"/>
              </w:rPr>
              <w:t>INCLUSIVE TRANSITION SERVICES with:</w:t>
            </w:r>
          </w:p>
        </w:tc>
        <w:tc>
          <w:tcPr>
            <w:tcW w:w="3600" w:type="dxa"/>
            <w:shd w:val="clear" w:color="auto" w:fill="auto"/>
            <w:tcMar>
              <w:top w:w="100" w:type="dxa"/>
              <w:left w:w="100" w:type="dxa"/>
              <w:bottom w:w="100" w:type="dxa"/>
              <w:right w:w="100" w:type="dxa"/>
            </w:tcMar>
          </w:tcPr>
          <w:p w14:paraId="2C6A73B2" w14:textId="77777777" w:rsidR="002A3196" w:rsidRDefault="0003170A">
            <w:pPr>
              <w:widowControl w:val="0"/>
              <w:pBdr>
                <w:top w:val="nil"/>
                <w:left w:val="nil"/>
                <w:bottom w:val="nil"/>
                <w:right w:val="nil"/>
                <w:between w:val="nil"/>
              </w:pBdr>
              <w:spacing w:line="240" w:lineRule="auto"/>
              <w:jc w:val="center"/>
              <w:rPr>
                <w:b/>
                <w:color w:val="FFFFFF"/>
                <w:sz w:val="24"/>
                <w:szCs w:val="24"/>
              </w:rPr>
            </w:pPr>
            <w:r>
              <w:rPr>
                <w:b/>
                <w:sz w:val="28"/>
                <w:szCs w:val="28"/>
              </w:rPr>
              <w:t>RATING</w:t>
            </w:r>
          </w:p>
        </w:tc>
      </w:tr>
      <w:tr w:rsidR="002A3196" w14:paraId="5EE00FA7" w14:textId="77777777" w:rsidTr="003B237A">
        <w:trPr>
          <w:trHeight w:val="3697"/>
        </w:trPr>
        <w:tc>
          <w:tcPr>
            <w:tcW w:w="10470" w:type="dxa"/>
            <w:shd w:val="clear" w:color="auto" w:fill="auto"/>
            <w:tcMar>
              <w:top w:w="100" w:type="dxa"/>
              <w:left w:w="100" w:type="dxa"/>
              <w:bottom w:w="100" w:type="dxa"/>
              <w:right w:w="100" w:type="dxa"/>
            </w:tcMar>
          </w:tcPr>
          <w:p w14:paraId="0D37BA55" w14:textId="77777777" w:rsidR="007B74C9" w:rsidRPr="007B74C9" w:rsidRDefault="007B74C9" w:rsidP="007B74C9">
            <w:pPr>
              <w:numPr>
                <w:ilvl w:val="0"/>
                <w:numId w:val="3"/>
              </w:numPr>
              <w:spacing w:after="120" w:line="240" w:lineRule="auto"/>
              <w:ind w:right="383"/>
              <w:textAlignment w:val="baseline"/>
              <w:rPr>
                <w:rFonts w:eastAsia="Times New Roman"/>
                <w:color w:val="000000"/>
                <w:sz w:val="28"/>
                <w:szCs w:val="28"/>
              </w:rPr>
            </w:pPr>
            <w:r w:rsidRPr="007B74C9">
              <w:rPr>
                <w:rFonts w:eastAsia="Times New Roman"/>
                <w:color w:val="000000"/>
                <w:sz w:val="28"/>
                <w:szCs w:val="28"/>
              </w:rPr>
              <w:t xml:space="preserve">students with significant cognitive disabilities in grades 6-8 with IEP transition goals receiving </w:t>
            </w:r>
            <w:r w:rsidRPr="007B74C9">
              <w:rPr>
                <w:rFonts w:eastAsia="Times New Roman"/>
                <w:color w:val="000000"/>
                <w:sz w:val="28"/>
                <w:szCs w:val="28"/>
                <w:shd w:val="clear" w:color="auto" w:fill="FFFFFF"/>
              </w:rPr>
              <w:t>instruction within inclusive school environments</w:t>
            </w:r>
          </w:p>
          <w:p w14:paraId="2DF405A7" w14:textId="77777777" w:rsidR="007B74C9" w:rsidRPr="007B74C9" w:rsidRDefault="007B74C9" w:rsidP="007B74C9">
            <w:pPr>
              <w:numPr>
                <w:ilvl w:val="0"/>
                <w:numId w:val="3"/>
              </w:numPr>
              <w:spacing w:after="120" w:line="240" w:lineRule="auto"/>
              <w:ind w:right="383"/>
              <w:textAlignment w:val="baseline"/>
              <w:rPr>
                <w:rFonts w:eastAsia="Times New Roman"/>
                <w:color w:val="000000"/>
                <w:sz w:val="28"/>
                <w:szCs w:val="28"/>
              </w:rPr>
            </w:pPr>
            <w:r w:rsidRPr="007B74C9">
              <w:rPr>
                <w:rFonts w:eastAsia="Times New Roman"/>
                <w:color w:val="000000"/>
                <w:sz w:val="28"/>
                <w:szCs w:val="28"/>
              </w:rPr>
              <w:t>students with significant cognitive disabilities in grades 9-12 participating in the same opportunities to address their transition goals as their age-grade level classmates</w:t>
            </w:r>
          </w:p>
          <w:p w14:paraId="7C189B2F" w14:textId="0589A90B" w:rsidR="002A3196" w:rsidRDefault="007B74C9" w:rsidP="007B74C9">
            <w:pPr>
              <w:widowControl w:val="0"/>
              <w:numPr>
                <w:ilvl w:val="0"/>
                <w:numId w:val="3"/>
              </w:numPr>
              <w:pBdr>
                <w:top w:val="nil"/>
                <w:left w:val="nil"/>
                <w:bottom w:val="nil"/>
                <w:right w:val="nil"/>
                <w:between w:val="nil"/>
              </w:pBdr>
              <w:spacing w:after="120" w:line="226" w:lineRule="auto"/>
              <w:ind w:right="167"/>
              <w:rPr>
                <w:color w:val="000000"/>
                <w:sz w:val="24"/>
                <w:szCs w:val="24"/>
                <w:highlight w:val="white"/>
              </w:rPr>
            </w:pPr>
            <w:r w:rsidRPr="007B74C9">
              <w:rPr>
                <w:rFonts w:eastAsia="Times New Roman"/>
                <w:color w:val="000000"/>
                <w:sz w:val="28"/>
                <w:szCs w:val="28"/>
              </w:rPr>
              <w:t xml:space="preserve">students with significant cognitive disabilities in post-secondary education and transition services (18-21 years) participating in community-based instruction to meet their transition goals while </w:t>
            </w:r>
            <w:r w:rsidRPr="007B74C9">
              <w:rPr>
                <w:rFonts w:eastAsia="Times New Roman"/>
                <w:color w:val="000000"/>
                <w:sz w:val="28"/>
                <w:szCs w:val="28"/>
                <w:shd w:val="clear" w:color="auto" w:fill="FFFFFF"/>
              </w:rPr>
              <w:t>creating natural support networks</w:t>
            </w:r>
          </w:p>
        </w:tc>
        <w:tc>
          <w:tcPr>
            <w:tcW w:w="3600" w:type="dxa"/>
            <w:shd w:val="clear" w:color="auto" w:fill="auto"/>
            <w:tcMar>
              <w:top w:w="100" w:type="dxa"/>
              <w:left w:w="100" w:type="dxa"/>
              <w:bottom w:w="100" w:type="dxa"/>
              <w:right w:w="100" w:type="dxa"/>
            </w:tcMar>
          </w:tcPr>
          <w:p w14:paraId="57065255" w14:textId="77777777" w:rsidR="002A3196" w:rsidRDefault="0003170A">
            <w:pPr>
              <w:widowControl w:val="0"/>
              <w:rPr>
                <w:sz w:val="24"/>
                <w:szCs w:val="24"/>
              </w:rPr>
            </w:pPr>
            <w:r>
              <w:rPr>
                <w:sz w:val="24"/>
                <w:szCs w:val="24"/>
              </w:rPr>
              <w:t>1- Some features for all students/not yet for SCD</w:t>
            </w:r>
          </w:p>
          <w:p w14:paraId="28917540" w14:textId="77777777" w:rsidR="002A3196" w:rsidRDefault="002A3196">
            <w:pPr>
              <w:widowControl w:val="0"/>
              <w:rPr>
                <w:sz w:val="24"/>
                <w:szCs w:val="24"/>
              </w:rPr>
            </w:pPr>
          </w:p>
          <w:p w14:paraId="6F4BE114" w14:textId="77777777" w:rsidR="002A3196" w:rsidRDefault="0003170A">
            <w:pPr>
              <w:widowControl w:val="0"/>
              <w:rPr>
                <w:sz w:val="24"/>
                <w:szCs w:val="24"/>
              </w:rPr>
            </w:pPr>
            <w:r>
              <w:rPr>
                <w:sz w:val="24"/>
                <w:szCs w:val="24"/>
              </w:rPr>
              <w:t>2- Most features for all students/not yet for SCD</w:t>
            </w:r>
          </w:p>
          <w:p w14:paraId="4D06AB62" w14:textId="77777777" w:rsidR="002A3196" w:rsidRDefault="002A3196">
            <w:pPr>
              <w:widowControl w:val="0"/>
              <w:rPr>
                <w:sz w:val="24"/>
                <w:szCs w:val="24"/>
              </w:rPr>
            </w:pPr>
          </w:p>
          <w:p w14:paraId="13E9B6D4" w14:textId="77777777" w:rsidR="002A3196" w:rsidRDefault="0003170A">
            <w:pPr>
              <w:widowControl w:val="0"/>
              <w:rPr>
                <w:sz w:val="24"/>
                <w:szCs w:val="24"/>
              </w:rPr>
            </w:pPr>
            <w:r>
              <w:rPr>
                <w:sz w:val="24"/>
                <w:szCs w:val="24"/>
              </w:rPr>
              <w:t>3- Most features/Some students with SCD</w:t>
            </w:r>
          </w:p>
          <w:p w14:paraId="0817AFE5" w14:textId="77777777" w:rsidR="002A3196" w:rsidRDefault="002A3196">
            <w:pPr>
              <w:widowControl w:val="0"/>
              <w:rPr>
                <w:sz w:val="24"/>
                <w:szCs w:val="24"/>
              </w:rPr>
            </w:pPr>
          </w:p>
          <w:p w14:paraId="0FC3A59B" w14:textId="77777777" w:rsidR="002A3196" w:rsidRDefault="0003170A">
            <w:pPr>
              <w:widowControl w:val="0"/>
              <w:rPr>
                <w:sz w:val="24"/>
                <w:szCs w:val="24"/>
              </w:rPr>
            </w:pPr>
            <w:r>
              <w:rPr>
                <w:sz w:val="24"/>
                <w:szCs w:val="24"/>
              </w:rPr>
              <w:t>4-Most features/Most students with SCD</w:t>
            </w:r>
          </w:p>
          <w:p w14:paraId="5FB4F4BD" w14:textId="77777777" w:rsidR="002A3196" w:rsidRDefault="002A3196">
            <w:pPr>
              <w:widowControl w:val="0"/>
              <w:rPr>
                <w:sz w:val="24"/>
                <w:szCs w:val="24"/>
              </w:rPr>
            </w:pPr>
          </w:p>
          <w:p w14:paraId="3C1DD0CD" w14:textId="77777777" w:rsidR="002A3196" w:rsidRDefault="0003170A">
            <w:pPr>
              <w:widowControl w:val="0"/>
              <w:rPr>
                <w:sz w:val="24"/>
                <w:szCs w:val="24"/>
                <w:highlight w:val="white"/>
              </w:rPr>
            </w:pPr>
            <w:r>
              <w:rPr>
                <w:sz w:val="24"/>
                <w:szCs w:val="24"/>
              </w:rPr>
              <w:t>5- All features/ Most students with SCD</w:t>
            </w:r>
          </w:p>
        </w:tc>
      </w:tr>
    </w:tbl>
    <w:p w14:paraId="54C568EF" w14:textId="77777777" w:rsidR="002A3196" w:rsidRDefault="002A3196">
      <w:pPr>
        <w:widowControl w:val="0"/>
        <w:pBdr>
          <w:top w:val="nil"/>
          <w:left w:val="nil"/>
          <w:bottom w:val="nil"/>
          <w:right w:val="nil"/>
          <w:between w:val="nil"/>
        </w:pBdr>
        <w:rPr>
          <w:color w:val="000000"/>
        </w:rPr>
      </w:pPr>
    </w:p>
    <w:p w14:paraId="2AEB038E" w14:textId="059C891A" w:rsidR="002A3196" w:rsidRPr="0022580B" w:rsidRDefault="002A3196" w:rsidP="0022580B">
      <w:pPr>
        <w:widowControl w:val="0"/>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51B181E8" w14:textId="77777777" w:rsidTr="003B237A">
        <w:trPr>
          <w:trHeight w:val="510"/>
          <w:tblHeader/>
        </w:trPr>
        <w:tc>
          <w:tcPr>
            <w:tcW w:w="4200" w:type="dxa"/>
          </w:tcPr>
          <w:p w14:paraId="1AE6592D"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11F7D13E"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6B22EC58"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35D1EE58"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2ED0CECA" w14:textId="77777777" w:rsidTr="003B237A">
        <w:trPr>
          <w:trHeight w:val="1173"/>
        </w:trPr>
        <w:tc>
          <w:tcPr>
            <w:tcW w:w="4200" w:type="dxa"/>
          </w:tcPr>
          <w:p w14:paraId="21D17641"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7BB24E56" w14:textId="77777777" w:rsidR="0022580B" w:rsidRDefault="0022580B" w:rsidP="0098672C">
            <w:pPr>
              <w:widowControl w:val="0"/>
              <w:spacing w:before="105" w:line="254" w:lineRule="auto"/>
              <w:ind w:left="265" w:right="-17" w:hanging="110"/>
              <w:rPr>
                <w:sz w:val="24"/>
                <w:szCs w:val="24"/>
              </w:rPr>
            </w:pPr>
          </w:p>
        </w:tc>
        <w:tc>
          <w:tcPr>
            <w:tcW w:w="4200" w:type="dxa"/>
          </w:tcPr>
          <w:p w14:paraId="02743853" w14:textId="77777777" w:rsidR="0022580B" w:rsidRDefault="0022580B" w:rsidP="0098672C">
            <w:pPr>
              <w:widowControl w:val="0"/>
              <w:spacing w:before="105" w:line="240" w:lineRule="auto"/>
              <w:ind w:left="109" w:right="94"/>
              <w:jc w:val="center"/>
              <w:rPr>
                <w:sz w:val="24"/>
                <w:szCs w:val="24"/>
              </w:rPr>
            </w:pPr>
          </w:p>
        </w:tc>
        <w:tc>
          <w:tcPr>
            <w:tcW w:w="1484" w:type="dxa"/>
          </w:tcPr>
          <w:p w14:paraId="3FA17E07" w14:textId="77777777" w:rsidR="0022580B" w:rsidRDefault="0022580B" w:rsidP="0098672C">
            <w:pPr>
              <w:widowControl w:val="0"/>
              <w:spacing w:before="105" w:line="240" w:lineRule="auto"/>
              <w:ind w:left="338" w:right="321"/>
              <w:jc w:val="center"/>
              <w:rPr>
                <w:b/>
                <w:sz w:val="24"/>
                <w:szCs w:val="24"/>
              </w:rPr>
            </w:pPr>
          </w:p>
          <w:p w14:paraId="316C9D06" w14:textId="77777777" w:rsidR="0022580B" w:rsidRDefault="0022580B" w:rsidP="0098672C">
            <w:pPr>
              <w:widowControl w:val="0"/>
              <w:spacing w:before="17" w:line="240" w:lineRule="auto"/>
              <w:ind w:left="336" w:right="321"/>
              <w:jc w:val="center"/>
              <w:rPr>
                <w:sz w:val="24"/>
                <w:szCs w:val="24"/>
              </w:rPr>
            </w:pPr>
          </w:p>
        </w:tc>
      </w:tr>
    </w:tbl>
    <w:p w14:paraId="12FCAEDA" w14:textId="77777777" w:rsidR="003B237A" w:rsidRDefault="003B237A"/>
    <w:p w14:paraId="7DEED676" w14:textId="77777777" w:rsidR="003B237A" w:rsidRDefault="003B237A"/>
    <w:p w14:paraId="633462E2" w14:textId="77777777" w:rsidR="003B237A" w:rsidRDefault="003B237A"/>
    <w:p w14:paraId="1ADC648F" w14:textId="77777777" w:rsidR="003B237A" w:rsidRDefault="003B237A"/>
    <w:p w14:paraId="72305248" w14:textId="77777777" w:rsidR="003B237A" w:rsidRDefault="003B237A"/>
    <w:p w14:paraId="7BA2F145" w14:textId="77777777" w:rsidR="003B237A" w:rsidRDefault="003B237A"/>
    <w:p w14:paraId="188B8F0E" w14:textId="77777777" w:rsidR="003B237A" w:rsidRDefault="003B237A"/>
    <w:p w14:paraId="14F415F6" w14:textId="12581874" w:rsidR="002A3196" w:rsidRDefault="003B237A" w:rsidP="007F27C1">
      <w:pPr>
        <w:pStyle w:val="Heading3"/>
        <w:ind w:right="360"/>
      </w:pPr>
      <w:r w:rsidRPr="003B237A">
        <w:t>Guiding Question- To what extent do our SEA policies, procedures, messaging, professional development, resource allocation, and monitoring support</w:t>
      </w:r>
      <w:r w:rsidR="00FE17DF">
        <w:t>:</w:t>
      </w:r>
    </w:p>
    <w:tbl>
      <w:tblPr>
        <w:tblStyle w:val="aa"/>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7A806ED7" w14:textId="77777777" w:rsidTr="003B237A">
        <w:trPr>
          <w:trHeight w:val="330"/>
          <w:tblHeader/>
        </w:trPr>
        <w:tc>
          <w:tcPr>
            <w:tcW w:w="10470" w:type="dxa"/>
            <w:shd w:val="clear" w:color="auto" w:fill="auto"/>
            <w:tcMar>
              <w:top w:w="100" w:type="dxa"/>
              <w:left w:w="100" w:type="dxa"/>
              <w:bottom w:w="100" w:type="dxa"/>
              <w:right w:w="100" w:type="dxa"/>
            </w:tcMar>
          </w:tcPr>
          <w:p w14:paraId="3BBE6088" w14:textId="010EE0C1" w:rsidR="002A3196" w:rsidRDefault="005D57EF">
            <w:pPr>
              <w:widowControl w:val="0"/>
              <w:pBdr>
                <w:top w:val="nil"/>
                <w:left w:val="nil"/>
                <w:bottom w:val="nil"/>
                <w:right w:val="nil"/>
                <w:between w:val="nil"/>
              </w:pBdr>
              <w:spacing w:line="240" w:lineRule="auto"/>
              <w:ind w:left="107"/>
              <w:rPr>
                <w:b/>
                <w:color w:val="FFFFFF"/>
                <w:sz w:val="27"/>
                <w:szCs w:val="27"/>
                <w:shd w:val="clear" w:color="auto" w:fill="1C4587"/>
              </w:rPr>
            </w:pPr>
            <w:r>
              <w:rPr>
                <w:b/>
                <w:bCs/>
                <w:color w:val="000000"/>
                <w:sz w:val="28"/>
                <w:szCs w:val="28"/>
              </w:rPr>
              <w:t>GENERAL EDUCATION ACCESS with:</w:t>
            </w:r>
          </w:p>
        </w:tc>
        <w:tc>
          <w:tcPr>
            <w:tcW w:w="3600" w:type="dxa"/>
            <w:shd w:val="clear" w:color="auto" w:fill="auto"/>
            <w:tcMar>
              <w:top w:w="100" w:type="dxa"/>
              <w:left w:w="100" w:type="dxa"/>
              <w:bottom w:w="100" w:type="dxa"/>
              <w:right w:w="100" w:type="dxa"/>
            </w:tcMar>
          </w:tcPr>
          <w:p w14:paraId="118A1CD2" w14:textId="77777777" w:rsidR="002A3196" w:rsidRDefault="0003170A">
            <w:pPr>
              <w:widowControl w:val="0"/>
              <w:pBdr>
                <w:top w:val="nil"/>
                <w:left w:val="nil"/>
                <w:bottom w:val="nil"/>
                <w:right w:val="nil"/>
                <w:between w:val="nil"/>
              </w:pBdr>
              <w:spacing w:line="240" w:lineRule="auto"/>
              <w:jc w:val="center"/>
              <w:rPr>
                <w:b/>
                <w:sz w:val="28"/>
                <w:szCs w:val="28"/>
              </w:rPr>
            </w:pPr>
            <w:r>
              <w:rPr>
                <w:b/>
                <w:sz w:val="28"/>
                <w:szCs w:val="28"/>
              </w:rPr>
              <w:t xml:space="preserve">RATING </w:t>
            </w:r>
          </w:p>
        </w:tc>
      </w:tr>
      <w:tr w:rsidR="002A3196" w14:paraId="1551C717" w14:textId="77777777" w:rsidTr="003B237A">
        <w:trPr>
          <w:trHeight w:val="4608"/>
        </w:trPr>
        <w:tc>
          <w:tcPr>
            <w:tcW w:w="10470" w:type="dxa"/>
            <w:tcBorders>
              <w:bottom w:val="single" w:sz="8" w:space="0" w:color="000000"/>
            </w:tcBorders>
            <w:shd w:val="clear" w:color="auto" w:fill="auto"/>
            <w:tcMar>
              <w:top w:w="100" w:type="dxa"/>
              <w:left w:w="100" w:type="dxa"/>
              <w:bottom w:w="100" w:type="dxa"/>
              <w:right w:w="100" w:type="dxa"/>
            </w:tcMar>
          </w:tcPr>
          <w:p w14:paraId="2DD5AE6E" w14:textId="77777777" w:rsidR="007B74C9" w:rsidRPr="007B74C9" w:rsidRDefault="0003170A" w:rsidP="007B74C9">
            <w:pPr>
              <w:widowControl w:val="0"/>
              <w:numPr>
                <w:ilvl w:val="0"/>
                <w:numId w:val="4"/>
              </w:numPr>
              <w:pBdr>
                <w:top w:val="nil"/>
                <w:left w:val="nil"/>
                <w:bottom w:val="nil"/>
                <w:right w:val="nil"/>
                <w:between w:val="nil"/>
              </w:pBdr>
              <w:rPr>
                <w:color w:val="000000"/>
                <w:sz w:val="28"/>
                <w:szCs w:val="28"/>
                <w:highlight w:val="white"/>
              </w:rPr>
            </w:pPr>
            <w:r>
              <w:rPr>
                <w:color w:val="000000"/>
                <w:sz w:val="28"/>
                <w:szCs w:val="28"/>
                <w:highlight w:val="white"/>
              </w:rPr>
              <w:t xml:space="preserve"> </w:t>
            </w:r>
            <w:r w:rsidR="007B74C9" w:rsidRPr="007B74C9">
              <w:rPr>
                <w:color w:val="000000"/>
                <w:sz w:val="28"/>
                <w:szCs w:val="28"/>
                <w:highlight w:val="white"/>
              </w:rPr>
              <w:t>equal access to and active participation across district and school programs, services, activities, and extra-curricular activities for all general education students with and without disabilities</w:t>
            </w:r>
          </w:p>
          <w:p w14:paraId="79916EF3" w14:textId="77777777" w:rsidR="007B74C9" w:rsidRPr="007B74C9" w:rsidRDefault="007B74C9" w:rsidP="007B74C9">
            <w:pPr>
              <w:widowControl w:val="0"/>
              <w:numPr>
                <w:ilvl w:val="0"/>
                <w:numId w:val="4"/>
              </w:numPr>
              <w:pBdr>
                <w:top w:val="nil"/>
                <w:left w:val="nil"/>
                <w:bottom w:val="nil"/>
                <w:right w:val="nil"/>
                <w:between w:val="nil"/>
              </w:pBdr>
              <w:tabs>
                <w:tab w:val="num" w:pos="720"/>
              </w:tabs>
              <w:spacing w:after="120" w:line="240" w:lineRule="auto"/>
              <w:rPr>
                <w:color w:val="000000"/>
                <w:sz w:val="28"/>
                <w:szCs w:val="28"/>
                <w:highlight w:val="white"/>
              </w:rPr>
            </w:pPr>
            <w:r w:rsidRPr="007B74C9">
              <w:rPr>
                <w:color w:val="000000"/>
                <w:sz w:val="28"/>
                <w:szCs w:val="28"/>
                <w:highlight w:val="white"/>
              </w:rPr>
              <w:t>contributions of all learners being valued and students being equal members of their school, class, and age-grade level communities</w:t>
            </w:r>
          </w:p>
          <w:p w14:paraId="5B5A5AEF" w14:textId="77777777" w:rsidR="007B74C9" w:rsidRPr="007B74C9" w:rsidRDefault="007B74C9" w:rsidP="007B74C9">
            <w:pPr>
              <w:widowControl w:val="0"/>
              <w:numPr>
                <w:ilvl w:val="0"/>
                <w:numId w:val="4"/>
              </w:numPr>
              <w:pBdr>
                <w:top w:val="nil"/>
                <w:left w:val="nil"/>
                <w:bottom w:val="nil"/>
                <w:right w:val="nil"/>
                <w:between w:val="nil"/>
              </w:pBdr>
              <w:tabs>
                <w:tab w:val="num" w:pos="720"/>
              </w:tabs>
              <w:spacing w:after="120" w:line="240" w:lineRule="auto"/>
              <w:rPr>
                <w:color w:val="000000"/>
                <w:sz w:val="28"/>
                <w:szCs w:val="28"/>
                <w:highlight w:val="white"/>
              </w:rPr>
            </w:pPr>
            <w:r w:rsidRPr="007B74C9">
              <w:rPr>
                <w:color w:val="000000"/>
                <w:sz w:val="28"/>
                <w:szCs w:val="28"/>
                <w:highlight w:val="white"/>
              </w:rPr>
              <w:t>use of various configurations of individualized support and modifications for extended periods of time prior to the removal of a student with significant cognitive disabilities from general education classes, activities, or routines</w:t>
            </w:r>
          </w:p>
          <w:p w14:paraId="137A4520" w14:textId="3B4B8BFB" w:rsidR="002A3196" w:rsidRPr="007B74C9" w:rsidRDefault="007B74C9" w:rsidP="007B74C9">
            <w:pPr>
              <w:widowControl w:val="0"/>
              <w:numPr>
                <w:ilvl w:val="0"/>
                <w:numId w:val="4"/>
              </w:numPr>
              <w:pBdr>
                <w:top w:val="nil"/>
                <w:left w:val="nil"/>
                <w:bottom w:val="nil"/>
                <w:right w:val="nil"/>
                <w:between w:val="nil"/>
              </w:pBdr>
              <w:tabs>
                <w:tab w:val="num" w:pos="720"/>
              </w:tabs>
              <w:spacing w:after="120" w:line="240" w:lineRule="auto"/>
              <w:rPr>
                <w:color w:val="000000"/>
                <w:sz w:val="28"/>
                <w:szCs w:val="28"/>
                <w:highlight w:val="white"/>
              </w:rPr>
            </w:pPr>
            <w:r w:rsidRPr="007B74C9">
              <w:rPr>
                <w:color w:val="000000"/>
                <w:sz w:val="28"/>
                <w:szCs w:val="28"/>
                <w:highlight w:val="white"/>
              </w:rPr>
              <w:t>school personnel, peers, and family members who are taught to be effective communication partners for students using AAC systems</w:t>
            </w:r>
          </w:p>
        </w:tc>
        <w:tc>
          <w:tcPr>
            <w:tcW w:w="3600" w:type="dxa"/>
            <w:shd w:val="clear" w:color="auto" w:fill="auto"/>
            <w:tcMar>
              <w:top w:w="100" w:type="dxa"/>
              <w:left w:w="100" w:type="dxa"/>
              <w:bottom w:w="100" w:type="dxa"/>
              <w:right w:w="100" w:type="dxa"/>
            </w:tcMar>
          </w:tcPr>
          <w:p w14:paraId="54BA9891" w14:textId="77777777" w:rsidR="002A3196" w:rsidRDefault="0003170A">
            <w:pPr>
              <w:widowControl w:val="0"/>
              <w:rPr>
                <w:sz w:val="24"/>
                <w:szCs w:val="24"/>
              </w:rPr>
            </w:pPr>
            <w:r>
              <w:rPr>
                <w:sz w:val="24"/>
                <w:szCs w:val="24"/>
              </w:rPr>
              <w:t>1- Some features for all students/not yet for SCD</w:t>
            </w:r>
          </w:p>
          <w:p w14:paraId="157BD882" w14:textId="77777777" w:rsidR="002A3196" w:rsidRDefault="002A3196">
            <w:pPr>
              <w:widowControl w:val="0"/>
              <w:rPr>
                <w:sz w:val="24"/>
                <w:szCs w:val="24"/>
              </w:rPr>
            </w:pPr>
          </w:p>
          <w:p w14:paraId="4B2DA0EF" w14:textId="77777777" w:rsidR="002A3196" w:rsidRDefault="0003170A">
            <w:pPr>
              <w:widowControl w:val="0"/>
              <w:rPr>
                <w:sz w:val="24"/>
                <w:szCs w:val="24"/>
              </w:rPr>
            </w:pPr>
            <w:r>
              <w:rPr>
                <w:sz w:val="24"/>
                <w:szCs w:val="24"/>
              </w:rPr>
              <w:t>2- Most features for all students/not yet for SCD</w:t>
            </w:r>
          </w:p>
          <w:p w14:paraId="3083C306" w14:textId="77777777" w:rsidR="002A3196" w:rsidRDefault="002A3196">
            <w:pPr>
              <w:widowControl w:val="0"/>
              <w:rPr>
                <w:sz w:val="24"/>
                <w:szCs w:val="24"/>
              </w:rPr>
            </w:pPr>
          </w:p>
          <w:p w14:paraId="49DD7A9F" w14:textId="77777777" w:rsidR="002A3196" w:rsidRDefault="0003170A">
            <w:pPr>
              <w:widowControl w:val="0"/>
              <w:rPr>
                <w:sz w:val="24"/>
                <w:szCs w:val="24"/>
              </w:rPr>
            </w:pPr>
            <w:r>
              <w:rPr>
                <w:sz w:val="24"/>
                <w:szCs w:val="24"/>
              </w:rPr>
              <w:t>3- Most features/Some students with SCD</w:t>
            </w:r>
          </w:p>
          <w:p w14:paraId="50B5FD81" w14:textId="77777777" w:rsidR="002A3196" w:rsidRDefault="002A3196">
            <w:pPr>
              <w:widowControl w:val="0"/>
              <w:rPr>
                <w:sz w:val="24"/>
                <w:szCs w:val="24"/>
              </w:rPr>
            </w:pPr>
          </w:p>
          <w:p w14:paraId="70CB0C3C" w14:textId="77777777" w:rsidR="002A3196" w:rsidRDefault="0003170A">
            <w:pPr>
              <w:widowControl w:val="0"/>
              <w:rPr>
                <w:sz w:val="24"/>
                <w:szCs w:val="24"/>
              </w:rPr>
            </w:pPr>
            <w:r>
              <w:rPr>
                <w:sz w:val="24"/>
                <w:szCs w:val="24"/>
              </w:rPr>
              <w:t>4-Most features/Most students with SCD</w:t>
            </w:r>
          </w:p>
          <w:p w14:paraId="38A159DA" w14:textId="77777777" w:rsidR="002A3196" w:rsidRDefault="002A3196">
            <w:pPr>
              <w:widowControl w:val="0"/>
              <w:rPr>
                <w:sz w:val="24"/>
                <w:szCs w:val="24"/>
              </w:rPr>
            </w:pPr>
          </w:p>
          <w:p w14:paraId="2100C402" w14:textId="77777777" w:rsidR="002A3196" w:rsidRDefault="0003170A" w:rsidP="007B74C9">
            <w:pPr>
              <w:widowControl w:val="0"/>
              <w:pBdr>
                <w:top w:val="nil"/>
                <w:left w:val="nil"/>
                <w:bottom w:val="nil"/>
                <w:right w:val="nil"/>
                <w:between w:val="nil"/>
              </w:pBdr>
              <w:spacing w:line="240" w:lineRule="auto"/>
              <w:rPr>
                <w:color w:val="000000"/>
                <w:sz w:val="24"/>
                <w:szCs w:val="24"/>
              </w:rPr>
            </w:pPr>
            <w:r>
              <w:rPr>
                <w:sz w:val="24"/>
                <w:szCs w:val="24"/>
              </w:rPr>
              <w:t>5- All features/ Most students with SCD</w:t>
            </w:r>
            <w:r>
              <w:rPr>
                <w:color w:val="000000"/>
                <w:sz w:val="24"/>
                <w:szCs w:val="24"/>
              </w:rPr>
              <w:t xml:space="preserve"> </w:t>
            </w:r>
          </w:p>
          <w:p w14:paraId="356C42F7" w14:textId="77777777" w:rsidR="002A3196" w:rsidRDefault="0003170A">
            <w:pPr>
              <w:widowControl w:val="0"/>
              <w:pBdr>
                <w:top w:val="nil"/>
                <w:left w:val="nil"/>
                <w:bottom w:val="nil"/>
                <w:right w:val="nil"/>
                <w:between w:val="nil"/>
              </w:pBdr>
              <w:spacing w:line="240" w:lineRule="auto"/>
              <w:ind w:left="573"/>
              <w:rPr>
                <w:color w:val="000000"/>
                <w:sz w:val="24"/>
                <w:szCs w:val="24"/>
              </w:rPr>
            </w:pPr>
            <w:r>
              <w:rPr>
                <w:color w:val="000000"/>
                <w:sz w:val="24"/>
                <w:szCs w:val="24"/>
              </w:rPr>
              <w:t xml:space="preserve"> </w:t>
            </w:r>
          </w:p>
        </w:tc>
      </w:tr>
    </w:tbl>
    <w:p w14:paraId="2EEAD596" w14:textId="77777777" w:rsidR="002A3196" w:rsidRDefault="002A3196">
      <w:pPr>
        <w:widowControl w:val="0"/>
        <w:spacing w:before="4" w:line="240" w:lineRule="auto"/>
        <w:rPr>
          <w:sz w:val="14"/>
          <w:szCs w:val="14"/>
        </w:rPr>
      </w:pPr>
    </w:p>
    <w:p w14:paraId="0A1DFD1A" w14:textId="77777777" w:rsidR="002A3196" w:rsidRDefault="002A3196">
      <w:pPr>
        <w:widowControl w:val="0"/>
        <w:spacing w:line="240" w:lineRule="auto"/>
        <w:rPr>
          <w:sz w:val="24"/>
          <w:szCs w:val="24"/>
        </w:rPr>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0633FCBD" w14:textId="77777777" w:rsidTr="007F27C1">
        <w:trPr>
          <w:trHeight w:val="510"/>
        </w:trPr>
        <w:tc>
          <w:tcPr>
            <w:tcW w:w="4200" w:type="dxa"/>
          </w:tcPr>
          <w:p w14:paraId="61445E5E"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16E537A2"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72940283"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3331526D"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00554ADB" w14:textId="77777777" w:rsidTr="007F27C1">
        <w:trPr>
          <w:trHeight w:val="1173"/>
        </w:trPr>
        <w:tc>
          <w:tcPr>
            <w:tcW w:w="4200" w:type="dxa"/>
          </w:tcPr>
          <w:p w14:paraId="137389AC"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52754900" w14:textId="77777777" w:rsidR="0022580B" w:rsidRDefault="0022580B" w:rsidP="0098672C">
            <w:pPr>
              <w:widowControl w:val="0"/>
              <w:spacing w:before="105" w:line="254" w:lineRule="auto"/>
              <w:ind w:left="265" w:right="-17" w:hanging="110"/>
              <w:rPr>
                <w:sz w:val="24"/>
                <w:szCs w:val="24"/>
              </w:rPr>
            </w:pPr>
          </w:p>
        </w:tc>
        <w:tc>
          <w:tcPr>
            <w:tcW w:w="4200" w:type="dxa"/>
          </w:tcPr>
          <w:p w14:paraId="787E63B5" w14:textId="77777777" w:rsidR="0022580B" w:rsidRDefault="0022580B" w:rsidP="0098672C">
            <w:pPr>
              <w:widowControl w:val="0"/>
              <w:spacing w:before="105" w:line="240" w:lineRule="auto"/>
              <w:ind w:left="109" w:right="94"/>
              <w:jc w:val="center"/>
              <w:rPr>
                <w:sz w:val="24"/>
                <w:szCs w:val="24"/>
              </w:rPr>
            </w:pPr>
          </w:p>
        </w:tc>
        <w:tc>
          <w:tcPr>
            <w:tcW w:w="1484" w:type="dxa"/>
          </w:tcPr>
          <w:p w14:paraId="325BA1A7" w14:textId="77777777" w:rsidR="0022580B" w:rsidRDefault="0022580B" w:rsidP="007F27C1">
            <w:pPr>
              <w:widowControl w:val="0"/>
              <w:spacing w:before="17" w:line="240" w:lineRule="auto"/>
              <w:ind w:right="321"/>
              <w:rPr>
                <w:sz w:val="24"/>
                <w:szCs w:val="24"/>
              </w:rPr>
            </w:pPr>
          </w:p>
        </w:tc>
      </w:tr>
    </w:tbl>
    <w:p w14:paraId="3B838B83" w14:textId="77777777" w:rsidR="002A3196" w:rsidRDefault="002A3196">
      <w:pPr>
        <w:widowControl w:val="0"/>
        <w:spacing w:line="240" w:lineRule="auto"/>
        <w:rPr>
          <w:sz w:val="24"/>
          <w:szCs w:val="24"/>
        </w:rPr>
      </w:pPr>
    </w:p>
    <w:p w14:paraId="408BFBDA" w14:textId="77777777" w:rsidR="002A3196" w:rsidRDefault="002A3196">
      <w:pPr>
        <w:widowControl w:val="0"/>
        <w:spacing w:line="240" w:lineRule="auto"/>
        <w:rPr>
          <w:sz w:val="24"/>
          <w:szCs w:val="24"/>
        </w:rPr>
      </w:pPr>
    </w:p>
    <w:p w14:paraId="5549BD2D" w14:textId="77777777" w:rsidR="002A3196" w:rsidRDefault="002A3196">
      <w:pPr>
        <w:widowControl w:val="0"/>
        <w:spacing w:line="240" w:lineRule="auto"/>
        <w:rPr>
          <w:sz w:val="24"/>
          <w:szCs w:val="24"/>
        </w:rPr>
      </w:pPr>
    </w:p>
    <w:p w14:paraId="08EB3F2B" w14:textId="77777777" w:rsidR="002A3196" w:rsidRDefault="002A3196">
      <w:pPr>
        <w:widowControl w:val="0"/>
        <w:spacing w:line="240" w:lineRule="auto"/>
        <w:rPr>
          <w:sz w:val="24"/>
          <w:szCs w:val="24"/>
        </w:rPr>
      </w:pPr>
    </w:p>
    <w:p w14:paraId="43E3039A" w14:textId="29CC885C" w:rsidR="002A3196" w:rsidRDefault="002A3196">
      <w:pPr>
        <w:widowControl w:val="0"/>
        <w:spacing w:line="240" w:lineRule="auto"/>
        <w:rPr>
          <w:sz w:val="24"/>
          <w:szCs w:val="24"/>
        </w:rPr>
      </w:pPr>
    </w:p>
    <w:p w14:paraId="26980A83" w14:textId="31D81C4E" w:rsidR="007F27C1" w:rsidRDefault="007F27C1">
      <w:pPr>
        <w:widowControl w:val="0"/>
        <w:spacing w:line="240" w:lineRule="auto"/>
        <w:rPr>
          <w:sz w:val="24"/>
          <w:szCs w:val="24"/>
        </w:rPr>
      </w:pPr>
    </w:p>
    <w:p w14:paraId="4AC2B893" w14:textId="3DE19684" w:rsidR="007F27C1" w:rsidRDefault="007F27C1" w:rsidP="007F27C1">
      <w:pPr>
        <w:pStyle w:val="Heading3"/>
        <w:ind w:right="360"/>
      </w:pPr>
      <w:r w:rsidRPr="007F27C1">
        <w:t>Guiding Question- To what extent do our SEA policies, procedures, messaging, professional development, resource allocation, and monitoring support</w:t>
      </w:r>
      <w:r w:rsidR="00FE17DF">
        <w:t>:</w:t>
      </w:r>
    </w:p>
    <w:tbl>
      <w:tblPr>
        <w:tblStyle w:val="ac"/>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40CC6B86" w14:textId="77777777" w:rsidTr="007F27C1">
        <w:trPr>
          <w:trHeight w:val="375"/>
          <w:tblHeader/>
        </w:trPr>
        <w:tc>
          <w:tcPr>
            <w:tcW w:w="10470" w:type="dxa"/>
            <w:shd w:val="clear" w:color="auto" w:fill="auto"/>
            <w:tcMar>
              <w:top w:w="100" w:type="dxa"/>
              <w:left w:w="100" w:type="dxa"/>
              <w:bottom w:w="100" w:type="dxa"/>
              <w:right w:w="100" w:type="dxa"/>
            </w:tcMar>
          </w:tcPr>
          <w:p w14:paraId="1AA82000" w14:textId="02F173B2" w:rsidR="002A3196" w:rsidRDefault="005D57EF">
            <w:pPr>
              <w:widowControl w:val="0"/>
              <w:pBdr>
                <w:top w:val="nil"/>
                <w:left w:val="nil"/>
                <w:bottom w:val="nil"/>
                <w:right w:val="nil"/>
                <w:between w:val="nil"/>
              </w:pBdr>
              <w:spacing w:line="240" w:lineRule="auto"/>
              <w:ind w:left="110"/>
              <w:rPr>
                <w:b/>
                <w:sz w:val="28"/>
                <w:szCs w:val="28"/>
                <w:highlight w:val="white"/>
              </w:rPr>
            </w:pPr>
            <w:r>
              <w:rPr>
                <w:b/>
                <w:bCs/>
                <w:color w:val="000000"/>
                <w:sz w:val="28"/>
                <w:szCs w:val="28"/>
              </w:rPr>
              <w:t>SUPPORTS AND SERVICES with:</w:t>
            </w:r>
          </w:p>
        </w:tc>
        <w:tc>
          <w:tcPr>
            <w:tcW w:w="3600" w:type="dxa"/>
            <w:shd w:val="clear" w:color="auto" w:fill="auto"/>
            <w:tcMar>
              <w:top w:w="100" w:type="dxa"/>
              <w:left w:w="100" w:type="dxa"/>
              <w:bottom w:w="100" w:type="dxa"/>
              <w:right w:w="100" w:type="dxa"/>
            </w:tcMar>
          </w:tcPr>
          <w:p w14:paraId="3EE05FEA" w14:textId="77777777" w:rsidR="002A3196" w:rsidRDefault="0003170A">
            <w:pPr>
              <w:widowControl w:val="0"/>
              <w:pBdr>
                <w:top w:val="nil"/>
                <w:left w:val="nil"/>
                <w:bottom w:val="nil"/>
                <w:right w:val="nil"/>
                <w:between w:val="nil"/>
              </w:pBdr>
              <w:spacing w:line="240" w:lineRule="auto"/>
              <w:jc w:val="center"/>
              <w:rPr>
                <w:b/>
                <w:sz w:val="24"/>
                <w:szCs w:val="24"/>
              </w:rPr>
            </w:pPr>
            <w:r>
              <w:rPr>
                <w:b/>
                <w:sz w:val="24"/>
                <w:szCs w:val="24"/>
              </w:rPr>
              <w:t xml:space="preserve">RATING </w:t>
            </w:r>
          </w:p>
        </w:tc>
      </w:tr>
      <w:tr w:rsidR="002A3196" w14:paraId="31EA4D73" w14:textId="77777777" w:rsidTr="007F27C1">
        <w:trPr>
          <w:trHeight w:val="3542"/>
        </w:trPr>
        <w:tc>
          <w:tcPr>
            <w:tcW w:w="10470" w:type="dxa"/>
            <w:shd w:val="clear" w:color="auto" w:fill="auto"/>
            <w:tcMar>
              <w:top w:w="100" w:type="dxa"/>
              <w:left w:w="100" w:type="dxa"/>
              <w:bottom w:w="100" w:type="dxa"/>
              <w:right w:w="100" w:type="dxa"/>
            </w:tcMar>
          </w:tcPr>
          <w:p w14:paraId="3F383BC1" w14:textId="77777777" w:rsidR="007B74C9" w:rsidRPr="007B74C9" w:rsidRDefault="007B74C9" w:rsidP="007B74C9">
            <w:pPr>
              <w:numPr>
                <w:ilvl w:val="0"/>
                <w:numId w:val="6"/>
              </w:numPr>
              <w:spacing w:after="120" w:line="240" w:lineRule="auto"/>
              <w:ind w:right="120"/>
              <w:textAlignment w:val="baseline"/>
              <w:rPr>
                <w:rFonts w:eastAsia="Times New Roman"/>
                <w:color w:val="000000"/>
                <w:sz w:val="28"/>
                <w:szCs w:val="28"/>
              </w:rPr>
            </w:pPr>
            <w:r w:rsidRPr="007B74C9">
              <w:rPr>
                <w:rFonts w:eastAsia="Times New Roman"/>
                <w:color w:val="000000"/>
                <w:sz w:val="28"/>
                <w:szCs w:val="28"/>
              </w:rPr>
              <w:t xml:space="preserve">IEP goals that enable the student to make progress in the age-grade level curriculum and essential skills for participation in school and community life with instruction embedded within general </w:t>
            </w:r>
            <w:r w:rsidRPr="007B74C9">
              <w:rPr>
                <w:rFonts w:eastAsia="Times New Roman"/>
                <w:color w:val="000000"/>
                <w:sz w:val="28"/>
                <w:szCs w:val="28"/>
                <w:shd w:val="clear" w:color="auto" w:fill="FFFFFF"/>
              </w:rPr>
              <w:t>education lessons, activities, and routines</w:t>
            </w:r>
          </w:p>
          <w:p w14:paraId="6B593E51" w14:textId="77777777" w:rsidR="007B74C9" w:rsidRPr="007B74C9" w:rsidRDefault="007B74C9" w:rsidP="007B74C9">
            <w:pPr>
              <w:numPr>
                <w:ilvl w:val="0"/>
                <w:numId w:val="6"/>
              </w:numPr>
              <w:spacing w:after="120" w:line="240" w:lineRule="auto"/>
              <w:ind w:right="1091"/>
              <w:textAlignment w:val="baseline"/>
              <w:rPr>
                <w:rFonts w:eastAsia="Times New Roman"/>
                <w:color w:val="000000"/>
                <w:sz w:val="28"/>
                <w:szCs w:val="28"/>
              </w:rPr>
            </w:pPr>
            <w:r w:rsidRPr="007B74C9">
              <w:rPr>
                <w:rFonts w:eastAsia="Times New Roman"/>
                <w:color w:val="000000"/>
                <w:sz w:val="28"/>
                <w:szCs w:val="28"/>
              </w:rPr>
              <w:t>use of flexible staffing models and natural supports that increase the time students with significant cognitive disabilities are in general education classes, activities, and routines</w:t>
            </w:r>
          </w:p>
          <w:p w14:paraId="59B89625" w14:textId="77777777" w:rsidR="007B74C9" w:rsidRPr="007B74C9" w:rsidRDefault="007B74C9" w:rsidP="007B74C9">
            <w:pPr>
              <w:numPr>
                <w:ilvl w:val="0"/>
                <w:numId w:val="6"/>
              </w:numPr>
              <w:spacing w:after="120" w:line="240" w:lineRule="auto"/>
              <w:ind w:right="371"/>
              <w:textAlignment w:val="baseline"/>
              <w:rPr>
                <w:rFonts w:eastAsia="Times New Roman"/>
                <w:color w:val="000000"/>
                <w:sz w:val="28"/>
                <w:szCs w:val="28"/>
              </w:rPr>
            </w:pPr>
            <w:r w:rsidRPr="007B74C9">
              <w:rPr>
                <w:rFonts w:eastAsia="Times New Roman"/>
                <w:color w:val="000000"/>
                <w:sz w:val="28"/>
                <w:szCs w:val="28"/>
              </w:rPr>
              <w:t>continual access to means of multi-modal communication systems across age-grade classmates and adults per setting</w:t>
            </w:r>
          </w:p>
          <w:p w14:paraId="55F49C73" w14:textId="1964F8DD" w:rsidR="002A3196" w:rsidRDefault="007B74C9" w:rsidP="007B74C9">
            <w:pPr>
              <w:widowControl w:val="0"/>
              <w:numPr>
                <w:ilvl w:val="0"/>
                <w:numId w:val="6"/>
              </w:numPr>
              <w:pBdr>
                <w:top w:val="nil"/>
                <w:left w:val="nil"/>
                <w:bottom w:val="nil"/>
                <w:right w:val="nil"/>
                <w:between w:val="nil"/>
              </w:pBdr>
              <w:spacing w:after="120" w:line="240" w:lineRule="auto"/>
              <w:rPr>
                <w:color w:val="000000"/>
                <w:sz w:val="24"/>
                <w:szCs w:val="24"/>
              </w:rPr>
            </w:pPr>
            <w:r w:rsidRPr="007B74C9">
              <w:rPr>
                <w:rFonts w:eastAsia="Times New Roman"/>
                <w:color w:val="000000"/>
                <w:sz w:val="28"/>
                <w:szCs w:val="28"/>
              </w:rPr>
              <w:t xml:space="preserve">monitoring to ensure students with significant cognitive disabilities who have behavior support needs are included in general education classes at the same rate as students with significant </w:t>
            </w:r>
            <w:r w:rsidRPr="007B74C9">
              <w:rPr>
                <w:rFonts w:eastAsia="Times New Roman"/>
                <w:color w:val="000000"/>
                <w:sz w:val="28"/>
                <w:szCs w:val="28"/>
                <w:shd w:val="clear" w:color="auto" w:fill="FFFFFF"/>
              </w:rPr>
              <w:t>cognitive disabilities without behavior support needs</w:t>
            </w:r>
          </w:p>
        </w:tc>
        <w:tc>
          <w:tcPr>
            <w:tcW w:w="3600" w:type="dxa"/>
            <w:shd w:val="clear" w:color="auto" w:fill="auto"/>
            <w:tcMar>
              <w:top w:w="100" w:type="dxa"/>
              <w:left w:w="100" w:type="dxa"/>
              <w:bottom w:w="100" w:type="dxa"/>
              <w:right w:w="100" w:type="dxa"/>
            </w:tcMar>
          </w:tcPr>
          <w:p w14:paraId="2422D819" w14:textId="77777777" w:rsidR="002A3196" w:rsidRDefault="0003170A">
            <w:pPr>
              <w:widowControl w:val="0"/>
              <w:rPr>
                <w:sz w:val="24"/>
                <w:szCs w:val="24"/>
              </w:rPr>
            </w:pPr>
            <w:r>
              <w:rPr>
                <w:sz w:val="24"/>
                <w:szCs w:val="24"/>
              </w:rPr>
              <w:t>1- Some features for all students/not yet for SCD</w:t>
            </w:r>
          </w:p>
          <w:p w14:paraId="67C8F545" w14:textId="77777777" w:rsidR="002A3196" w:rsidRDefault="002A3196">
            <w:pPr>
              <w:widowControl w:val="0"/>
              <w:rPr>
                <w:sz w:val="24"/>
                <w:szCs w:val="24"/>
              </w:rPr>
            </w:pPr>
          </w:p>
          <w:p w14:paraId="23764F21" w14:textId="77777777" w:rsidR="002A3196" w:rsidRDefault="0003170A">
            <w:pPr>
              <w:widowControl w:val="0"/>
              <w:rPr>
                <w:sz w:val="24"/>
                <w:szCs w:val="24"/>
              </w:rPr>
            </w:pPr>
            <w:r>
              <w:rPr>
                <w:sz w:val="24"/>
                <w:szCs w:val="24"/>
              </w:rPr>
              <w:t>2- Most features for all students/not yet for SCD</w:t>
            </w:r>
          </w:p>
          <w:p w14:paraId="0CC67085" w14:textId="77777777" w:rsidR="002A3196" w:rsidRDefault="002A3196">
            <w:pPr>
              <w:widowControl w:val="0"/>
              <w:rPr>
                <w:sz w:val="24"/>
                <w:szCs w:val="24"/>
              </w:rPr>
            </w:pPr>
          </w:p>
          <w:p w14:paraId="33D75564" w14:textId="77777777" w:rsidR="002A3196" w:rsidRDefault="0003170A">
            <w:pPr>
              <w:widowControl w:val="0"/>
              <w:rPr>
                <w:sz w:val="24"/>
                <w:szCs w:val="24"/>
              </w:rPr>
            </w:pPr>
            <w:r>
              <w:rPr>
                <w:sz w:val="24"/>
                <w:szCs w:val="24"/>
              </w:rPr>
              <w:t>3- Most features/Some students with SCD</w:t>
            </w:r>
          </w:p>
          <w:p w14:paraId="66F3A435" w14:textId="77777777" w:rsidR="002A3196" w:rsidRDefault="002A3196">
            <w:pPr>
              <w:widowControl w:val="0"/>
              <w:rPr>
                <w:sz w:val="24"/>
                <w:szCs w:val="24"/>
              </w:rPr>
            </w:pPr>
          </w:p>
          <w:p w14:paraId="2BEF7F04" w14:textId="77777777" w:rsidR="002A3196" w:rsidRDefault="0003170A">
            <w:pPr>
              <w:widowControl w:val="0"/>
              <w:rPr>
                <w:sz w:val="24"/>
                <w:szCs w:val="24"/>
              </w:rPr>
            </w:pPr>
            <w:r>
              <w:rPr>
                <w:sz w:val="24"/>
                <w:szCs w:val="24"/>
              </w:rPr>
              <w:t>4-Most features/Most students with SCD</w:t>
            </w:r>
          </w:p>
          <w:p w14:paraId="1DE8764D" w14:textId="77777777" w:rsidR="002A3196" w:rsidRDefault="002A3196">
            <w:pPr>
              <w:widowControl w:val="0"/>
              <w:rPr>
                <w:sz w:val="24"/>
                <w:szCs w:val="24"/>
              </w:rPr>
            </w:pPr>
          </w:p>
          <w:p w14:paraId="7A0F2423" w14:textId="77777777" w:rsidR="002A3196" w:rsidRDefault="0003170A">
            <w:pPr>
              <w:widowControl w:val="0"/>
              <w:pBdr>
                <w:top w:val="nil"/>
                <w:left w:val="nil"/>
                <w:bottom w:val="nil"/>
                <w:right w:val="nil"/>
                <w:between w:val="nil"/>
              </w:pBdr>
              <w:spacing w:line="240" w:lineRule="auto"/>
              <w:rPr>
                <w:color w:val="000000"/>
                <w:sz w:val="24"/>
                <w:szCs w:val="24"/>
              </w:rPr>
            </w:pPr>
            <w:r>
              <w:rPr>
                <w:sz w:val="24"/>
                <w:szCs w:val="24"/>
              </w:rPr>
              <w:t>5- All features/ Most students with SCD</w:t>
            </w:r>
            <w:r>
              <w:rPr>
                <w:color w:val="000000"/>
                <w:sz w:val="24"/>
                <w:szCs w:val="24"/>
              </w:rPr>
              <w:t xml:space="preserve"> </w:t>
            </w:r>
          </w:p>
        </w:tc>
      </w:tr>
    </w:tbl>
    <w:p w14:paraId="5A66C86E" w14:textId="77777777" w:rsidR="002A3196" w:rsidRDefault="002A3196">
      <w:pPr>
        <w:widowControl w:val="0"/>
        <w:spacing w:line="240" w:lineRule="auto"/>
      </w:pPr>
    </w:p>
    <w:p w14:paraId="34241747" w14:textId="77777777" w:rsidR="002A3196" w:rsidRDefault="002A3196">
      <w:pPr>
        <w:widowControl w:val="0"/>
        <w:spacing w:line="240" w:lineRule="auto"/>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36C355CF" w14:textId="77777777" w:rsidTr="007F27C1">
        <w:trPr>
          <w:trHeight w:val="510"/>
          <w:tblHeader/>
        </w:trPr>
        <w:tc>
          <w:tcPr>
            <w:tcW w:w="4200" w:type="dxa"/>
          </w:tcPr>
          <w:p w14:paraId="63255619"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2A64F32C"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7DD1AB08"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6F9B601E"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13A601B0" w14:textId="77777777" w:rsidTr="007F27C1">
        <w:trPr>
          <w:trHeight w:val="1173"/>
        </w:trPr>
        <w:tc>
          <w:tcPr>
            <w:tcW w:w="4200" w:type="dxa"/>
          </w:tcPr>
          <w:p w14:paraId="7EBFCA3A"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1EBDFFB8" w14:textId="77777777" w:rsidR="0022580B" w:rsidRDefault="0022580B" w:rsidP="0098672C">
            <w:pPr>
              <w:widowControl w:val="0"/>
              <w:spacing w:before="105" w:line="254" w:lineRule="auto"/>
              <w:ind w:left="265" w:right="-17" w:hanging="110"/>
              <w:rPr>
                <w:sz w:val="24"/>
                <w:szCs w:val="24"/>
              </w:rPr>
            </w:pPr>
          </w:p>
        </w:tc>
        <w:tc>
          <w:tcPr>
            <w:tcW w:w="4200" w:type="dxa"/>
          </w:tcPr>
          <w:p w14:paraId="7A07F801" w14:textId="77777777" w:rsidR="0022580B" w:rsidRDefault="0022580B" w:rsidP="0098672C">
            <w:pPr>
              <w:widowControl w:val="0"/>
              <w:spacing w:before="105" w:line="240" w:lineRule="auto"/>
              <w:ind w:left="109" w:right="94"/>
              <w:jc w:val="center"/>
              <w:rPr>
                <w:sz w:val="24"/>
                <w:szCs w:val="24"/>
              </w:rPr>
            </w:pPr>
          </w:p>
        </w:tc>
        <w:tc>
          <w:tcPr>
            <w:tcW w:w="1484" w:type="dxa"/>
          </w:tcPr>
          <w:p w14:paraId="1EC2271E" w14:textId="77777777" w:rsidR="0022580B" w:rsidRDefault="0022580B" w:rsidP="0098672C">
            <w:pPr>
              <w:widowControl w:val="0"/>
              <w:spacing w:before="105" w:line="240" w:lineRule="auto"/>
              <w:ind w:left="338" w:right="321"/>
              <w:jc w:val="center"/>
              <w:rPr>
                <w:b/>
                <w:sz w:val="24"/>
                <w:szCs w:val="24"/>
              </w:rPr>
            </w:pPr>
          </w:p>
          <w:p w14:paraId="19635AFB" w14:textId="77777777" w:rsidR="0022580B" w:rsidRDefault="0022580B" w:rsidP="0098672C">
            <w:pPr>
              <w:widowControl w:val="0"/>
              <w:spacing w:before="17" w:line="240" w:lineRule="auto"/>
              <w:ind w:left="336" w:right="321"/>
              <w:jc w:val="center"/>
              <w:rPr>
                <w:sz w:val="24"/>
                <w:szCs w:val="24"/>
              </w:rPr>
            </w:pPr>
          </w:p>
        </w:tc>
      </w:tr>
    </w:tbl>
    <w:p w14:paraId="679DC72C" w14:textId="77777777" w:rsidR="002A3196" w:rsidRDefault="002A3196">
      <w:pPr>
        <w:widowControl w:val="0"/>
        <w:pBdr>
          <w:top w:val="nil"/>
          <w:left w:val="nil"/>
          <w:bottom w:val="nil"/>
          <w:right w:val="nil"/>
          <w:between w:val="nil"/>
        </w:pBdr>
      </w:pPr>
    </w:p>
    <w:p w14:paraId="2AEECEA8" w14:textId="77777777" w:rsidR="002A3196" w:rsidRDefault="002A3196">
      <w:pPr>
        <w:widowControl w:val="0"/>
        <w:pBdr>
          <w:top w:val="nil"/>
          <w:left w:val="nil"/>
          <w:bottom w:val="nil"/>
          <w:right w:val="nil"/>
          <w:between w:val="nil"/>
        </w:pBdr>
      </w:pPr>
    </w:p>
    <w:p w14:paraId="267ADD8C" w14:textId="77777777" w:rsidR="002A3196" w:rsidRDefault="002A3196">
      <w:pPr>
        <w:widowControl w:val="0"/>
        <w:pBdr>
          <w:top w:val="nil"/>
          <w:left w:val="nil"/>
          <w:bottom w:val="nil"/>
          <w:right w:val="nil"/>
          <w:between w:val="nil"/>
        </w:pBdr>
      </w:pPr>
    </w:p>
    <w:p w14:paraId="2B5BDC25" w14:textId="77777777" w:rsidR="007F27C1" w:rsidRDefault="007F27C1">
      <w:pPr>
        <w:rPr>
          <w:sz w:val="24"/>
          <w:szCs w:val="24"/>
        </w:rPr>
      </w:pPr>
    </w:p>
    <w:p w14:paraId="274E0282" w14:textId="77777777" w:rsidR="007F27C1" w:rsidRDefault="007F27C1">
      <w:pPr>
        <w:rPr>
          <w:sz w:val="24"/>
          <w:szCs w:val="24"/>
        </w:rPr>
      </w:pPr>
    </w:p>
    <w:p w14:paraId="33905793" w14:textId="77777777" w:rsidR="007F27C1" w:rsidRDefault="007F27C1">
      <w:pPr>
        <w:rPr>
          <w:sz w:val="24"/>
          <w:szCs w:val="24"/>
        </w:rPr>
      </w:pPr>
    </w:p>
    <w:p w14:paraId="174A4422" w14:textId="77777777" w:rsidR="007F27C1" w:rsidRDefault="007F27C1">
      <w:pPr>
        <w:rPr>
          <w:sz w:val="24"/>
          <w:szCs w:val="24"/>
        </w:rPr>
      </w:pPr>
    </w:p>
    <w:p w14:paraId="38F05598" w14:textId="6A5444D5" w:rsidR="002A3196" w:rsidRPr="007F27C1" w:rsidRDefault="007F27C1" w:rsidP="007F27C1">
      <w:pPr>
        <w:pStyle w:val="Heading3"/>
        <w:ind w:right="360"/>
      </w:pPr>
      <w:r w:rsidRPr="007F27C1">
        <w:t>Guiding Question- To what extent do our SEA policies, procedures, messaging, professional development, resource allocation, and monitoring support</w:t>
      </w:r>
      <w:r w:rsidR="00FE17DF">
        <w:t>:</w:t>
      </w:r>
    </w:p>
    <w:tbl>
      <w:tblPr>
        <w:tblStyle w:val="ae"/>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08DD8B6B" w14:textId="77777777" w:rsidTr="007F27C1">
        <w:trPr>
          <w:trHeight w:val="375"/>
          <w:tblHeader/>
        </w:trPr>
        <w:tc>
          <w:tcPr>
            <w:tcW w:w="10470" w:type="dxa"/>
            <w:shd w:val="clear" w:color="auto" w:fill="auto"/>
            <w:tcMar>
              <w:top w:w="100" w:type="dxa"/>
              <w:left w:w="100" w:type="dxa"/>
              <w:bottom w:w="100" w:type="dxa"/>
              <w:right w:w="100" w:type="dxa"/>
            </w:tcMar>
          </w:tcPr>
          <w:p w14:paraId="2887EC14" w14:textId="3A5FE731" w:rsidR="002A3196" w:rsidRDefault="005D57EF">
            <w:pPr>
              <w:widowControl w:val="0"/>
              <w:spacing w:line="240" w:lineRule="auto"/>
              <w:ind w:left="110"/>
              <w:rPr>
                <w:b/>
                <w:sz w:val="28"/>
                <w:szCs w:val="28"/>
                <w:highlight w:val="white"/>
              </w:rPr>
            </w:pPr>
            <w:r>
              <w:rPr>
                <w:b/>
                <w:bCs/>
                <w:color w:val="000000"/>
                <w:sz w:val="28"/>
                <w:szCs w:val="28"/>
              </w:rPr>
              <w:t>STATE LEADERSHIP that:</w:t>
            </w:r>
          </w:p>
        </w:tc>
        <w:tc>
          <w:tcPr>
            <w:tcW w:w="3600" w:type="dxa"/>
            <w:shd w:val="clear" w:color="auto" w:fill="auto"/>
            <w:tcMar>
              <w:top w:w="100" w:type="dxa"/>
              <w:left w:w="100" w:type="dxa"/>
              <w:bottom w:w="100" w:type="dxa"/>
              <w:right w:w="100" w:type="dxa"/>
            </w:tcMar>
          </w:tcPr>
          <w:p w14:paraId="01788D9E" w14:textId="77777777" w:rsidR="002A3196" w:rsidRDefault="0003170A">
            <w:pPr>
              <w:widowControl w:val="0"/>
              <w:spacing w:line="240" w:lineRule="auto"/>
              <w:jc w:val="center"/>
              <w:rPr>
                <w:b/>
                <w:sz w:val="24"/>
                <w:szCs w:val="24"/>
              </w:rPr>
            </w:pPr>
            <w:r>
              <w:rPr>
                <w:b/>
                <w:sz w:val="24"/>
                <w:szCs w:val="24"/>
              </w:rPr>
              <w:t xml:space="preserve">RATING </w:t>
            </w:r>
          </w:p>
        </w:tc>
      </w:tr>
      <w:tr w:rsidR="002A3196" w14:paraId="210B2C6C" w14:textId="77777777" w:rsidTr="007F27C1">
        <w:trPr>
          <w:trHeight w:val="2150"/>
        </w:trPr>
        <w:tc>
          <w:tcPr>
            <w:tcW w:w="10470" w:type="dxa"/>
            <w:shd w:val="clear" w:color="auto" w:fill="auto"/>
            <w:tcMar>
              <w:top w:w="100" w:type="dxa"/>
              <w:left w:w="100" w:type="dxa"/>
              <w:bottom w:w="100" w:type="dxa"/>
              <w:right w:w="100" w:type="dxa"/>
            </w:tcMar>
          </w:tcPr>
          <w:p w14:paraId="38524A84" w14:textId="77777777" w:rsidR="007B74C9" w:rsidRPr="007B74C9" w:rsidRDefault="007B74C9" w:rsidP="007B74C9">
            <w:pPr>
              <w:numPr>
                <w:ilvl w:val="0"/>
                <w:numId w:val="7"/>
              </w:numPr>
              <w:spacing w:after="120" w:line="240" w:lineRule="auto"/>
              <w:ind w:right="275"/>
              <w:textAlignment w:val="baseline"/>
              <w:rPr>
                <w:rFonts w:eastAsia="Times New Roman"/>
                <w:color w:val="000000"/>
                <w:sz w:val="28"/>
                <w:szCs w:val="28"/>
              </w:rPr>
            </w:pPr>
            <w:r w:rsidRPr="007B74C9">
              <w:rPr>
                <w:rFonts w:eastAsia="Times New Roman"/>
                <w:color w:val="000000"/>
                <w:sz w:val="28"/>
                <w:szCs w:val="28"/>
              </w:rPr>
              <w:t>reflects a shared responsibility across leaders to increase the percentage of students with significant cognitive disabilities in general education classes in their home schools or schools of choice</w:t>
            </w:r>
          </w:p>
          <w:p w14:paraId="48018092" w14:textId="77777777" w:rsidR="007B74C9" w:rsidRPr="007B74C9" w:rsidRDefault="007B74C9" w:rsidP="007B74C9">
            <w:pPr>
              <w:numPr>
                <w:ilvl w:val="0"/>
                <w:numId w:val="7"/>
              </w:numPr>
              <w:spacing w:after="120" w:line="240" w:lineRule="auto"/>
              <w:ind w:right="725"/>
              <w:jc w:val="both"/>
              <w:textAlignment w:val="baseline"/>
              <w:rPr>
                <w:rFonts w:eastAsia="Times New Roman"/>
                <w:color w:val="000000"/>
                <w:sz w:val="28"/>
                <w:szCs w:val="28"/>
              </w:rPr>
            </w:pPr>
            <w:r w:rsidRPr="007B74C9">
              <w:rPr>
                <w:rFonts w:eastAsia="Times New Roman"/>
                <w:color w:val="000000"/>
                <w:sz w:val="28"/>
                <w:szCs w:val="28"/>
              </w:rPr>
              <w:t>implements a professional development plan and aligns resources to support learning by all personnel and increases the percentage of students with significant cognitive disabilities in general education classes in their home schools or schools of choice</w:t>
            </w:r>
          </w:p>
          <w:p w14:paraId="7CAE39FA" w14:textId="77777777" w:rsidR="007B74C9" w:rsidRPr="007B74C9" w:rsidRDefault="007B74C9" w:rsidP="007B74C9">
            <w:pPr>
              <w:numPr>
                <w:ilvl w:val="0"/>
                <w:numId w:val="7"/>
              </w:numPr>
              <w:spacing w:after="120" w:line="240" w:lineRule="auto"/>
              <w:ind w:right="709"/>
              <w:textAlignment w:val="baseline"/>
              <w:rPr>
                <w:rFonts w:eastAsia="Times New Roman"/>
                <w:color w:val="000000"/>
                <w:sz w:val="28"/>
                <w:szCs w:val="28"/>
              </w:rPr>
            </w:pPr>
            <w:r w:rsidRPr="007B74C9">
              <w:rPr>
                <w:rFonts w:eastAsia="Times New Roman"/>
                <w:color w:val="000000"/>
                <w:sz w:val="28"/>
                <w:szCs w:val="28"/>
              </w:rPr>
              <w:t>demonstrates an unwavering belief in the value of inclusive education</w:t>
            </w:r>
          </w:p>
          <w:p w14:paraId="7B8901F3" w14:textId="5D5306B2" w:rsidR="002A3196" w:rsidRPr="007B74C9" w:rsidRDefault="007B74C9" w:rsidP="007B74C9">
            <w:pPr>
              <w:numPr>
                <w:ilvl w:val="0"/>
                <w:numId w:val="7"/>
              </w:numPr>
              <w:spacing w:after="120" w:line="240" w:lineRule="auto"/>
              <w:textAlignment w:val="baseline"/>
              <w:rPr>
                <w:rFonts w:eastAsia="Times New Roman"/>
                <w:color w:val="000000"/>
                <w:sz w:val="28"/>
                <w:szCs w:val="28"/>
              </w:rPr>
            </w:pPr>
            <w:r w:rsidRPr="007B74C9">
              <w:rPr>
                <w:rFonts w:eastAsia="Times New Roman"/>
                <w:color w:val="000000"/>
                <w:sz w:val="28"/>
                <w:szCs w:val="28"/>
              </w:rPr>
              <w:t>removes barriers to placement in home school/school of choice and general education classes</w:t>
            </w:r>
          </w:p>
        </w:tc>
        <w:tc>
          <w:tcPr>
            <w:tcW w:w="3600" w:type="dxa"/>
            <w:shd w:val="clear" w:color="auto" w:fill="auto"/>
            <w:tcMar>
              <w:top w:w="100" w:type="dxa"/>
              <w:left w:w="100" w:type="dxa"/>
              <w:bottom w:w="100" w:type="dxa"/>
              <w:right w:w="100" w:type="dxa"/>
            </w:tcMar>
          </w:tcPr>
          <w:p w14:paraId="521CBECA" w14:textId="77777777" w:rsidR="002A3196" w:rsidRDefault="0003170A">
            <w:pPr>
              <w:widowControl w:val="0"/>
              <w:rPr>
                <w:sz w:val="24"/>
                <w:szCs w:val="24"/>
              </w:rPr>
            </w:pPr>
            <w:r>
              <w:rPr>
                <w:sz w:val="24"/>
                <w:szCs w:val="24"/>
              </w:rPr>
              <w:t>1- Some features for all students/not yet for SCD</w:t>
            </w:r>
          </w:p>
          <w:p w14:paraId="33D01A6F" w14:textId="77777777" w:rsidR="002A3196" w:rsidRDefault="002A3196">
            <w:pPr>
              <w:widowControl w:val="0"/>
              <w:rPr>
                <w:sz w:val="24"/>
                <w:szCs w:val="24"/>
              </w:rPr>
            </w:pPr>
          </w:p>
          <w:p w14:paraId="5192E000" w14:textId="77777777" w:rsidR="002A3196" w:rsidRDefault="0003170A">
            <w:pPr>
              <w:widowControl w:val="0"/>
              <w:rPr>
                <w:sz w:val="24"/>
                <w:szCs w:val="24"/>
              </w:rPr>
            </w:pPr>
            <w:r>
              <w:rPr>
                <w:sz w:val="24"/>
                <w:szCs w:val="24"/>
              </w:rPr>
              <w:t>2- Most features for all students/not yet for SCD</w:t>
            </w:r>
          </w:p>
          <w:p w14:paraId="0AA84B60" w14:textId="77777777" w:rsidR="002A3196" w:rsidRDefault="002A3196">
            <w:pPr>
              <w:widowControl w:val="0"/>
              <w:rPr>
                <w:sz w:val="24"/>
                <w:szCs w:val="24"/>
              </w:rPr>
            </w:pPr>
          </w:p>
          <w:p w14:paraId="75606083" w14:textId="77777777" w:rsidR="002A3196" w:rsidRDefault="0003170A">
            <w:pPr>
              <w:widowControl w:val="0"/>
              <w:rPr>
                <w:sz w:val="24"/>
                <w:szCs w:val="24"/>
              </w:rPr>
            </w:pPr>
            <w:r>
              <w:rPr>
                <w:sz w:val="24"/>
                <w:szCs w:val="24"/>
              </w:rPr>
              <w:t>3- Most features/Some students with SCD</w:t>
            </w:r>
          </w:p>
          <w:p w14:paraId="0D637C1A" w14:textId="77777777" w:rsidR="002A3196" w:rsidRDefault="002A3196">
            <w:pPr>
              <w:widowControl w:val="0"/>
              <w:rPr>
                <w:sz w:val="24"/>
                <w:szCs w:val="24"/>
              </w:rPr>
            </w:pPr>
          </w:p>
          <w:p w14:paraId="3C9CA452" w14:textId="77777777" w:rsidR="002A3196" w:rsidRDefault="0003170A">
            <w:pPr>
              <w:widowControl w:val="0"/>
              <w:rPr>
                <w:sz w:val="24"/>
                <w:szCs w:val="24"/>
              </w:rPr>
            </w:pPr>
            <w:r>
              <w:rPr>
                <w:sz w:val="24"/>
                <w:szCs w:val="24"/>
              </w:rPr>
              <w:t>4-Most features/Most students with SCD</w:t>
            </w:r>
          </w:p>
          <w:p w14:paraId="6058C470" w14:textId="77777777" w:rsidR="002A3196" w:rsidRDefault="002A3196">
            <w:pPr>
              <w:widowControl w:val="0"/>
              <w:rPr>
                <w:sz w:val="24"/>
                <w:szCs w:val="24"/>
              </w:rPr>
            </w:pPr>
          </w:p>
          <w:p w14:paraId="4874F70C" w14:textId="77777777" w:rsidR="002A3196" w:rsidRDefault="0003170A">
            <w:pPr>
              <w:widowControl w:val="0"/>
              <w:spacing w:line="240" w:lineRule="auto"/>
              <w:rPr>
                <w:sz w:val="24"/>
                <w:szCs w:val="24"/>
              </w:rPr>
            </w:pPr>
            <w:r>
              <w:rPr>
                <w:sz w:val="24"/>
                <w:szCs w:val="24"/>
              </w:rPr>
              <w:t xml:space="preserve">5- All features/ Most students with SCD </w:t>
            </w:r>
          </w:p>
          <w:p w14:paraId="4A365296" w14:textId="77777777" w:rsidR="002A3196" w:rsidRDefault="0003170A">
            <w:pPr>
              <w:widowControl w:val="0"/>
              <w:spacing w:line="240" w:lineRule="auto"/>
              <w:ind w:right="1579"/>
              <w:rPr>
                <w:sz w:val="24"/>
                <w:szCs w:val="24"/>
              </w:rPr>
            </w:pPr>
            <w:r>
              <w:rPr>
                <w:sz w:val="24"/>
                <w:szCs w:val="24"/>
              </w:rPr>
              <w:t xml:space="preserve"> </w:t>
            </w:r>
          </w:p>
        </w:tc>
      </w:tr>
    </w:tbl>
    <w:p w14:paraId="44B3DC3D" w14:textId="77777777" w:rsidR="002A3196" w:rsidRDefault="002A3196">
      <w:pPr>
        <w:widowControl w:val="0"/>
      </w:pPr>
    </w:p>
    <w:p w14:paraId="13312162" w14:textId="77777777" w:rsidR="002A3196" w:rsidRDefault="002A3196">
      <w:pPr>
        <w:widowControl w:val="0"/>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4D89FC3C" w14:textId="77777777" w:rsidTr="007F27C1">
        <w:trPr>
          <w:trHeight w:val="510"/>
          <w:tblHeader/>
        </w:trPr>
        <w:tc>
          <w:tcPr>
            <w:tcW w:w="4200" w:type="dxa"/>
          </w:tcPr>
          <w:p w14:paraId="556BA2F7"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1D57C762"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4B88B26C"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5631BF6F"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37E40F26" w14:textId="77777777" w:rsidTr="007F27C1">
        <w:trPr>
          <w:trHeight w:val="1173"/>
        </w:trPr>
        <w:tc>
          <w:tcPr>
            <w:tcW w:w="4200" w:type="dxa"/>
          </w:tcPr>
          <w:p w14:paraId="419E6DC0"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75E5446D" w14:textId="77777777" w:rsidR="0022580B" w:rsidRDefault="0022580B" w:rsidP="0098672C">
            <w:pPr>
              <w:widowControl w:val="0"/>
              <w:spacing w:before="105" w:line="254" w:lineRule="auto"/>
              <w:ind w:left="265" w:right="-17" w:hanging="110"/>
              <w:rPr>
                <w:sz w:val="24"/>
                <w:szCs w:val="24"/>
              </w:rPr>
            </w:pPr>
          </w:p>
        </w:tc>
        <w:tc>
          <w:tcPr>
            <w:tcW w:w="4200" w:type="dxa"/>
          </w:tcPr>
          <w:p w14:paraId="777EF617" w14:textId="77777777" w:rsidR="0022580B" w:rsidRDefault="0022580B" w:rsidP="0098672C">
            <w:pPr>
              <w:widowControl w:val="0"/>
              <w:spacing w:before="105" w:line="240" w:lineRule="auto"/>
              <w:ind w:left="109" w:right="94"/>
              <w:jc w:val="center"/>
              <w:rPr>
                <w:sz w:val="24"/>
                <w:szCs w:val="24"/>
              </w:rPr>
            </w:pPr>
          </w:p>
        </w:tc>
        <w:tc>
          <w:tcPr>
            <w:tcW w:w="1484" w:type="dxa"/>
          </w:tcPr>
          <w:p w14:paraId="5CB3D128" w14:textId="77777777" w:rsidR="0022580B" w:rsidRDefault="0022580B" w:rsidP="0098672C">
            <w:pPr>
              <w:widowControl w:val="0"/>
              <w:spacing w:before="105" w:line="240" w:lineRule="auto"/>
              <w:ind w:left="338" w:right="321"/>
              <w:jc w:val="center"/>
              <w:rPr>
                <w:b/>
                <w:sz w:val="24"/>
                <w:szCs w:val="24"/>
              </w:rPr>
            </w:pPr>
          </w:p>
          <w:p w14:paraId="796BCEA8" w14:textId="77777777" w:rsidR="0022580B" w:rsidRDefault="0022580B" w:rsidP="0098672C">
            <w:pPr>
              <w:widowControl w:val="0"/>
              <w:spacing w:before="17" w:line="240" w:lineRule="auto"/>
              <w:ind w:left="336" w:right="321"/>
              <w:jc w:val="center"/>
              <w:rPr>
                <w:sz w:val="24"/>
                <w:szCs w:val="24"/>
              </w:rPr>
            </w:pPr>
          </w:p>
        </w:tc>
      </w:tr>
    </w:tbl>
    <w:p w14:paraId="66FC0B9A" w14:textId="6E560835" w:rsidR="007F27C1" w:rsidRDefault="007F27C1" w:rsidP="007F27C1">
      <w:pPr>
        <w:widowControl w:val="0"/>
        <w:pBdr>
          <w:top w:val="nil"/>
          <w:left w:val="nil"/>
          <w:bottom w:val="nil"/>
          <w:right w:val="nil"/>
          <w:between w:val="nil"/>
        </w:pBdr>
        <w:spacing w:line="240" w:lineRule="auto"/>
        <w:rPr>
          <w:sz w:val="14"/>
          <w:szCs w:val="14"/>
        </w:rPr>
      </w:pPr>
    </w:p>
    <w:p w14:paraId="7585BD5B" w14:textId="26BE3FAD" w:rsidR="007F27C1" w:rsidRDefault="007F27C1" w:rsidP="007F27C1">
      <w:pPr>
        <w:widowControl w:val="0"/>
        <w:pBdr>
          <w:top w:val="nil"/>
          <w:left w:val="nil"/>
          <w:bottom w:val="nil"/>
          <w:right w:val="nil"/>
          <w:between w:val="nil"/>
        </w:pBdr>
        <w:spacing w:line="240" w:lineRule="auto"/>
        <w:rPr>
          <w:sz w:val="14"/>
          <w:szCs w:val="14"/>
        </w:rPr>
      </w:pPr>
    </w:p>
    <w:p w14:paraId="6B9D8DD0" w14:textId="165646B9" w:rsidR="007F27C1" w:rsidRDefault="007F27C1" w:rsidP="007F27C1">
      <w:pPr>
        <w:widowControl w:val="0"/>
        <w:pBdr>
          <w:top w:val="nil"/>
          <w:left w:val="nil"/>
          <w:bottom w:val="nil"/>
          <w:right w:val="nil"/>
          <w:between w:val="nil"/>
        </w:pBdr>
        <w:spacing w:line="240" w:lineRule="auto"/>
        <w:rPr>
          <w:sz w:val="14"/>
          <w:szCs w:val="14"/>
        </w:rPr>
      </w:pPr>
    </w:p>
    <w:p w14:paraId="06E3D8E3" w14:textId="6E044059" w:rsidR="007F27C1" w:rsidRDefault="007F27C1" w:rsidP="007F27C1">
      <w:pPr>
        <w:widowControl w:val="0"/>
        <w:pBdr>
          <w:top w:val="nil"/>
          <w:left w:val="nil"/>
          <w:bottom w:val="nil"/>
          <w:right w:val="nil"/>
          <w:between w:val="nil"/>
        </w:pBdr>
        <w:spacing w:line="240" w:lineRule="auto"/>
        <w:rPr>
          <w:sz w:val="14"/>
          <w:szCs w:val="14"/>
        </w:rPr>
      </w:pPr>
    </w:p>
    <w:p w14:paraId="342585E7" w14:textId="1E8EB43B" w:rsidR="007F27C1" w:rsidRDefault="007F27C1" w:rsidP="007F27C1">
      <w:pPr>
        <w:widowControl w:val="0"/>
        <w:pBdr>
          <w:top w:val="nil"/>
          <w:left w:val="nil"/>
          <w:bottom w:val="nil"/>
          <w:right w:val="nil"/>
          <w:between w:val="nil"/>
        </w:pBdr>
        <w:spacing w:line="240" w:lineRule="auto"/>
        <w:rPr>
          <w:sz w:val="14"/>
          <w:szCs w:val="14"/>
        </w:rPr>
      </w:pPr>
    </w:p>
    <w:p w14:paraId="63A4EF95" w14:textId="49881127" w:rsidR="007F27C1" w:rsidRDefault="007F27C1" w:rsidP="007F27C1">
      <w:pPr>
        <w:widowControl w:val="0"/>
        <w:pBdr>
          <w:top w:val="nil"/>
          <w:left w:val="nil"/>
          <w:bottom w:val="nil"/>
          <w:right w:val="nil"/>
          <w:between w:val="nil"/>
        </w:pBdr>
        <w:spacing w:line="240" w:lineRule="auto"/>
        <w:rPr>
          <w:sz w:val="14"/>
          <w:szCs w:val="14"/>
        </w:rPr>
      </w:pPr>
    </w:p>
    <w:p w14:paraId="0406DFD6" w14:textId="16C5BFFB" w:rsidR="007F27C1" w:rsidRDefault="007F27C1" w:rsidP="007F27C1">
      <w:pPr>
        <w:widowControl w:val="0"/>
        <w:pBdr>
          <w:top w:val="nil"/>
          <w:left w:val="nil"/>
          <w:bottom w:val="nil"/>
          <w:right w:val="nil"/>
          <w:between w:val="nil"/>
        </w:pBdr>
        <w:spacing w:line="240" w:lineRule="auto"/>
        <w:rPr>
          <w:sz w:val="14"/>
          <w:szCs w:val="14"/>
        </w:rPr>
      </w:pPr>
    </w:p>
    <w:p w14:paraId="3B62AC3E" w14:textId="537698DE" w:rsidR="007F27C1" w:rsidRDefault="007F27C1" w:rsidP="007F27C1">
      <w:pPr>
        <w:widowControl w:val="0"/>
        <w:pBdr>
          <w:top w:val="nil"/>
          <w:left w:val="nil"/>
          <w:bottom w:val="nil"/>
          <w:right w:val="nil"/>
          <w:between w:val="nil"/>
        </w:pBdr>
        <w:spacing w:line="240" w:lineRule="auto"/>
        <w:rPr>
          <w:sz w:val="14"/>
          <w:szCs w:val="14"/>
        </w:rPr>
      </w:pPr>
    </w:p>
    <w:p w14:paraId="07D36E65" w14:textId="553EC1D3" w:rsidR="007F27C1" w:rsidRDefault="007F27C1" w:rsidP="007F27C1">
      <w:pPr>
        <w:widowControl w:val="0"/>
        <w:pBdr>
          <w:top w:val="nil"/>
          <w:left w:val="nil"/>
          <w:bottom w:val="nil"/>
          <w:right w:val="nil"/>
          <w:between w:val="nil"/>
        </w:pBdr>
        <w:spacing w:line="240" w:lineRule="auto"/>
        <w:rPr>
          <w:sz w:val="14"/>
          <w:szCs w:val="14"/>
        </w:rPr>
      </w:pPr>
    </w:p>
    <w:p w14:paraId="639EB123" w14:textId="59FE84B9" w:rsidR="007F27C1" w:rsidRDefault="007F27C1" w:rsidP="007F27C1">
      <w:pPr>
        <w:widowControl w:val="0"/>
        <w:pBdr>
          <w:top w:val="nil"/>
          <w:left w:val="nil"/>
          <w:bottom w:val="nil"/>
          <w:right w:val="nil"/>
          <w:between w:val="nil"/>
        </w:pBdr>
        <w:spacing w:line="240" w:lineRule="auto"/>
        <w:rPr>
          <w:sz w:val="14"/>
          <w:szCs w:val="14"/>
        </w:rPr>
      </w:pPr>
    </w:p>
    <w:p w14:paraId="14369476" w14:textId="0CEA31E3" w:rsidR="007F27C1" w:rsidRDefault="007F27C1" w:rsidP="007F27C1">
      <w:pPr>
        <w:widowControl w:val="0"/>
        <w:pBdr>
          <w:top w:val="nil"/>
          <w:left w:val="nil"/>
          <w:bottom w:val="nil"/>
          <w:right w:val="nil"/>
          <w:between w:val="nil"/>
        </w:pBdr>
        <w:spacing w:line="240" w:lineRule="auto"/>
        <w:rPr>
          <w:sz w:val="14"/>
          <w:szCs w:val="14"/>
        </w:rPr>
      </w:pPr>
    </w:p>
    <w:p w14:paraId="0F887BBA" w14:textId="01FF5322" w:rsidR="007F27C1" w:rsidRDefault="007F27C1" w:rsidP="007F27C1">
      <w:pPr>
        <w:widowControl w:val="0"/>
        <w:pBdr>
          <w:top w:val="nil"/>
          <w:left w:val="nil"/>
          <w:bottom w:val="nil"/>
          <w:right w:val="nil"/>
          <w:between w:val="nil"/>
        </w:pBdr>
        <w:spacing w:line="240" w:lineRule="auto"/>
        <w:rPr>
          <w:sz w:val="14"/>
          <w:szCs w:val="14"/>
        </w:rPr>
      </w:pPr>
    </w:p>
    <w:p w14:paraId="4DA5A161" w14:textId="6C5E7E44" w:rsidR="002A3196" w:rsidRPr="007F27C1" w:rsidRDefault="007F27C1" w:rsidP="007F27C1">
      <w:pPr>
        <w:pStyle w:val="Heading3"/>
      </w:pPr>
      <w:r w:rsidRPr="007F27C1">
        <w:t>Guiding Question- To what extent do our SEA policies, procedures, messaging, professional development, resource allocation, and monitoring support</w:t>
      </w:r>
      <w:r w:rsidR="00FE17DF">
        <w:t>:</w:t>
      </w:r>
    </w:p>
    <w:tbl>
      <w:tblPr>
        <w:tblStyle w:val="af0"/>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39C46F2D" w14:textId="77777777" w:rsidTr="007F27C1">
        <w:trPr>
          <w:trHeight w:val="330"/>
          <w:tblHeader/>
        </w:trPr>
        <w:tc>
          <w:tcPr>
            <w:tcW w:w="10470" w:type="dxa"/>
            <w:shd w:val="clear" w:color="auto" w:fill="auto"/>
            <w:tcMar>
              <w:top w:w="100" w:type="dxa"/>
              <w:left w:w="100" w:type="dxa"/>
              <w:bottom w:w="100" w:type="dxa"/>
              <w:right w:w="100" w:type="dxa"/>
            </w:tcMar>
          </w:tcPr>
          <w:p w14:paraId="3DB69463" w14:textId="226ABF23" w:rsidR="002A3196" w:rsidRDefault="005D57EF">
            <w:pPr>
              <w:widowControl w:val="0"/>
              <w:pBdr>
                <w:top w:val="nil"/>
                <w:left w:val="nil"/>
                <w:bottom w:val="nil"/>
                <w:right w:val="nil"/>
                <w:between w:val="nil"/>
              </w:pBdr>
              <w:spacing w:line="240" w:lineRule="auto"/>
              <w:ind w:left="110"/>
              <w:rPr>
                <w:b/>
                <w:sz w:val="28"/>
                <w:szCs w:val="28"/>
              </w:rPr>
            </w:pPr>
            <w:r>
              <w:rPr>
                <w:b/>
                <w:bCs/>
                <w:color w:val="000000"/>
                <w:sz w:val="28"/>
                <w:szCs w:val="28"/>
              </w:rPr>
              <w:t>STATE EDUCATION SYSTEMS with:</w:t>
            </w:r>
          </w:p>
        </w:tc>
        <w:tc>
          <w:tcPr>
            <w:tcW w:w="3600" w:type="dxa"/>
            <w:shd w:val="clear" w:color="auto" w:fill="auto"/>
            <w:tcMar>
              <w:top w:w="100" w:type="dxa"/>
              <w:left w:w="100" w:type="dxa"/>
              <w:bottom w:w="100" w:type="dxa"/>
              <w:right w:w="100" w:type="dxa"/>
            </w:tcMar>
          </w:tcPr>
          <w:p w14:paraId="20676618" w14:textId="77777777" w:rsidR="002A3196" w:rsidRDefault="0003170A">
            <w:pPr>
              <w:widowControl w:val="0"/>
              <w:pBdr>
                <w:top w:val="nil"/>
                <w:left w:val="nil"/>
                <w:bottom w:val="nil"/>
                <w:right w:val="nil"/>
                <w:between w:val="nil"/>
              </w:pBdr>
              <w:spacing w:line="240" w:lineRule="auto"/>
              <w:jc w:val="center"/>
              <w:rPr>
                <w:b/>
                <w:sz w:val="28"/>
                <w:szCs w:val="28"/>
              </w:rPr>
            </w:pPr>
            <w:r>
              <w:rPr>
                <w:b/>
                <w:sz w:val="28"/>
                <w:szCs w:val="28"/>
              </w:rPr>
              <w:t xml:space="preserve">RATING </w:t>
            </w:r>
          </w:p>
        </w:tc>
      </w:tr>
      <w:tr w:rsidR="002A3196" w14:paraId="28D2F4A4" w14:textId="77777777" w:rsidTr="007F27C1">
        <w:trPr>
          <w:trHeight w:val="4768"/>
        </w:trPr>
        <w:tc>
          <w:tcPr>
            <w:tcW w:w="10470" w:type="dxa"/>
            <w:shd w:val="clear" w:color="auto" w:fill="auto"/>
            <w:tcMar>
              <w:top w:w="100" w:type="dxa"/>
              <w:left w:w="100" w:type="dxa"/>
              <w:bottom w:w="100" w:type="dxa"/>
              <w:right w:w="100" w:type="dxa"/>
            </w:tcMar>
          </w:tcPr>
          <w:p w14:paraId="2BAA43ED" w14:textId="77777777" w:rsidR="007B74C9" w:rsidRPr="007B74C9" w:rsidRDefault="007B74C9" w:rsidP="007B74C9">
            <w:pPr>
              <w:numPr>
                <w:ilvl w:val="0"/>
                <w:numId w:val="19"/>
              </w:numPr>
              <w:spacing w:after="120" w:line="240" w:lineRule="auto"/>
              <w:ind w:right="399"/>
              <w:textAlignment w:val="baseline"/>
              <w:rPr>
                <w:rFonts w:eastAsia="Times New Roman"/>
                <w:color w:val="000000"/>
                <w:sz w:val="28"/>
                <w:szCs w:val="28"/>
              </w:rPr>
            </w:pPr>
            <w:r w:rsidRPr="007B74C9">
              <w:rPr>
                <w:rFonts w:eastAsia="Times New Roman"/>
                <w:color w:val="000000"/>
                <w:sz w:val="28"/>
                <w:szCs w:val="28"/>
              </w:rPr>
              <w:t>funding and allocations for general and special education personnel and administrators to work together to support placement in home schools or schools of choice, and in general education classes, activities, and routines</w:t>
            </w:r>
          </w:p>
          <w:p w14:paraId="3DFC9BFC" w14:textId="77777777" w:rsidR="007B74C9" w:rsidRPr="007B74C9" w:rsidRDefault="007B74C9" w:rsidP="007B74C9">
            <w:pPr>
              <w:numPr>
                <w:ilvl w:val="0"/>
                <w:numId w:val="19"/>
              </w:numPr>
              <w:spacing w:after="120" w:line="240" w:lineRule="auto"/>
              <w:textAlignment w:val="baseline"/>
              <w:rPr>
                <w:rFonts w:eastAsia="Times New Roman"/>
                <w:color w:val="000000"/>
                <w:sz w:val="28"/>
                <w:szCs w:val="28"/>
              </w:rPr>
            </w:pPr>
            <w:r w:rsidRPr="007B74C9">
              <w:rPr>
                <w:rFonts w:eastAsia="Times New Roman"/>
                <w:color w:val="000000"/>
                <w:sz w:val="28"/>
                <w:szCs w:val="28"/>
              </w:rPr>
              <w:t>all students included in all accountability systems, regardless of location and type of services</w:t>
            </w:r>
          </w:p>
          <w:p w14:paraId="1EF8F7ED" w14:textId="77777777" w:rsidR="007B74C9" w:rsidRPr="007B74C9" w:rsidRDefault="007B74C9" w:rsidP="007B74C9">
            <w:pPr>
              <w:numPr>
                <w:ilvl w:val="0"/>
                <w:numId w:val="19"/>
              </w:numPr>
              <w:spacing w:after="120" w:line="240" w:lineRule="auto"/>
              <w:ind w:right="746"/>
              <w:textAlignment w:val="baseline"/>
              <w:rPr>
                <w:rFonts w:eastAsia="Times New Roman"/>
                <w:color w:val="000000"/>
                <w:sz w:val="28"/>
                <w:szCs w:val="28"/>
              </w:rPr>
            </w:pPr>
            <w:r w:rsidRPr="007B74C9">
              <w:rPr>
                <w:rFonts w:eastAsia="Times New Roman"/>
                <w:color w:val="000000"/>
                <w:sz w:val="28"/>
                <w:szCs w:val="28"/>
              </w:rPr>
              <w:t>use of proactive training, retaining, and recruiting strategies that ensure qualified personnel throughout the state </w:t>
            </w:r>
          </w:p>
          <w:p w14:paraId="504C0FB8" w14:textId="77777777" w:rsidR="007B74C9" w:rsidRPr="007B74C9" w:rsidRDefault="007B74C9" w:rsidP="007B74C9">
            <w:pPr>
              <w:numPr>
                <w:ilvl w:val="0"/>
                <w:numId w:val="19"/>
              </w:numPr>
              <w:spacing w:after="120" w:line="240" w:lineRule="auto"/>
              <w:ind w:right="289"/>
              <w:textAlignment w:val="baseline"/>
              <w:rPr>
                <w:rFonts w:eastAsia="Times New Roman"/>
                <w:color w:val="000000"/>
                <w:sz w:val="28"/>
                <w:szCs w:val="28"/>
              </w:rPr>
            </w:pPr>
            <w:r w:rsidRPr="007B74C9">
              <w:rPr>
                <w:rFonts w:eastAsia="Times New Roman"/>
                <w:color w:val="000000"/>
                <w:sz w:val="28"/>
                <w:szCs w:val="28"/>
              </w:rPr>
              <w:t>highly qualified state coaches and facilitators for inclusive education for students with significant cognitive disabilities, transition to adult life, behavioral support, and assistive technology and augmentative/alternative communication, who provide systematic support to district administrators and personnel</w:t>
            </w:r>
          </w:p>
          <w:p w14:paraId="1103F0C5" w14:textId="77777777" w:rsidR="007B74C9" w:rsidRPr="007B74C9" w:rsidRDefault="007B74C9" w:rsidP="007B74C9">
            <w:pPr>
              <w:numPr>
                <w:ilvl w:val="0"/>
                <w:numId w:val="19"/>
              </w:numPr>
              <w:spacing w:after="120" w:line="240" w:lineRule="auto"/>
              <w:ind w:right="279"/>
              <w:textAlignment w:val="baseline"/>
              <w:rPr>
                <w:rFonts w:eastAsia="Times New Roman"/>
                <w:color w:val="000000"/>
                <w:sz w:val="28"/>
                <w:szCs w:val="28"/>
              </w:rPr>
            </w:pPr>
            <w:r w:rsidRPr="007B74C9">
              <w:rPr>
                <w:rFonts w:eastAsia="Times New Roman"/>
                <w:color w:val="000000"/>
                <w:sz w:val="28"/>
                <w:szCs w:val="28"/>
              </w:rPr>
              <w:t>practices resulting in assignment of students with significant cognitive disabilities to general education classes based on age-grade level and that reflect the natural proportions of disability in the general population</w:t>
            </w:r>
          </w:p>
          <w:p w14:paraId="2BF4A261" w14:textId="43408CB8" w:rsidR="002A3196" w:rsidRPr="007B74C9" w:rsidRDefault="007B74C9" w:rsidP="007B74C9">
            <w:pPr>
              <w:numPr>
                <w:ilvl w:val="0"/>
                <w:numId w:val="19"/>
              </w:numPr>
              <w:spacing w:after="120" w:line="240" w:lineRule="auto"/>
              <w:ind w:right="383"/>
              <w:textAlignment w:val="baseline"/>
              <w:rPr>
                <w:rFonts w:eastAsia="Times New Roman"/>
                <w:color w:val="000000"/>
                <w:sz w:val="28"/>
                <w:szCs w:val="28"/>
              </w:rPr>
            </w:pPr>
            <w:r w:rsidRPr="007B74C9">
              <w:rPr>
                <w:rFonts w:eastAsia="Times New Roman"/>
                <w:color w:val="000000"/>
                <w:sz w:val="28"/>
                <w:szCs w:val="28"/>
              </w:rPr>
              <w:t>monitoring the achievement gap by disaggregating by placement the outcome data for students with significant cognitive disabilities</w:t>
            </w:r>
          </w:p>
        </w:tc>
        <w:tc>
          <w:tcPr>
            <w:tcW w:w="3600" w:type="dxa"/>
            <w:shd w:val="clear" w:color="auto" w:fill="auto"/>
            <w:tcMar>
              <w:top w:w="100" w:type="dxa"/>
              <w:left w:w="100" w:type="dxa"/>
              <w:bottom w:w="100" w:type="dxa"/>
              <w:right w:w="100" w:type="dxa"/>
            </w:tcMar>
          </w:tcPr>
          <w:p w14:paraId="630623F9" w14:textId="77777777" w:rsidR="002A3196" w:rsidRDefault="0003170A">
            <w:pPr>
              <w:widowControl w:val="0"/>
              <w:rPr>
                <w:sz w:val="24"/>
                <w:szCs w:val="24"/>
              </w:rPr>
            </w:pPr>
            <w:r>
              <w:rPr>
                <w:sz w:val="24"/>
                <w:szCs w:val="24"/>
              </w:rPr>
              <w:t>1- Some features for all students/not yet for SCD</w:t>
            </w:r>
          </w:p>
          <w:p w14:paraId="7D9F0542" w14:textId="77777777" w:rsidR="002A3196" w:rsidRDefault="002A3196">
            <w:pPr>
              <w:widowControl w:val="0"/>
              <w:rPr>
                <w:sz w:val="24"/>
                <w:szCs w:val="24"/>
              </w:rPr>
            </w:pPr>
          </w:p>
          <w:p w14:paraId="5899B434" w14:textId="77777777" w:rsidR="002A3196" w:rsidRDefault="0003170A">
            <w:pPr>
              <w:widowControl w:val="0"/>
              <w:rPr>
                <w:sz w:val="24"/>
                <w:szCs w:val="24"/>
              </w:rPr>
            </w:pPr>
            <w:r>
              <w:rPr>
                <w:sz w:val="24"/>
                <w:szCs w:val="24"/>
              </w:rPr>
              <w:t>2- Most features for all students/not yet for SCD</w:t>
            </w:r>
          </w:p>
          <w:p w14:paraId="1BA31937" w14:textId="77777777" w:rsidR="002A3196" w:rsidRDefault="002A3196">
            <w:pPr>
              <w:widowControl w:val="0"/>
              <w:rPr>
                <w:sz w:val="24"/>
                <w:szCs w:val="24"/>
              </w:rPr>
            </w:pPr>
          </w:p>
          <w:p w14:paraId="5B0B2327" w14:textId="77777777" w:rsidR="002A3196" w:rsidRDefault="0003170A">
            <w:pPr>
              <w:widowControl w:val="0"/>
              <w:rPr>
                <w:sz w:val="24"/>
                <w:szCs w:val="24"/>
              </w:rPr>
            </w:pPr>
            <w:r>
              <w:rPr>
                <w:sz w:val="24"/>
                <w:szCs w:val="24"/>
              </w:rPr>
              <w:t>3- Most features/Some students with SCD</w:t>
            </w:r>
          </w:p>
          <w:p w14:paraId="555076A5" w14:textId="77777777" w:rsidR="002A3196" w:rsidRDefault="002A3196">
            <w:pPr>
              <w:widowControl w:val="0"/>
              <w:rPr>
                <w:sz w:val="24"/>
                <w:szCs w:val="24"/>
              </w:rPr>
            </w:pPr>
          </w:p>
          <w:p w14:paraId="0AE46BDD" w14:textId="77777777" w:rsidR="002A3196" w:rsidRDefault="0003170A">
            <w:pPr>
              <w:widowControl w:val="0"/>
              <w:rPr>
                <w:sz w:val="24"/>
                <w:szCs w:val="24"/>
              </w:rPr>
            </w:pPr>
            <w:r>
              <w:rPr>
                <w:sz w:val="24"/>
                <w:szCs w:val="24"/>
              </w:rPr>
              <w:t>4-Most features/Most students with SCD</w:t>
            </w:r>
          </w:p>
          <w:p w14:paraId="780AC18B" w14:textId="77777777" w:rsidR="002A3196" w:rsidRDefault="002A3196">
            <w:pPr>
              <w:widowControl w:val="0"/>
              <w:rPr>
                <w:sz w:val="24"/>
                <w:szCs w:val="24"/>
              </w:rPr>
            </w:pPr>
          </w:p>
          <w:p w14:paraId="4FAFDD8B" w14:textId="77777777" w:rsidR="002A3196" w:rsidRDefault="0003170A">
            <w:pPr>
              <w:widowControl w:val="0"/>
              <w:spacing w:line="240" w:lineRule="auto"/>
              <w:rPr>
                <w:sz w:val="24"/>
                <w:szCs w:val="24"/>
              </w:rPr>
            </w:pPr>
            <w:r>
              <w:rPr>
                <w:sz w:val="24"/>
                <w:szCs w:val="24"/>
              </w:rPr>
              <w:t>5- All features/ Most students with SCD</w:t>
            </w:r>
          </w:p>
        </w:tc>
      </w:tr>
    </w:tbl>
    <w:p w14:paraId="3FFFF492" w14:textId="77777777" w:rsidR="002A3196" w:rsidRDefault="002A3196">
      <w:pPr>
        <w:widowControl w:val="0"/>
        <w:pBdr>
          <w:top w:val="nil"/>
          <w:left w:val="nil"/>
          <w:bottom w:val="nil"/>
          <w:right w:val="nil"/>
          <w:between w:val="nil"/>
        </w:pBdr>
        <w:rPr>
          <w:color w:val="000000"/>
        </w:rPr>
      </w:pPr>
    </w:p>
    <w:p w14:paraId="59565955" w14:textId="77777777" w:rsidR="002A3196" w:rsidRDefault="002A3196">
      <w:pPr>
        <w:widowControl w:val="0"/>
        <w:pBdr>
          <w:top w:val="nil"/>
          <w:left w:val="nil"/>
          <w:bottom w:val="nil"/>
          <w:right w:val="nil"/>
          <w:between w:val="nil"/>
        </w:pBdr>
        <w:rPr>
          <w:color w:val="000000"/>
        </w:rPr>
      </w:pPr>
    </w:p>
    <w:p w14:paraId="60ADF8FB" w14:textId="68966C63" w:rsidR="002A3196" w:rsidRDefault="002A3196">
      <w:pPr>
        <w:widowControl w:val="0"/>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0160406B" w14:textId="77777777" w:rsidTr="007F27C1">
        <w:trPr>
          <w:trHeight w:val="510"/>
          <w:tblHeader/>
        </w:trPr>
        <w:tc>
          <w:tcPr>
            <w:tcW w:w="4200" w:type="dxa"/>
          </w:tcPr>
          <w:p w14:paraId="4325F20E" w14:textId="77777777" w:rsidR="0022580B" w:rsidRDefault="0022580B" w:rsidP="0098672C">
            <w:pPr>
              <w:widowControl w:val="0"/>
              <w:spacing w:line="240" w:lineRule="auto"/>
              <w:jc w:val="center"/>
              <w:rPr>
                <w:b/>
                <w:sz w:val="24"/>
                <w:szCs w:val="24"/>
              </w:rPr>
            </w:pPr>
            <w:r>
              <w:rPr>
                <w:b/>
                <w:sz w:val="24"/>
                <w:szCs w:val="24"/>
              </w:rPr>
              <w:lastRenderedPageBreak/>
              <w:t>Positive Examples</w:t>
            </w:r>
          </w:p>
        </w:tc>
        <w:tc>
          <w:tcPr>
            <w:tcW w:w="4200" w:type="dxa"/>
          </w:tcPr>
          <w:p w14:paraId="21C3E758"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738ECFCA"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48C67AC2"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5BD0E181" w14:textId="77777777" w:rsidTr="007F27C1">
        <w:trPr>
          <w:trHeight w:val="1173"/>
        </w:trPr>
        <w:tc>
          <w:tcPr>
            <w:tcW w:w="4200" w:type="dxa"/>
          </w:tcPr>
          <w:p w14:paraId="6493F779"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1B89DC6A" w14:textId="77777777" w:rsidR="0022580B" w:rsidRDefault="0022580B" w:rsidP="0098672C">
            <w:pPr>
              <w:widowControl w:val="0"/>
              <w:spacing w:before="105" w:line="254" w:lineRule="auto"/>
              <w:ind w:left="265" w:right="-17" w:hanging="110"/>
              <w:rPr>
                <w:sz w:val="24"/>
                <w:szCs w:val="24"/>
              </w:rPr>
            </w:pPr>
          </w:p>
        </w:tc>
        <w:tc>
          <w:tcPr>
            <w:tcW w:w="4200" w:type="dxa"/>
          </w:tcPr>
          <w:p w14:paraId="12D98C54" w14:textId="77777777" w:rsidR="0022580B" w:rsidRDefault="0022580B" w:rsidP="0098672C">
            <w:pPr>
              <w:widowControl w:val="0"/>
              <w:spacing w:before="105" w:line="240" w:lineRule="auto"/>
              <w:ind w:left="109" w:right="94"/>
              <w:jc w:val="center"/>
              <w:rPr>
                <w:sz w:val="24"/>
                <w:szCs w:val="24"/>
              </w:rPr>
            </w:pPr>
          </w:p>
        </w:tc>
        <w:tc>
          <w:tcPr>
            <w:tcW w:w="1484" w:type="dxa"/>
          </w:tcPr>
          <w:p w14:paraId="3EE9205F" w14:textId="77777777" w:rsidR="0022580B" w:rsidRDefault="0022580B" w:rsidP="0098672C">
            <w:pPr>
              <w:widowControl w:val="0"/>
              <w:spacing w:before="105" w:line="240" w:lineRule="auto"/>
              <w:ind w:left="338" w:right="321"/>
              <w:jc w:val="center"/>
              <w:rPr>
                <w:b/>
                <w:sz w:val="24"/>
                <w:szCs w:val="24"/>
              </w:rPr>
            </w:pPr>
          </w:p>
          <w:p w14:paraId="108BBCA6" w14:textId="77777777" w:rsidR="0022580B" w:rsidRDefault="0022580B" w:rsidP="0098672C">
            <w:pPr>
              <w:widowControl w:val="0"/>
              <w:spacing w:before="17" w:line="240" w:lineRule="auto"/>
              <w:ind w:left="336" w:right="321"/>
              <w:jc w:val="center"/>
              <w:rPr>
                <w:sz w:val="24"/>
                <w:szCs w:val="24"/>
              </w:rPr>
            </w:pPr>
          </w:p>
        </w:tc>
      </w:tr>
    </w:tbl>
    <w:p w14:paraId="0D358CA1" w14:textId="77777777" w:rsidR="002A3196" w:rsidRDefault="002A3196">
      <w:pPr>
        <w:widowControl w:val="0"/>
      </w:pPr>
    </w:p>
    <w:p w14:paraId="5A60AEFD" w14:textId="77777777" w:rsidR="002A3196" w:rsidRDefault="002A3196">
      <w:pPr>
        <w:widowControl w:val="0"/>
        <w:spacing w:before="4" w:line="240" w:lineRule="auto"/>
        <w:rPr>
          <w:sz w:val="14"/>
          <w:szCs w:val="14"/>
        </w:rPr>
      </w:pPr>
    </w:p>
    <w:p w14:paraId="6512EB43" w14:textId="77777777" w:rsidR="002A3196" w:rsidRDefault="0003170A">
      <w:pPr>
        <w:widowControl w:val="0"/>
        <w:pBdr>
          <w:top w:val="nil"/>
          <w:left w:val="nil"/>
          <w:bottom w:val="nil"/>
          <w:right w:val="nil"/>
          <w:between w:val="nil"/>
        </w:pBdr>
        <w:spacing w:line="240" w:lineRule="auto"/>
        <w:ind w:left="240"/>
        <w:rPr>
          <w:color w:val="000000"/>
          <w:sz w:val="21"/>
          <w:szCs w:val="21"/>
        </w:rPr>
        <w:sectPr w:rsidR="002A3196">
          <w:type w:val="continuous"/>
          <w:pgSz w:w="15840" w:h="12240" w:orient="landscape"/>
          <w:pgMar w:top="720" w:right="720" w:bottom="720" w:left="720" w:header="0" w:footer="720" w:gutter="0"/>
          <w:pgNumType w:start="1"/>
          <w:cols w:space="720"/>
        </w:sectPr>
      </w:pPr>
      <w:r>
        <w:rPr>
          <w:color w:val="000000"/>
          <w:sz w:val="21"/>
          <w:szCs w:val="21"/>
        </w:rPr>
        <w:t xml:space="preserve">  </w:t>
      </w:r>
    </w:p>
    <w:p w14:paraId="21D86533" w14:textId="77777777" w:rsidR="002A3196" w:rsidRPr="007F27C1" w:rsidRDefault="002A3196">
      <w:pPr>
        <w:widowControl w:val="0"/>
        <w:pBdr>
          <w:top w:val="nil"/>
          <w:left w:val="nil"/>
          <w:bottom w:val="nil"/>
          <w:right w:val="nil"/>
          <w:between w:val="nil"/>
        </w:pBdr>
        <w:spacing w:line="199" w:lineRule="auto"/>
        <w:rPr>
          <w:sz w:val="14"/>
          <w:szCs w:val="14"/>
        </w:rPr>
      </w:pPr>
    </w:p>
    <w:p w14:paraId="05AF12AC" w14:textId="532CC916" w:rsidR="002A3196" w:rsidRPr="007F27C1" w:rsidRDefault="005036D4" w:rsidP="007F27C1">
      <w:pPr>
        <w:pStyle w:val="Heading2"/>
      </w:pPr>
      <w:r>
        <w:t>Placement and Settings</w:t>
      </w:r>
      <w:r w:rsidR="0003170A" w:rsidRPr="007F27C1">
        <w:t xml:space="preserve"> Summary Table</w:t>
      </w:r>
    </w:p>
    <w:p w14:paraId="0113DAE5" w14:textId="77777777" w:rsidR="007F27C1" w:rsidRPr="007F27C1" w:rsidRDefault="007F27C1" w:rsidP="007F27C1"/>
    <w:tbl>
      <w:tblPr>
        <w:tblStyle w:val="af2"/>
        <w:tblW w:w="128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30"/>
        <w:gridCol w:w="2340"/>
      </w:tblGrid>
      <w:tr w:rsidR="002A3196" w14:paraId="52E89AC7" w14:textId="77777777" w:rsidTr="007F27C1">
        <w:trPr>
          <w:trHeight w:val="557"/>
          <w:tblHeader/>
        </w:trPr>
        <w:tc>
          <w:tcPr>
            <w:tcW w:w="10530" w:type="dxa"/>
            <w:shd w:val="clear" w:color="auto" w:fill="34685E" w:themeFill="accent2"/>
            <w:tcMar>
              <w:top w:w="100" w:type="dxa"/>
              <w:left w:w="100" w:type="dxa"/>
              <w:bottom w:w="100" w:type="dxa"/>
              <w:right w:w="100" w:type="dxa"/>
            </w:tcMar>
          </w:tcPr>
          <w:p w14:paraId="286C0C5B" w14:textId="77777777" w:rsidR="002A3196" w:rsidRDefault="0003170A">
            <w:pPr>
              <w:widowControl w:val="0"/>
              <w:pBdr>
                <w:top w:val="nil"/>
                <w:left w:val="nil"/>
                <w:bottom w:val="nil"/>
                <w:right w:val="nil"/>
                <w:between w:val="nil"/>
              </w:pBdr>
              <w:spacing w:line="240" w:lineRule="auto"/>
              <w:ind w:left="107"/>
              <w:rPr>
                <w:b/>
                <w:color w:val="FFFFFF"/>
                <w:sz w:val="40"/>
                <w:szCs w:val="40"/>
              </w:rPr>
            </w:pPr>
            <w:r>
              <w:rPr>
                <w:b/>
                <w:color w:val="FFFFFF"/>
                <w:sz w:val="40"/>
                <w:szCs w:val="40"/>
              </w:rPr>
              <w:t>Sets of Features</w:t>
            </w:r>
          </w:p>
        </w:tc>
        <w:tc>
          <w:tcPr>
            <w:tcW w:w="2340" w:type="dxa"/>
            <w:shd w:val="clear" w:color="auto" w:fill="34685E" w:themeFill="accent2"/>
            <w:tcMar>
              <w:top w:w="100" w:type="dxa"/>
              <w:left w:w="100" w:type="dxa"/>
              <w:bottom w:w="100" w:type="dxa"/>
              <w:right w:w="100" w:type="dxa"/>
            </w:tcMar>
          </w:tcPr>
          <w:p w14:paraId="5422B78E" w14:textId="4A6C2B95" w:rsidR="002A3196" w:rsidRDefault="0003170A">
            <w:pPr>
              <w:widowControl w:val="0"/>
              <w:pBdr>
                <w:top w:val="nil"/>
                <w:left w:val="nil"/>
                <w:bottom w:val="nil"/>
                <w:right w:val="nil"/>
                <w:between w:val="nil"/>
              </w:pBdr>
              <w:rPr>
                <w:b/>
                <w:color w:val="FFFFFF"/>
                <w:sz w:val="40"/>
                <w:szCs w:val="40"/>
              </w:rPr>
            </w:pPr>
            <w:r>
              <w:rPr>
                <w:b/>
                <w:color w:val="FFFFFF"/>
                <w:sz w:val="40"/>
                <w:szCs w:val="40"/>
              </w:rPr>
              <w:t xml:space="preserve">   RATING</w:t>
            </w:r>
          </w:p>
        </w:tc>
      </w:tr>
      <w:tr w:rsidR="002A3196" w14:paraId="70358D44" w14:textId="77777777" w:rsidTr="007F27C1">
        <w:trPr>
          <w:trHeight w:val="557"/>
        </w:trPr>
        <w:tc>
          <w:tcPr>
            <w:tcW w:w="10530" w:type="dxa"/>
            <w:shd w:val="clear" w:color="auto" w:fill="auto"/>
            <w:tcMar>
              <w:top w:w="100" w:type="dxa"/>
              <w:left w:w="100" w:type="dxa"/>
              <w:bottom w:w="100" w:type="dxa"/>
              <w:right w:w="100" w:type="dxa"/>
            </w:tcMar>
          </w:tcPr>
          <w:p w14:paraId="4086961D" w14:textId="6CFE5D59" w:rsidR="002A3196" w:rsidRDefault="005D57EF">
            <w:pPr>
              <w:widowControl w:val="0"/>
              <w:pBdr>
                <w:top w:val="nil"/>
                <w:left w:val="nil"/>
                <w:bottom w:val="nil"/>
                <w:right w:val="nil"/>
                <w:between w:val="nil"/>
              </w:pBdr>
              <w:spacing w:line="240" w:lineRule="auto"/>
              <w:ind w:left="107"/>
              <w:rPr>
                <w:b/>
                <w:color w:val="000000"/>
                <w:sz w:val="28"/>
                <w:szCs w:val="28"/>
              </w:rPr>
            </w:pPr>
            <w:r>
              <w:rPr>
                <w:b/>
                <w:color w:val="000000"/>
                <w:sz w:val="28"/>
                <w:szCs w:val="28"/>
              </w:rPr>
              <w:t>PLACEMENT IN NEIGHBORHOOD SCHOOL OR SCHOOL OF CHOICE</w:t>
            </w:r>
            <w:r w:rsidR="0003170A">
              <w:rPr>
                <w:b/>
                <w:color w:val="000000"/>
                <w:sz w:val="28"/>
                <w:szCs w:val="28"/>
              </w:rPr>
              <w:t xml:space="preserve"> </w:t>
            </w:r>
          </w:p>
        </w:tc>
        <w:tc>
          <w:tcPr>
            <w:tcW w:w="2340" w:type="dxa"/>
            <w:shd w:val="clear" w:color="auto" w:fill="auto"/>
            <w:tcMar>
              <w:top w:w="100" w:type="dxa"/>
              <w:left w:w="100" w:type="dxa"/>
              <w:bottom w:w="100" w:type="dxa"/>
              <w:right w:w="100" w:type="dxa"/>
            </w:tcMar>
          </w:tcPr>
          <w:p w14:paraId="0639BDDD" w14:textId="77777777" w:rsidR="002A3196" w:rsidRDefault="002A3196">
            <w:pPr>
              <w:widowControl w:val="0"/>
              <w:pBdr>
                <w:top w:val="nil"/>
                <w:left w:val="nil"/>
                <w:bottom w:val="nil"/>
                <w:right w:val="nil"/>
                <w:between w:val="nil"/>
              </w:pBdr>
              <w:rPr>
                <w:b/>
                <w:color w:val="000000"/>
                <w:sz w:val="28"/>
                <w:szCs w:val="28"/>
              </w:rPr>
            </w:pPr>
          </w:p>
        </w:tc>
      </w:tr>
      <w:tr w:rsidR="002A3196" w14:paraId="507E3B5D" w14:textId="77777777" w:rsidTr="007F27C1">
        <w:trPr>
          <w:trHeight w:val="557"/>
        </w:trPr>
        <w:tc>
          <w:tcPr>
            <w:tcW w:w="10530" w:type="dxa"/>
            <w:shd w:val="clear" w:color="auto" w:fill="auto"/>
            <w:tcMar>
              <w:top w:w="100" w:type="dxa"/>
              <w:left w:w="100" w:type="dxa"/>
              <w:bottom w:w="100" w:type="dxa"/>
              <w:right w:w="100" w:type="dxa"/>
            </w:tcMar>
          </w:tcPr>
          <w:p w14:paraId="51795C91" w14:textId="31D9166F" w:rsidR="002A3196" w:rsidRDefault="005D57EF">
            <w:pPr>
              <w:widowControl w:val="0"/>
              <w:pBdr>
                <w:top w:val="nil"/>
                <w:left w:val="nil"/>
                <w:bottom w:val="nil"/>
                <w:right w:val="nil"/>
                <w:between w:val="nil"/>
              </w:pBdr>
              <w:spacing w:line="240" w:lineRule="auto"/>
              <w:ind w:left="107"/>
              <w:rPr>
                <w:b/>
                <w:sz w:val="28"/>
                <w:szCs w:val="28"/>
              </w:rPr>
            </w:pPr>
            <w:r>
              <w:rPr>
                <w:b/>
                <w:color w:val="000000"/>
                <w:sz w:val="28"/>
                <w:szCs w:val="28"/>
              </w:rPr>
              <w:t>GENERAL EDUCATION CLASS PLACEMENT</w:t>
            </w:r>
          </w:p>
        </w:tc>
        <w:tc>
          <w:tcPr>
            <w:tcW w:w="2340" w:type="dxa"/>
            <w:shd w:val="clear" w:color="auto" w:fill="auto"/>
            <w:tcMar>
              <w:top w:w="100" w:type="dxa"/>
              <w:left w:w="100" w:type="dxa"/>
              <w:bottom w:w="100" w:type="dxa"/>
              <w:right w:w="100" w:type="dxa"/>
            </w:tcMar>
          </w:tcPr>
          <w:p w14:paraId="37E1120D" w14:textId="77777777" w:rsidR="002A3196" w:rsidRDefault="002A3196">
            <w:pPr>
              <w:widowControl w:val="0"/>
              <w:pBdr>
                <w:top w:val="nil"/>
                <w:left w:val="nil"/>
                <w:bottom w:val="nil"/>
                <w:right w:val="nil"/>
                <w:between w:val="nil"/>
              </w:pBdr>
              <w:rPr>
                <w:b/>
                <w:color w:val="000000"/>
                <w:sz w:val="28"/>
                <w:szCs w:val="28"/>
              </w:rPr>
            </w:pPr>
          </w:p>
        </w:tc>
      </w:tr>
      <w:tr w:rsidR="002A3196" w14:paraId="07BFB2D0" w14:textId="77777777" w:rsidTr="007F27C1">
        <w:trPr>
          <w:trHeight w:val="542"/>
        </w:trPr>
        <w:tc>
          <w:tcPr>
            <w:tcW w:w="10530" w:type="dxa"/>
            <w:shd w:val="clear" w:color="auto" w:fill="auto"/>
            <w:tcMar>
              <w:top w:w="100" w:type="dxa"/>
              <w:left w:w="100" w:type="dxa"/>
              <w:bottom w:w="100" w:type="dxa"/>
              <w:right w:w="100" w:type="dxa"/>
            </w:tcMar>
          </w:tcPr>
          <w:p w14:paraId="15B832EF" w14:textId="44A3E81C" w:rsidR="002A3196" w:rsidRDefault="005D57EF">
            <w:pPr>
              <w:widowControl w:val="0"/>
              <w:pBdr>
                <w:top w:val="nil"/>
                <w:left w:val="nil"/>
                <w:bottom w:val="nil"/>
                <w:right w:val="nil"/>
                <w:between w:val="nil"/>
              </w:pBdr>
              <w:spacing w:line="240" w:lineRule="auto"/>
              <w:ind w:left="107"/>
              <w:rPr>
                <w:b/>
                <w:color w:val="000000"/>
                <w:sz w:val="28"/>
                <w:szCs w:val="28"/>
              </w:rPr>
            </w:pPr>
            <w:r>
              <w:rPr>
                <w:b/>
                <w:color w:val="000000"/>
                <w:sz w:val="28"/>
                <w:szCs w:val="28"/>
              </w:rPr>
              <w:t>INCLUSIVE TRANSITION SERVICES</w:t>
            </w:r>
          </w:p>
        </w:tc>
        <w:tc>
          <w:tcPr>
            <w:tcW w:w="2340" w:type="dxa"/>
            <w:shd w:val="clear" w:color="auto" w:fill="auto"/>
            <w:tcMar>
              <w:top w:w="100" w:type="dxa"/>
              <w:left w:w="100" w:type="dxa"/>
              <w:bottom w:w="100" w:type="dxa"/>
              <w:right w:w="100" w:type="dxa"/>
            </w:tcMar>
          </w:tcPr>
          <w:p w14:paraId="5686ADA0" w14:textId="77777777" w:rsidR="002A3196" w:rsidRDefault="002A3196">
            <w:pPr>
              <w:widowControl w:val="0"/>
              <w:pBdr>
                <w:top w:val="nil"/>
                <w:left w:val="nil"/>
                <w:bottom w:val="nil"/>
                <w:right w:val="nil"/>
                <w:between w:val="nil"/>
              </w:pBdr>
              <w:rPr>
                <w:b/>
                <w:color w:val="000000"/>
                <w:sz w:val="28"/>
                <w:szCs w:val="28"/>
              </w:rPr>
            </w:pPr>
          </w:p>
        </w:tc>
      </w:tr>
      <w:tr w:rsidR="002A3196" w14:paraId="60E2043D" w14:textId="77777777" w:rsidTr="007F27C1">
        <w:trPr>
          <w:trHeight w:val="475"/>
        </w:trPr>
        <w:tc>
          <w:tcPr>
            <w:tcW w:w="10530" w:type="dxa"/>
            <w:shd w:val="clear" w:color="auto" w:fill="auto"/>
            <w:tcMar>
              <w:top w:w="100" w:type="dxa"/>
              <w:left w:w="100" w:type="dxa"/>
              <w:bottom w:w="100" w:type="dxa"/>
              <w:right w:w="100" w:type="dxa"/>
            </w:tcMar>
          </w:tcPr>
          <w:p w14:paraId="603B8750" w14:textId="1BC77042" w:rsidR="002A3196" w:rsidRDefault="005D57EF">
            <w:pPr>
              <w:widowControl w:val="0"/>
              <w:pBdr>
                <w:top w:val="nil"/>
                <w:left w:val="nil"/>
                <w:bottom w:val="nil"/>
                <w:right w:val="nil"/>
                <w:between w:val="nil"/>
              </w:pBdr>
              <w:spacing w:line="224" w:lineRule="auto"/>
              <w:ind w:left="110" w:right="990" w:hanging="3"/>
              <w:rPr>
                <w:b/>
                <w:color w:val="000000"/>
                <w:sz w:val="28"/>
                <w:szCs w:val="28"/>
              </w:rPr>
            </w:pPr>
            <w:r>
              <w:rPr>
                <w:b/>
                <w:color w:val="000000"/>
                <w:sz w:val="28"/>
                <w:szCs w:val="28"/>
              </w:rPr>
              <w:t>GENERAL EDUCATION ACCESS</w:t>
            </w:r>
          </w:p>
        </w:tc>
        <w:tc>
          <w:tcPr>
            <w:tcW w:w="2340" w:type="dxa"/>
            <w:shd w:val="clear" w:color="auto" w:fill="auto"/>
            <w:tcMar>
              <w:top w:w="100" w:type="dxa"/>
              <w:left w:w="100" w:type="dxa"/>
              <w:bottom w:w="100" w:type="dxa"/>
              <w:right w:w="100" w:type="dxa"/>
            </w:tcMar>
          </w:tcPr>
          <w:p w14:paraId="66C2F947" w14:textId="77777777" w:rsidR="002A3196" w:rsidRDefault="002A3196">
            <w:pPr>
              <w:widowControl w:val="0"/>
              <w:pBdr>
                <w:top w:val="nil"/>
                <w:left w:val="nil"/>
                <w:bottom w:val="nil"/>
                <w:right w:val="nil"/>
                <w:between w:val="nil"/>
              </w:pBdr>
              <w:rPr>
                <w:b/>
                <w:color w:val="000000"/>
                <w:sz w:val="28"/>
                <w:szCs w:val="28"/>
              </w:rPr>
            </w:pPr>
          </w:p>
        </w:tc>
      </w:tr>
      <w:tr w:rsidR="002A3196" w14:paraId="5AB9286A" w14:textId="77777777" w:rsidTr="007F27C1">
        <w:trPr>
          <w:trHeight w:val="557"/>
        </w:trPr>
        <w:tc>
          <w:tcPr>
            <w:tcW w:w="10530" w:type="dxa"/>
            <w:shd w:val="clear" w:color="auto" w:fill="auto"/>
            <w:tcMar>
              <w:top w:w="100" w:type="dxa"/>
              <w:left w:w="100" w:type="dxa"/>
              <w:bottom w:w="100" w:type="dxa"/>
              <w:right w:w="100" w:type="dxa"/>
            </w:tcMar>
          </w:tcPr>
          <w:p w14:paraId="59C98421" w14:textId="7DE53C21" w:rsidR="002A3196" w:rsidRDefault="005D57EF">
            <w:pPr>
              <w:widowControl w:val="0"/>
              <w:pBdr>
                <w:top w:val="nil"/>
                <w:left w:val="nil"/>
                <w:bottom w:val="nil"/>
                <w:right w:val="nil"/>
                <w:between w:val="nil"/>
              </w:pBdr>
              <w:spacing w:line="240" w:lineRule="auto"/>
              <w:ind w:left="110"/>
              <w:rPr>
                <w:b/>
                <w:color w:val="000000"/>
                <w:sz w:val="28"/>
                <w:szCs w:val="28"/>
              </w:rPr>
            </w:pPr>
            <w:r>
              <w:rPr>
                <w:b/>
                <w:color w:val="000000"/>
                <w:sz w:val="28"/>
                <w:szCs w:val="28"/>
              </w:rPr>
              <w:t>SUPPORTS AND SERVICES</w:t>
            </w:r>
          </w:p>
        </w:tc>
        <w:tc>
          <w:tcPr>
            <w:tcW w:w="2340" w:type="dxa"/>
            <w:shd w:val="clear" w:color="auto" w:fill="auto"/>
            <w:tcMar>
              <w:top w:w="100" w:type="dxa"/>
              <w:left w:w="100" w:type="dxa"/>
              <w:bottom w:w="100" w:type="dxa"/>
              <w:right w:w="100" w:type="dxa"/>
            </w:tcMar>
          </w:tcPr>
          <w:p w14:paraId="22DEDC61" w14:textId="77777777" w:rsidR="002A3196" w:rsidRDefault="002A3196">
            <w:pPr>
              <w:widowControl w:val="0"/>
              <w:pBdr>
                <w:top w:val="nil"/>
                <w:left w:val="nil"/>
                <w:bottom w:val="nil"/>
                <w:right w:val="nil"/>
                <w:between w:val="nil"/>
              </w:pBdr>
              <w:rPr>
                <w:b/>
                <w:color w:val="000000"/>
                <w:sz w:val="28"/>
                <w:szCs w:val="28"/>
              </w:rPr>
            </w:pPr>
          </w:p>
        </w:tc>
      </w:tr>
      <w:tr w:rsidR="002A3196" w14:paraId="593DBE5D" w14:textId="77777777" w:rsidTr="007F27C1">
        <w:trPr>
          <w:trHeight w:val="542"/>
        </w:trPr>
        <w:tc>
          <w:tcPr>
            <w:tcW w:w="10530" w:type="dxa"/>
            <w:shd w:val="clear" w:color="auto" w:fill="auto"/>
            <w:tcMar>
              <w:top w:w="100" w:type="dxa"/>
              <w:left w:w="100" w:type="dxa"/>
              <w:bottom w:w="100" w:type="dxa"/>
              <w:right w:w="100" w:type="dxa"/>
            </w:tcMar>
          </w:tcPr>
          <w:p w14:paraId="0C5046AC" w14:textId="24EBDB2D" w:rsidR="002A3196" w:rsidRDefault="005D57EF">
            <w:pPr>
              <w:widowControl w:val="0"/>
              <w:pBdr>
                <w:top w:val="nil"/>
                <w:left w:val="nil"/>
                <w:bottom w:val="nil"/>
                <w:right w:val="nil"/>
                <w:between w:val="nil"/>
              </w:pBdr>
              <w:spacing w:line="240" w:lineRule="auto"/>
              <w:ind w:left="110"/>
              <w:rPr>
                <w:b/>
                <w:color w:val="000000"/>
                <w:sz w:val="28"/>
                <w:szCs w:val="28"/>
              </w:rPr>
            </w:pPr>
            <w:r>
              <w:rPr>
                <w:b/>
                <w:sz w:val="28"/>
                <w:szCs w:val="28"/>
              </w:rPr>
              <w:t>STATE LEADERSHIP</w:t>
            </w:r>
          </w:p>
        </w:tc>
        <w:tc>
          <w:tcPr>
            <w:tcW w:w="2340" w:type="dxa"/>
            <w:shd w:val="clear" w:color="auto" w:fill="auto"/>
            <w:tcMar>
              <w:top w:w="100" w:type="dxa"/>
              <w:left w:w="100" w:type="dxa"/>
              <w:bottom w:w="100" w:type="dxa"/>
              <w:right w:w="100" w:type="dxa"/>
            </w:tcMar>
          </w:tcPr>
          <w:p w14:paraId="7EB3F7FE" w14:textId="77777777" w:rsidR="002A3196" w:rsidRDefault="002A3196">
            <w:pPr>
              <w:widowControl w:val="0"/>
              <w:pBdr>
                <w:top w:val="nil"/>
                <w:left w:val="nil"/>
                <w:bottom w:val="nil"/>
                <w:right w:val="nil"/>
                <w:between w:val="nil"/>
              </w:pBdr>
              <w:rPr>
                <w:b/>
                <w:color w:val="000000"/>
                <w:sz w:val="28"/>
                <w:szCs w:val="28"/>
              </w:rPr>
            </w:pPr>
          </w:p>
        </w:tc>
      </w:tr>
      <w:tr w:rsidR="002A3196" w14:paraId="07BCB181" w14:textId="77777777" w:rsidTr="007F27C1">
        <w:trPr>
          <w:trHeight w:val="557"/>
        </w:trPr>
        <w:tc>
          <w:tcPr>
            <w:tcW w:w="10530" w:type="dxa"/>
            <w:shd w:val="clear" w:color="auto" w:fill="auto"/>
            <w:tcMar>
              <w:top w:w="100" w:type="dxa"/>
              <w:left w:w="100" w:type="dxa"/>
              <w:bottom w:w="100" w:type="dxa"/>
              <w:right w:w="100" w:type="dxa"/>
            </w:tcMar>
          </w:tcPr>
          <w:p w14:paraId="30BCCFA0" w14:textId="450EE419" w:rsidR="002A3196" w:rsidRDefault="005D57EF">
            <w:pPr>
              <w:widowControl w:val="0"/>
              <w:pBdr>
                <w:top w:val="nil"/>
                <w:left w:val="nil"/>
                <w:bottom w:val="nil"/>
                <w:right w:val="nil"/>
                <w:between w:val="nil"/>
              </w:pBdr>
              <w:spacing w:line="240" w:lineRule="auto"/>
              <w:ind w:left="110"/>
              <w:rPr>
                <w:b/>
                <w:color w:val="000000"/>
                <w:sz w:val="28"/>
                <w:szCs w:val="28"/>
              </w:rPr>
            </w:pPr>
            <w:r>
              <w:rPr>
                <w:b/>
                <w:color w:val="000000"/>
                <w:sz w:val="28"/>
                <w:szCs w:val="28"/>
              </w:rPr>
              <w:t>STATE EDUCATION SYSTEMS</w:t>
            </w:r>
          </w:p>
        </w:tc>
        <w:tc>
          <w:tcPr>
            <w:tcW w:w="2340" w:type="dxa"/>
            <w:shd w:val="clear" w:color="auto" w:fill="auto"/>
            <w:tcMar>
              <w:top w:w="100" w:type="dxa"/>
              <w:left w:w="100" w:type="dxa"/>
              <w:bottom w:w="100" w:type="dxa"/>
              <w:right w:w="100" w:type="dxa"/>
            </w:tcMar>
          </w:tcPr>
          <w:p w14:paraId="5675FECC" w14:textId="77777777" w:rsidR="002A3196" w:rsidRDefault="002A3196">
            <w:pPr>
              <w:widowControl w:val="0"/>
              <w:pBdr>
                <w:top w:val="nil"/>
                <w:left w:val="nil"/>
                <w:bottom w:val="nil"/>
                <w:right w:val="nil"/>
                <w:between w:val="nil"/>
              </w:pBdr>
              <w:rPr>
                <w:b/>
                <w:color w:val="000000"/>
                <w:sz w:val="28"/>
                <w:szCs w:val="28"/>
              </w:rPr>
            </w:pPr>
          </w:p>
        </w:tc>
      </w:tr>
    </w:tbl>
    <w:p w14:paraId="6CF249B9" w14:textId="77777777" w:rsidR="002A3196" w:rsidRDefault="002A3196">
      <w:pPr>
        <w:widowControl w:val="0"/>
        <w:pBdr>
          <w:top w:val="nil"/>
          <w:left w:val="nil"/>
          <w:bottom w:val="nil"/>
          <w:right w:val="nil"/>
          <w:between w:val="nil"/>
        </w:pBdr>
      </w:pPr>
    </w:p>
    <w:p w14:paraId="3822FE8C" w14:textId="77777777" w:rsidR="005D57EF" w:rsidRDefault="005D57EF">
      <w:pPr>
        <w:rPr>
          <w:b/>
          <w:color w:val="FFFFFF" w:themeColor="background1"/>
          <w:sz w:val="28"/>
          <w:szCs w:val="28"/>
        </w:rPr>
      </w:pPr>
      <w:r>
        <w:rPr>
          <w:b/>
          <w:color w:val="FFFFFF" w:themeColor="background1"/>
          <w:sz w:val="28"/>
          <w:szCs w:val="28"/>
        </w:rPr>
        <w:br w:type="page"/>
      </w:r>
    </w:p>
    <w:p w14:paraId="26033053" w14:textId="675161D4" w:rsidR="002A3196" w:rsidRPr="007F27C1" w:rsidRDefault="007F27C1" w:rsidP="007F27C1">
      <w:pPr>
        <w:widowControl w:val="0"/>
        <w:pBdr>
          <w:top w:val="nil"/>
          <w:left w:val="nil"/>
          <w:bottom w:val="nil"/>
          <w:right w:val="nil"/>
          <w:between w:val="nil"/>
        </w:pBdr>
        <w:shd w:val="clear" w:color="auto" w:fill="34685E" w:themeFill="accent2"/>
        <w:rPr>
          <w:color w:val="FFFFFF" w:themeColor="background1"/>
        </w:rPr>
      </w:pPr>
      <w:r w:rsidRPr="007F27C1">
        <w:rPr>
          <w:b/>
          <w:color w:val="FFFFFF" w:themeColor="background1"/>
          <w:sz w:val="28"/>
          <w:szCs w:val="28"/>
        </w:rPr>
        <w:lastRenderedPageBreak/>
        <w:t>Initial thoughts on changes we want to target first:</w:t>
      </w:r>
    </w:p>
    <w:p w14:paraId="14914CB3" w14:textId="77777777" w:rsidR="007F27C1" w:rsidRPr="007F27C1" w:rsidRDefault="007F27C1" w:rsidP="007F27C1">
      <w:pPr>
        <w:widowControl w:val="0"/>
        <w:pBdr>
          <w:top w:val="nil"/>
          <w:left w:val="nil"/>
          <w:bottom w:val="nil"/>
          <w:right w:val="nil"/>
          <w:between w:val="nil"/>
        </w:pBdr>
        <w:spacing w:before="240" w:line="360" w:lineRule="auto"/>
        <w:rPr>
          <w:sz w:val="28"/>
          <w:szCs w:val="28"/>
        </w:rPr>
      </w:pPr>
      <w:r w:rsidRPr="007F27C1">
        <w:rPr>
          <w:sz w:val="28"/>
          <w:szCs w:val="28"/>
        </w:rPr>
        <w:t>Big Idea 1:</w:t>
      </w:r>
    </w:p>
    <w:p w14:paraId="25383769" w14:textId="77777777" w:rsidR="007F27C1" w:rsidRPr="007F27C1" w:rsidRDefault="007F27C1" w:rsidP="007F27C1">
      <w:pPr>
        <w:widowControl w:val="0"/>
        <w:pBdr>
          <w:top w:val="nil"/>
          <w:left w:val="nil"/>
          <w:bottom w:val="nil"/>
          <w:right w:val="nil"/>
          <w:between w:val="nil"/>
        </w:pBdr>
        <w:spacing w:line="360" w:lineRule="auto"/>
        <w:rPr>
          <w:sz w:val="28"/>
          <w:szCs w:val="28"/>
        </w:rPr>
      </w:pPr>
      <w:r w:rsidRPr="007F27C1">
        <w:rPr>
          <w:sz w:val="28"/>
          <w:szCs w:val="28"/>
        </w:rPr>
        <w:t>Big Idea 2:</w:t>
      </w:r>
    </w:p>
    <w:p w14:paraId="1425BE38" w14:textId="1B24ACC3" w:rsidR="00FE17DF" w:rsidRDefault="007F27C1" w:rsidP="005D57EF">
      <w:pPr>
        <w:widowControl w:val="0"/>
        <w:pBdr>
          <w:top w:val="nil"/>
          <w:left w:val="nil"/>
          <w:bottom w:val="nil"/>
          <w:right w:val="nil"/>
          <w:between w:val="nil"/>
        </w:pBdr>
        <w:spacing w:line="360" w:lineRule="auto"/>
        <w:rPr>
          <w:sz w:val="28"/>
          <w:szCs w:val="28"/>
        </w:rPr>
      </w:pPr>
      <w:r w:rsidRPr="007F27C1">
        <w:rPr>
          <w:sz w:val="28"/>
          <w:szCs w:val="28"/>
        </w:rPr>
        <w:t>Big Idea 3:</w:t>
      </w:r>
    </w:p>
    <w:p w14:paraId="4C2AD8E9" w14:textId="3CB202E4" w:rsidR="002A3196" w:rsidRDefault="0003170A">
      <w:pPr>
        <w:widowControl w:val="0"/>
        <w:spacing w:before="240" w:after="240"/>
        <w:rPr>
          <w:sz w:val="28"/>
          <w:szCs w:val="28"/>
        </w:rPr>
      </w:pPr>
      <w:r>
        <w:rPr>
          <w:sz w:val="28"/>
          <w:szCs w:val="28"/>
        </w:rPr>
        <w:t xml:space="preserve">Based upon the RISE </w:t>
      </w:r>
      <w:r w:rsidR="00FE17DF">
        <w:rPr>
          <w:sz w:val="28"/>
          <w:szCs w:val="28"/>
        </w:rPr>
        <w:t>Part 2</w:t>
      </w:r>
      <w:r>
        <w:rPr>
          <w:sz w:val="28"/>
          <w:szCs w:val="28"/>
        </w:rPr>
        <w:t xml:space="preserve"> Tool, discuss the Features and Sets of Features that</w:t>
      </w:r>
    </w:p>
    <w:p w14:paraId="22D04E65" w14:textId="77777777" w:rsidR="002A3196" w:rsidRDefault="0003170A">
      <w:pPr>
        <w:widowControl w:val="0"/>
        <w:spacing w:before="240" w:after="240"/>
        <w:ind w:left="720"/>
        <w:rPr>
          <w:sz w:val="28"/>
          <w:szCs w:val="28"/>
        </w:rPr>
      </w:pPr>
      <w:r>
        <w:rPr>
          <w:sz w:val="28"/>
          <w:szCs w:val="28"/>
        </w:rPr>
        <w:t>●</w:t>
      </w:r>
      <w:r>
        <w:rPr>
          <w:rFonts w:ascii="Times New Roman" w:eastAsia="Times New Roman" w:hAnsi="Times New Roman" w:cs="Times New Roman"/>
          <w:sz w:val="28"/>
          <w:szCs w:val="28"/>
        </w:rPr>
        <w:t xml:space="preserve">     </w:t>
      </w:r>
      <w:r>
        <w:rPr>
          <w:sz w:val="28"/>
          <w:szCs w:val="28"/>
        </w:rPr>
        <w:t>are foundational to the rest of the work</w:t>
      </w:r>
    </w:p>
    <w:p w14:paraId="2C5C33D0" w14:textId="77777777" w:rsidR="002A3196" w:rsidRDefault="0003170A">
      <w:pPr>
        <w:widowControl w:val="0"/>
        <w:spacing w:before="240" w:after="240"/>
        <w:ind w:left="720"/>
        <w:rPr>
          <w:sz w:val="28"/>
          <w:szCs w:val="28"/>
        </w:rPr>
      </w:pPr>
      <w:r>
        <w:rPr>
          <w:sz w:val="28"/>
          <w:szCs w:val="28"/>
        </w:rPr>
        <w:t>●</w:t>
      </w:r>
      <w:r>
        <w:rPr>
          <w:rFonts w:ascii="Times New Roman" w:eastAsia="Times New Roman" w:hAnsi="Times New Roman" w:cs="Times New Roman"/>
          <w:sz w:val="28"/>
          <w:szCs w:val="28"/>
        </w:rPr>
        <w:t xml:space="preserve">     </w:t>
      </w:r>
      <w:r>
        <w:rPr>
          <w:sz w:val="28"/>
          <w:szCs w:val="28"/>
        </w:rPr>
        <w:t>seem like an “easy win” for the team</w:t>
      </w:r>
    </w:p>
    <w:p w14:paraId="683C7219" w14:textId="77777777" w:rsidR="002A3196" w:rsidRDefault="0003170A">
      <w:pPr>
        <w:widowControl w:val="0"/>
        <w:spacing w:before="240" w:after="240"/>
        <w:ind w:left="720"/>
        <w:rPr>
          <w:sz w:val="28"/>
          <w:szCs w:val="28"/>
        </w:rPr>
      </w:pPr>
      <w:r>
        <w:rPr>
          <w:sz w:val="28"/>
          <w:szCs w:val="28"/>
        </w:rPr>
        <w:t>●</w:t>
      </w:r>
      <w:r>
        <w:rPr>
          <w:rFonts w:ascii="Times New Roman" w:eastAsia="Times New Roman" w:hAnsi="Times New Roman" w:cs="Times New Roman"/>
          <w:sz w:val="28"/>
          <w:szCs w:val="28"/>
        </w:rPr>
        <w:t xml:space="preserve">     </w:t>
      </w:r>
      <w:r>
        <w:rPr>
          <w:sz w:val="28"/>
          <w:szCs w:val="28"/>
        </w:rPr>
        <w:t xml:space="preserve">align with other initiatives and changes happening in the system </w:t>
      </w:r>
    </w:p>
    <w:p w14:paraId="71F22A7B" w14:textId="2C279CA4" w:rsidR="002A3196" w:rsidRDefault="0003170A">
      <w:pPr>
        <w:widowControl w:val="0"/>
        <w:spacing w:before="240" w:after="240"/>
        <w:rPr>
          <w:sz w:val="28"/>
          <w:szCs w:val="28"/>
        </w:rPr>
      </w:pPr>
      <w:r>
        <w:rPr>
          <w:sz w:val="28"/>
          <w:szCs w:val="28"/>
        </w:rPr>
        <w:t xml:space="preserve">Big Ideas for change might connect with </w:t>
      </w:r>
      <w:r>
        <w:rPr>
          <w:i/>
          <w:sz w:val="28"/>
          <w:szCs w:val="28"/>
        </w:rPr>
        <w:t xml:space="preserve">Increased Time, Instructional Effectiveness, Increased Engagement, and System Support, </w:t>
      </w:r>
      <w:r>
        <w:rPr>
          <w:sz w:val="28"/>
          <w:szCs w:val="28"/>
        </w:rPr>
        <w:t xml:space="preserve">or they might focus specifically on what Features or Sets of Features your team wants to address. For instance, a big idea might be creating a shared inclusive vision. </w:t>
      </w:r>
    </w:p>
    <w:p w14:paraId="7254A51F" w14:textId="77777777" w:rsidR="002A3196" w:rsidRDefault="002A3196">
      <w:pPr>
        <w:widowControl w:val="0"/>
        <w:pBdr>
          <w:top w:val="nil"/>
          <w:left w:val="nil"/>
          <w:bottom w:val="nil"/>
          <w:right w:val="nil"/>
          <w:between w:val="nil"/>
        </w:pBdr>
      </w:pPr>
    </w:p>
    <w:p w14:paraId="344F7A97" w14:textId="77777777" w:rsidR="002A3196" w:rsidRPr="007F27C1" w:rsidRDefault="0003170A" w:rsidP="007F27C1">
      <w:pPr>
        <w:pStyle w:val="Heading2"/>
      </w:pPr>
      <w:r w:rsidRPr="007F27C1">
        <w:t>Next Steps</w:t>
      </w:r>
    </w:p>
    <w:p w14:paraId="681ED516" w14:textId="77777777" w:rsidR="002A3196" w:rsidRDefault="0003170A">
      <w:pPr>
        <w:widowControl w:val="0"/>
        <w:numPr>
          <w:ilvl w:val="0"/>
          <w:numId w:val="8"/>
        </w:numPr>
        <w:pBdr>
          <w:top w:val="nil"/>
          <w:left w:val="nil"/>
          <w:bottom w:val="nil"/>
          <w:right w:val="nil"/>
          <w:between w:val="nil"/>
        </w:pBdr>
        <w:shd w:val="clear" w:color="auto" w:fill="FFFFFF"/>
        <w:spacing w:before="240" w:line="199" w:lineRule="auto"/>
        <w:rPr>
          <w:sz w:val="32"/>
          <w:szCs w:val="32"/>
        </w:rPr>
      </w:pPr>
      <w:r>
        <w:rPr>
          <w:sz w:val="32"/>
          <w:szCs w:val="32"/>
        </w:rPr>
        <w:t>Complete Initiative Inventory</w:t>
      </w:r>
    </w:p>
    <w:p w14:paraId="01E18BDB" w14:textId="77777777" w:rsidR="002A3196" w:rsidRDefault="0003170A">
      <w:pPr>
        <w:widowControl w:val="0"/>
        <w:numPr>
          <w:ilvl w:val="0"/>
          <w:numId w:val="8"/>
        </w:numPr>
        <w:pBdr>
          <w:top w:val="nil"/>
          <w:left w:val="nil"/>
          <w:bottom w:val="nil"/>
          <w:right w:val="nil"/>
          <w:between w:val="nil"/>
        </w:pBdr>
        <w:shd w:val="clear" w:color="auto" w:fill="FFFFFF"/>
        <w:spacing w:line="199" w:lineRule="auto"/>
        <w:rPr>
          <w:sz w:val="32"/>
          <w:szCs w:val="32"/>
        </w:rPr>
      </w:pPr>
      <w:r>
        <w:rPr>
          <w:sz w:val="32"/>
          <w:szCs w:val="32"/>
        </w:rPr>
        <w:t>Complete Inclusive Education Action Plan</w:t>
      </w:r>
    </w:p>
    <w:p w14:paraId="44BF0263" w14:textId="77777777" w:rsidR="002A3196" w:rsidRDefault="0003170A">
      <w:pPr>
        <w:widowControl w:val="0"/>
        <w:numPr>
          <w:ilvl w:val="0"/>
          <w:numId w:val="8"/>
        </w:numPr>
        <w:pBdr>
          <w:top w:val="nil"/>
          <w:left w:val="nil"/>
          <w:bottom w:val="nil"/>
          <w:right w:val="nil"/>
          <w:between w:val="nil"/>
        </w:pBdr>
        <w:shd w:val="clear" w:color="auto" w:fill="FFFFFF"/>
        <w:spacing w:line="199" w:lineRule="auto"/>
        <w:rPr>
          <w:sz w:val="32"/>
          <w:szCs w:val="32"/>
        </w:rPr>
      </w:pPr>
      <w:r>
        <w:rPr>
          <w:sz w:val="32"/>
          <w:szCs w:val="32"/>
        </w:rPr>
        <w:t>Begin initial implementation of Action Plan</w:t>
      </w:r>
    </w:p>
    <w:sectPr w:rsidR="002A3196">
      <w:pgSz w:w="15840" w:h="12240" w:orient="landscape"/>
      <w:pgMar w:top="361" w:right="1440" w:bottom="944"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9783" w14:textId="77777777" w:rsidR="00CF0171" w:rsidRDefault="00CF0171" w:rsidP="0022580B">
      <w:pPr>
        <w:spacing w:line="240" w:lineRule="auto"/>
      </w:pPr>
      <w:r>
        <w:separator/>
      </w:r>
    </w:p>
  </w:endnote>
  <w:endnote w:type="continuationSeparator" w:id="0">
    <w:p w14:paraId="5864FB6E" w14:textId="77777777" w:rsidR="00CF0171" w:rsidRDefault="00CF0171" w:rsidP="00225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2EDF" w14:textId="60DA6300" w:rsidR="001765EA" w:rsidRDefault="001765EA" w:rsidP="001765EA">
    <w:pPr>
      <w:pStyle w:val="Footer"/>
      <w:jc w:val="right"/>
    </w:pPr>
    <w:r>
      <w:t xml:space="preserve">Last Updated: </w:t>
    </w:r>
    <w:r w:rsidR="007403A8">
      <w:fldChar w:fldCharType="begin"/>
    </w:r>
    <w:r w:rsidR="007403A8">
      <w:instrText xml:space="preserve"> SAVEDATE  \@ "M/d/yyyy"  \* MERGEFORMAT </w:instrText>
    </w:r>
    <w:r w:rsidR="007403A8">
      <w:fldChar w:fldCharType="separate"/>
    </w:r>
    <w:r w:rsidR="007B74C9">
      <w:rPr>
        <w:noProof/>
      </w:rPr>
      <w:t>9/21/2021</w:t>
    </w:r>
    <w:r w:rsidR="007403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038B" w14:textId="77777777" w:rsidR="00CF0171" w:rsidRDefault="00CF0171" w:rsidP="0022580B">
      <w:pPr>
        <w:spacing w:line="240" w:lineRule="auto"/>
      </w:pPr>
      <w:r>
        <w:separator/>
      </w:r>
    </w:p>
  </w:footnote>
  <w:footnote w:type="continuationSeparator" w:id="0">
    <w:p w14:paraId="3BA8FFAA" w14:textId="77777777" w:rsidR="00CF0171" w:rsidRDefault="00CF0171" w:rsidP="002258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CF7"/>
    <w:multiLevelType w:val="multilevel"/>
    <w:tmpl w:val="266C5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F44CA"/>
    <w:multiLevelType w:val="hybridMultilevel"/>
    <w:tmpl w:val="7DF0C2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EFC2ACC"/>
    <w:multiLevelType w:val="multilevel"/>
    <w:tmpl w:val="2962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B33BA"/>
    <w:multiLevelType w:val="multilevel"/>
    <w:tmpl w:val="64208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65489D"/>
    <w:multiLevelType w:val="hybridMultilevel"/>
    <w:tmpl w:val="D7F6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50FE7"/>
    <w:multiLevelType w:val="hybridMultilevel"/>
    <w:tmpl w:val="A47485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69E5316"/>
    <w:multiLevelType w:val="multilevel"/>
    <w:tmpl w:val="850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C7563"/>
    <w:multiLevelType w:val="multilevel"/>
    <w:tmpl w:val="35044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023D83"/>
    <w:multiLevelType w:val="multilevel"/>
    <w:tmpl w:val="0200F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D07580C"/>
    <w:multiLevelType w:val="multilevel"/>
    <w:tmpl w:val="1730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66305"/>
    <w:multiLevelType w:val="multilevel"/>
    <w:tmpl w:val="FC027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9B1B6C"/>
    <w:multiLevelType w:val="multilevel"/>
    <w:tmpl w:val="6636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E2C03"/>
    <w:multiLevelType w:val="multilevel"/>
    <w:tmpl w:val="47E48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D77EE2"/>
    <w:multiLevelType w:val="multilevel"/>
    <w:tmpl w:val="E4181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2D7035"/>
    <w:multiLevelType w:val="multilevel"/>
    <w:tmpl w:val="02DA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3F3770"/>
    <w:multiLevelType w:val="multilevel"/>
    <w:tmpl w:val="F1560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BD254C"/>
    <w:multiLevelType w:val="multilevel"/>
    <w:tmpl w:val="0540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23472"/>
    <w:multiLevelType w:val="multilevel"/>
    <w:tmpl w:val="7BC82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E0264D"/>
    <w:multiLevelType w:val="multilevel"/>
    <w:tmpl w:val="028C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0"/>
  </w:num>
  <w:num w:numId="4">
    <w:abstractNumId w:val="15"/>
  </w:num>
  <w:num w:numId="5">
    <w:abstractNumId w:val="17"/>
  </w:num>
  <w:num w:numId="6">
    <w:abstractNumId w:val="10"/>
  </w:num>
  <w:num w:numId="7">
    <w:abstractNumId w:val="3"/>
  </w:num>
  <w:num w:numId="8">
    <w:abstractNumId w:val="7"/>
  </w:num>
  <w:num w:numId="9">
    <w:abstractNumId w:val="8"/>
  </w:num>
  <w:num w:numId="10">
    <w:abstractNumId w:val="1"/>
  </w:num>
  <w:num w:numId="11">
    <w:abstractNumId w:val="5"/>
  </w:num>
  <w:num w:numId="12">
    <w:abstractNumId w:val="4"/>
  </w:num>
  <w:num w:numId="13">
    <w:abstractNumId w:val="18"/>
  </w:num>
  <w:num w:numId="14">
    <w:abstractNumId w:val="14"/>
  </w:num>
  <w:num w:numId="15">
    <w:abstractNumId w:val="11"/>
  </w:num>
  <w:num w:numId="16">
    <w:abstractNumId w:val="9"/>
  </w:num>
  <w:num w:numId="17">
    <w:abstractNumId w:val="16"/>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96"/>
    <w:rsid w:val="0003170A"/>
    <w:rsid w:val="001765EA"/>
    <w:rsid w:val="001B1315"/>
    <w:rsid w:val="0022580B"/>
    <w:rsid w:val="002A3196"/>
    <w:rsid w:val="002B3F8C"/>
    <w:rsid w:val="003B237A"/>
    <w:rsid w:val="00441FE1"/>
    <w:rsid w:val="005036D4"/>
    <w:rsid w:val="005D57EF"/>
    <w:rsid w:val="006945E1"/>
    <w:rsid w:val="007403A8"/>
    <w:rsid w:val="007B74C9"/>
    <w:rsid w:val="007F27C1"/>
    <w:rsid w:val="00836945"/>
    <w:rsid w:val="00953205"/>
    <w:rsid w:val="00953617"/>
    <w:rsid w:val="009A0AE8"/>
    <w:rsid w:val="009E3DDD"/>
    <w:rsid w:val="00B50363"/>
    <w:rsid w:val="00BC7A53"/>
    <w:rsid w:val="00C35299"/>
    <w:rsid w:val="00CE3D34"/>
    <w:rsid w:val="00CF0171"/>
    <w:rsid w:val="00E53BD0"/>
    <w:rsid w:val="00E90AEE"/>
    <w:rsid w:val="00F259CC"/>
    <w:rsid w:val="00FE17DF"/>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206A"/>
  <w15:docId w15:val="{D0100AEB-47D6-4EAA-B3E3-780197A1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B237A"/>
    <w:pPr>
      <w:widowControl w:val="0"/>
      <w:pBdr>
        <w:top w:val="nil"/>
        <w:left w:val="nil"/>
        <w:bottom w:val="nil"/>
        <w:right w:val="nil"/>
        <w:between w:val="nil"/>
      </w:pBdr>
      <w:spacing w:line="283" w:lineRule="auto"/>
      <w:ind w:left="119"/>
      <w:outlineLvl w:val="0"/>
    </w:pPr>
    <w:rPr>
      <w:b/>
      <w:color w:val="34685E" w:themeColor="accent2"/>
      <w:sz w:val="72"/>
      <w:szCs w:val="72"/>
    </w:rPr>
  </w:style>
  <w:style w:type="paragraph" w:styleId="Heading2">
    <w:name w:val="heading 2"/>
    <w:basedOn w:val="Normal"/>
    <w:next w:val="Normal"/>
    <w:uiPriority w:val="9"/>
    <w:unhideWhenUsed/>
    <w:qFormat/>
    <w:rsid w:val="007F27C1"/>
    <w:pPr>
      <w:widowControl w:val="0"/>
      <w:pBdr>
        <w:top w:val="nil"/>
        <w:left w:val="nil"/>
        <w:bottom w:val="nil"/>
        <w:right w:val="nil"/>
        <w:between w:val="nil"/>
      </w:pBdr>
      <w:shd w:val="clear" w:color="auto" w:fill="34685E" w:themeFill="accent2"/>
      <w:spacing w:line="199" w:lineRule="auto"/>
      <w:outlineLvl w:val="1"/>
    </w:pPr>
    <w:rPr>
      <w:b/>
      <w:color w:val="FFFFFF" w:themeColor="background1"/>
      <w:sz w:val="48"/>
      <w:szCs w:val="48"/>
    </w:rPr>
  </w:style>
  <w:style w:type="paragraph" w:styleId="Heading3">
    <w:name w:val="heading 3"/>
    <w:basedOn w:val="Normal"/>
    <w:next w:val="Normal"/>
    <w:uiPriority w:val="9"/>
    <w:unhideWhenUsed/>
    <w:qFormat/>
    <w:rsid w:val="003B237A"/>
    <w:pPr>
      <w:shd w:val="clear" w:color="auto" w:fill="34685E" w:themeFill="accent2"/>
      <w:spacing w:after="240"/>
      <w:outlineLvl w:val="2"/>
    </w:pPr>
    <w:rPr>
      <w:i/>
      <w:iCs/>
      <w:color w:val="FFFFFF" w:themeColor="background1"/>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E1020"/>
    <w:pPr>
      <w:ind w:left="720"/>
      <w:contextualSpacing/>
    </w:pPr>
  </w:style>
  <w:style w:type="character" w:styleId="CommentReference">
    <w:name w:val="annotation reference"/>
    <w:basedOn w:val="DefaultParagraphFont"/>
    <w:uiPriority w:val="99"/>
    <w:semiHidden/>
    <w:unhideWhenUsed/>
    <w:rsid w:val="00124948"/>
    <w:rPr>
      <w:sz w:val="16"/>
      <w:szCs w:val="16"/>
    </w:rPr>
  </w:style>
  <w:style w:type="paragraph" w:styleId="CommentText">
    <w:name w:val="annotation text"/>
    <w:basedOn w:val="Normal"/>
    <w:link w:val="CommentTextChar"/>
    <w:uiPriority w:val="99"/>
    <w:unhideWhenUsed/>
    <w:rsid w:val="00124948"/>
    <w:pPr>
      <w:spacing w:line="240" w:lineRule="auto"/>
    </w:pPr>
    <w:rPr>
      <w:sz w:val="20"/>
      <w:szCs w:val="20"/>
    </w:rPr>
  </w:style>
  <w:style w:type="character" w:customStyle="1" w:styleId="CommentTextChar">
    <w:name w:val="Comment Text Char"/>
    <w:basedOn w:val="DefaultParagraphFont"/>
    <w:link w:val="CommentText"/>
    <w:uiPriority w:val="99"/>
    <w:rsid w:val="00124948"/>
    <w:rPr>
      <w:sz w:val="20"/>
      <w:szCs w:val="20"/>
    </w:rPr>
  </w:style>
  <w:style w:type="paragraph" w:styleId="CommentSubject">
    <w:name w:val="annotation subject"/>
    <w:basedOn w:val="CommentText"/>
    <w:next w:val="CommentText"/>
    <w:link w:val="CommentSubjectChar"/>
    <w:uiPriority w:val="99"/>
    <w:semiHidden/>
    <w:unhideWhenUsed/>
    <w:rsid w:val="00124948"/>
    <w:rPr>
      <w:b/>
      <w:bCs/>
    </w:rPr>
  </w:style>
  <w:style w:type="character" w:customStyle="1" w:styleId="CommentSubjectChar">
    <w:name w:val="Comment Subject Char"/>
    <w:basedOn w:val="CommentTextChar"/>
    <w:link w:val="CommentSubject"/>
    <w:uiPriority w:val="99"/>
    <w:semiHidden/>
    <w:rsid w:val="00124948"/>
    <w:rPr>
      <w:b/>
      <w:bCs/>
      <w:sz w:val="20"/>
      <w:szCs w:val="20"/>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580B"/>
    <w:pPr>
      <w:tabs>
        <w:tab w:val="center" w:pos="4680"/>
        <w:tab w:val="right" w:pos="9360"/>
      </w:tabs>
      <w:spacing w:line="240" w:lineRule="auto"/>
    </w:pPr>
  </w:style>
  <w:style w:type="character" w:customStyle="1" w:styleId="HeaderChar">
    <w:name w:val="Header Char"/>
    <w:basedOn w:val="DefaultParagraphFont"/>
    <w:link w:val="Header"/>
    <w:uiPriority w:val="99"/>
    <w:rsid w:val="0022580B"/>
  </w:style>
  <w:style w:type="paragraph" w:styleId="Footer">
    <w:name w:val="footer"/>
    <w:basedOn w:val="Normal"/>
    <w:link w:val="FooterChar"/>
    <w:uiPriority w:val="99"/>
    <w:unhideWhenUsed/>
    <w:rsid w:val="0022580B"/>
    <w:pPr>
      <w:tabs>
        <w:tab w:val="center" w:pos="4680"/>
        <w:tab w:val="right" w:pos="9360"/>
      </w:tabs>
      <w:spacing w:line="240" w:lineRule="auto"/>
    </w:pPr>
  </w:style>
  <w:style w:type="character" w:customStyle="1" w:styleId="FooterChar">
    <w:name w:val="Footer Char"/>
    <w:basedOn w:val="DefaultParagraphFont"/>
    <w:link w:val="Footer"/>
    <w:uiPriority w:val="99"/>
    <w:rsid w:val="0022580B"/>
  </w:style>
  <w:style w:type="paragraph" w:styleId="NormalWeb">
    <w:name w:val="Normal (Web)"/>
    <w:basedOn w:val="Normal"/>
    <w:uiPriority w:val="99"/>
    <w:unhideWhenUsed/>
    <w:rsid w:val="007B7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9083">
      <w:bodyDiv w:val="1"/>
      <w:marLeft w:val="0"/>
      <w:marRight w:val="0"/>
      <w:marTop w:val="0"/>
      <w:marBottom w:val="0"/>
      <w:divBdr>
        <w:top w:val="none" w:sz="0" w:space="0" w:color="auto"/>
        <w:left w:val="none" w:sz="0" w:space="0" w:color="auto"/>
        <w:bottom w:val="none" w:sz="0" w:space="0" w:color="auto"/>
        <w:right w:val="none" w:sz="0" w:space="0" w:color="auto"/>
      </w:divBdr>
    </w:div>
    <w:div w:id="329144080">
      <w:bodyDiv w:val="1"/>
      <w:marLeft w:val="0"/>
      <w:marRight w:val="0"/>
      <w:marTop w:val="0"/>
      <w:marBottom w:val="0"/>
      <w:divBdr>
        <w:top w:val="none" w:sz="0" w:space="0" w:color="auto"/>
        <w:left w:val="none" w:sz="0" w:space="0" w:color="auto"/>
        <w:bottom w:val="none" w:sz="0" w:space="0" w:color="auto"/>
        <w:right w:val="none" w:sz="0" w:space="0" w:color="auto"/>
      </w:divBdr>
    </w:div>
    <w:div w:id="439759499">
      <w:bodyDiv w:val="1"/>
      <w:marLeft w:val="0"/>
      <w:marRight w:val="0"/>
      <w:marTop w:val="0"/>
      <w:marBottom w:val="0"/>
      <w:divBdr>
        <w:top w:val="none" w:sz="0" w:space="0" w:color="auto"/>
        <w:left w:val="none" w:sz="0" w:space="0" w:color="auto"/>
        <w:bottom w:val="none" w:sz="0" w:space="0" w:color="auto"/>
        <w:right w:val="none" w:sz="0" w:space="0" w:color="auto"/>
      </w:divBdr>
    </w:div>
    <w:div w:id="566457253">
      <w:bodyDiv w:val="1"/>
      <w:marLeft w:val="0"/>
      <w:marRight w:val="0"/>
      <w:marTop w:val="0"/>
      <w:marBottom w:val="0"/>
      <w:divBdr>
        <w:top w:val="none" w:sz="0" w:space="0" w:color="auto"/>
        <w:left w:val="none" w:sz="0" w:space="0" w:color="auto"/>
        <w:bottom w:val="none" w:sz="0" w:space="0" w:color="auto"/>
        <w:right w:val="none" w:sz="0" w:space="0" w:color="auto"/>
      </w:divBdr>
    </w:div>
    <w:div w:id="582684459">
      <w:bodyDiv w:val="1"/>
      <w:marLeft w:val="0"/>
      <w:marRight w:val="0"/>
      <w:marTop w:val="0"/>
      <w:marBottom w:val="0"/>
      <w:divBdr>
        <w:top w:val="none" w:sz="0" w:space="0" w:color="auto"/>
        <w:left w:val="none" w:sz="0" w:space="0" w:color="auto"/>
        <w:bottom w:val="none" w:sz="0" w:space="0" w:color="auto"/>
        <w:right w:val="none" w:sz="0" w:space="0" w:color="auto"/>
      </w:divBdr>
    </w:div>
    <w:div w:id="600837117">
      <w:bodyDiv w:val="1"/>
      <w:marLeft w:val="0"/>
      <w:marRight w:val="0"/>
      <w:marTop w:val="0"/>
      <w:marBottom w:val="0"/>
      <w:divBdr>
        <w:top w:val="none" w:sz="0" w:space="0" w:color="auto"/>
        <w:left w:val="none" w:sz="0" w:space="0" w:color="auto"/>
        <w:bottom w:val="none" w:sz="0" w:space="0" w:color="auto"/>
        <w:right w:val="none" w:sz="0" w:space="0" w:color="auto"/>
      </w:divBdr>
    </w:div>
    <w:div w:id="1062751148">
      <w:bodyDiv w:val="1"/>
      <w:marLeft w:val="0"/>
      <w:marRight w:val="0"/>
      <w:marTop w:val="0"/>
      <w:marBottom w:val="0"/>
      <w:divBdr>
        <w:top w:val="none" w:sz="0" w:space="0" w:color="auto"/>
        <w:left w:val="none" w:sz="0" w:space="0" w:color="auto"/>
        <w:bottom w:val="none" w:sz="0" w:space="0" w:color="auto"/>
        <w:right w:val="none" w:sz="0" w:space="0" w:color="auto"/>
      </w:divBdr>
    </w:div>
    <w:div w:id="1822773183">
      <w:bodyDiv w:val="1"/>
      <w:marLeft w:val="0"/>
      <w:marRight w:val="0"/>
      <w:marTop w:val="0"/>
      <w:marBottom w:val="0"/>
      <w:divBdr>
        <w:top w:val="none" w:sz="0" w:space="0" w:color="auto"/>
        <w:left w:val="none" w:sz="0" w:space="0" w:color="auto"/>
        <w:bottom w:val="none" w:sz="0" w:space="0" w:color="auto"/>
        <w:right w:val="none" w:sz="0" w:space="0" w:color="auto"/>
      </w:divBdr>
    </w:div>
    <w:div w:id="185665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IES">
      <a:dk1>
        <a:sysClr val="windowText" lastClr="000000"/>
      </a:dk1>
      <a:lt1>
        <a:sysClr val="window" lastClr="FFFFFF"/>
      </a:lt1>
      <a:dk2>
        <a:srgbClr val="000000"/>
      </a:dk2>
      <a:lt2>
        <a:srgbClr val="FFFFFF"/>
      </a:lt2>
      <a:accent1>
        <a:srgbClr val="7560A7"/>
      </a:accent1>
      <a:accent2>
        <a:srgbClr val="34685E"/>
      </a:accent2>
      <a:accent3>
        <a:srgbClr val="B0BF36"/>
      </a:accent3>
      <a:accent4>
        <a:srgbClr val="5CB1E1"/>
      </a:accent4>
      <a:accent5>
        <a:srgbClr val="B5B7B6"/>
      </a:accent5>
      <a:accent6>
        <a:srgbClr val="FFFFFF"/>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l46bYDxcwMTvQ2v03qyfR17DA==">AMUW2mV/DipQozh6ntCiFZ5S2H44T7qCV37blpuFEguZgMBsWE4Bo6tXKDiNa/rWS3obABy8iyibG60YsexJFanJhQr3PcDYGXzihcsudqDll7gkSmywtGaElOcgbMD0M3mXQ7A2gxNid0Gtcb51+rzqbRGBvr5niDcpO4DCYH7j9GAFDZpDPUxr7FWct4YX0lwA6KvIhTTQEEBRCg5AinhIVtdn6EvrpA==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K Sommer</dc:creator>
  <cp:lastModifiedBy>Lindsay K Sommer</cp:lastModifiedBy>
  <cp:revision>6</cp:revision>
  <dcterms:created xsi:type="dcterms:W3CDTF">2021-09-21T13:15:00Z</dcterms:created>
  <dcterms:modified xsi:type="dcterms:W3CDTF">2021-09-28T16:35:00Z</dcterms:modified>
</cp:coreProperties>
</file>