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E526" w14:textId="77777777" w:rsidR="002A3196" w:rsidRDefault="002A3196">
      <w:pPr>
        <w:widowControl w:val="0"/>
        <w:pBdr>
          <w:top w:val="nil"/>
          <w:left w:val="nil"/>
          <w:bottom w:val="nil"/>
          <w:right w:val="nil"/>
          <w:between w:val="nil"/>
        </w:pBdr>
        <w:spacing w:line="240" w:lineRule="auto"/>
        <w:rPr>
          <w:color w:val="000000"/>
        </w:rPr>
      </w:pPr>
    </w:p>
    <w:p w14:paraId="7731ACFB" w14:textId="77777777" w:rsidR="002A3196" w:rsidRDefault="002A3196">
      <w:pPr>
        <w:widowControl w:val="0"/>
        <w:pBdr>
          <w:top w:val="nil"/>
          <w:left w:val="nil"/>
          <w:bottom w:val="nil"/>
          <w:right w:val="nil"/>
          <w:between w:val="nil"/>
        </w:pBdr>
        <w:spacing w:line="240" w:lineRule="auto"/>
        <w:jc w:val="center"/>
      </w:pPr>
    </w:p>
    <w:p w14:paraId="47C612A4" w14:textId="77777777" w:rsidR="002A3196" w:rsidRDefault="002A3196">
      <w:pPr>
        <w:widowControl w:val="0"/>
        <w:pBdr>
          <w:top w:val="nil"/>
          <w:left w:val="nil"/>
          <w:bottom w:val="nil"/>
          <w:right w:val="nil"/>
          <w:between w:val="nil"/>
        </w:pBdr>
        <w:spacing w:line="240" w:lineRule="auto"/>
        <w:jc w:val="center"/>
      </w:pPr>
    </w:p>
    <w:p w14:paraId="14C6085B" w14:textId="77777777" w:rsidR="002A3196" w:rsidRDefault="002A3196">
      <w:pPr>
        <w:widowControl w:val="0"/>
        <w:pBdr>
          <w:top w:val="nil"/>
          <w:left w:val="nil"/>
          <w:bottom w:val="nil"/>
          <w:right w:val="nil"/>
          <w:between w:val="nil"/>
        </w:pBdr>
        <w:spacing w:line="240" w:lineRule="auto"/>
        <w:jc w:val="center"/>
      </w:pPr>
    </w:p>
    <w:p w14:paraId="0C3B3852" w14:textId="7D8DCFCE" w:rsidR="002A3196" w:rsidRDefault="00953617" w:rsidP="00953617">
      <w:pPr>
        <w:widowControl w:val="0"/>
        <w:pBdr>
          <w:top w:val="nil"/>
          <w:left w:val="nil"/>
          <w:bottom w:val="nil"/>
          <w:right w:val="nil"/>
          <w:between w:val="nil"/>
        </w:pBdr>
        <w:tabs>
          <w:tab w:val="left" w:pos="12917"/>
        </w:tabs>
        <w:spacing w:line="283" w:lineRule="auto"/>
        <w:ind w:left="119"/>
        <w:rPr>
          <w:color w:val="000000"/>
          <w:sz w:val="72"/>
          <w:szCs w:val="72"/>
        </w:rPr>
      </w:pPr>
      <w:r>
        <w:rPr>
          <w:color w:val="000000"/>
          <w:sz w:val="72"/>
          <w:szCs w:val="72"/>
        </w:rPr>
        <w:tab/>
      </w:r>
    </w:p>
    <w:p w14:paraId="1B77F3D0" w14:textId="77777777" w:rsidR="003B237A" w:rsidRDefault="003B237A">
      <w:pPr>
        <w:widowControl w:val="0"/>
        <w:pBdr>
          <w:top w:val="nil"/>
          <w:left w:val="nil"/>
          <w:bottom w:val="nil"/>
          <w:right w:val="nil"/>
          <w:between w:val="nil"/>
        </w:pBdr>
        <w:spacing w:line="283" w:lineRule="auto"/>
        <w:ind w:left="119"/>
        <w:rPr>
          <w:b/>
          <w:color w:val="34685E" w:themeColor="accent2"/>
          <w:sz w:val="72"/>
          <w:szCs w:val="72"/>
        </w:rPr>
      </w:pPr>
    </w:p>
    <w:p w14:paraId="68473584" w14:textId="77777777" w:rsidR="00DC7162" w:rsidRDefault="00DC7162" w:rsidP="003B237A">
      <w:pPr>
        <w:pStyle w:val="Heading1"/>
        <w:sectPr w:rsidR="00DC7162" w:rsidSect="00E90AEE">
          <w:footerReference w:type="first" r:id="rId9"/>
          <w:type w:val="continuous"/>
          <w:pgSz w:w="15840" w:h="12240" w:orient="landscape"/>
          <w:pgMar w:top="720" w:right="720" w:bottom="720" w:left="720" w:header="0" w:footer="720" w:gutter="0"/>
          <w:cols w:num="2" w:space="720"/>
          <w:titlePg/>
          <w:docGrid w:linePitch="299"/>
        </w:sectPr>
      </w:pPr>
    </w:p>
    <w:p w14:paraId="2C66BED6" w14:textId="06077CB1" w:rsidR="00836945" w:rsidRDefault="00836945" w:rsidP="003B237A">
      <w:pPr>
        <w:pStyle w:val="Heading1"/>
      </w:pPr>
    </w:p>
    <w:p w14:paraId="415D7B72" w14:textId="4346A729" w:rsidR="002A3196" w:rsidRDefault="00836945" w:rsidP="00836945">
      <w:pPr>
        <w:pStyle w:val="Heading1"/>
        <w:rPr>
          <w:sz w:val="96"/>
          <w:szCs w:val="96"/>
        </w:rPr>
      </w:pPr>
      <w:r>
        <w:rPr>
          <w:noProof/>
        </w:rPr>
        <w:drawing>
          <wp:inline distT="0" distB="0" distL="0" distR="0" wp14:anchorId="56F2B13C" wp14:editId="22F25819">
            <wp:extent cx="2616200" cy="1117600"/>
            <wp:effectExtent l="0" t="0" r="0" b="6350"/>
            <wp:docPr id="5" name="image1.jpg" descr="TIES Center Logo"/>
            <wp:cNvGraphicFramePr/>
            <a:graphic xmlns:a="http://schemas.openxmlformats.org/drawingml/2006/main">
              <a:graphicData uri="http://schemas.openxmlformats.org/drawingml/2006/picture">
                <pic:pic xmlns:pic="http://schemas.openxmlformats.org/drawingml/2006/picture">
                  <pic:nvPicPr>
                    <pic:cNvPr id="5" name="image1.jpg" descr="TIES Center Logo"/>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48034" cy="1131199"/>
                    </a:xfrm>
                    <a:prstGeom prst="rect">
                      <a:avLst/>
                    </a:prstGeom>
                    <a:ln/>
                  </pic:spPr>
                </pic:pic>
              </a:graphicData>
            </a:graphic>
          </wp:inline>
        </w:drawing>
      </w:r>
      <w:r w:rsidR="003B237A" w:rsidRPr="00836945">
        <w:rPr>
          <w:sz w:val="120"/>
          <w:szCs w:val="120"/>
        </w:rPr>
        <w:t xml:space="preserve">State </w:t>
      </w:r>
      <w:r w:rsidR="0003170A" w:rsidRPr="00836945">
        <w:rPr>
          <w:sz w:val="120"/>
          <w:szCs w:val="120"/>
        </w:rPr>
        <w:t xml:space="preserve">RISE </w:t>
      </w:r>
      <w:r w:rsidR="00441FE1" w:rsidRPr="00836945">
        <w:rPr>
          <w:sz w:val="120"/>
          <w:szCs w:val="120"/>
        </w:rPr>
        <w:t>P</w:t>
      </w:r>
      <w:r w:rsidR="003B237A" w:rsidRPr="00836945">
        <w:rPr>
          <w:sz w:val="120"/>
          <w:szCs w:val="120"/>
        </w:rPr>
        <w:t>art</w:t>
      </w:r>
      <w:r w:rsidR="00441FE1" w:rsidRPr="00836945">
        <w:rPr>
          <w:sz w:val="120"/>
          <w:szCs w:val="120"/>
        </w:rPr>
        <w:t xml:space="preserve"> 2</w:t>
      </w:r>
      <w:r w:rsidRPr="00836945">
        <w:rPr>
          <w:sz w:val="96"/>
          <w:szCs w:val="96"/>
        </w:rPr>
        <w:tab/>
      </w:r>
    </w:p>
    <w:p w14:paraId="0887BB6C" w14:textId="5A2DC472" w:rsidR="00DC7162" w:rsidRDefault="00DC7162" w:rsidP="00DC7162"/>
    <w:p w14:paraId="28D63BAE" w14:textId="3DBC5C20" w:rsidR="00DC7162" w:rsidRDefault="00DC7162" w:rsidP="00DC7162"/>
    <w:p w14:paraId="7E271043" w14:textId="3BA7D5F9" w:rsidR="00DC7162" w:rsidRDefault="00DC7162" w:rsidP="00DC7162"/>
    <w:p w14:paraId="30C88035" w14:textId="77777777" w:rsidR="00DC7162" w:rsidRPr="00DC7162" w:rsidRDefault="00DC7162" w:rsidP="00DC7162"/>
    <w:p w14:paraId="5428FB89" w14:textId="2073B980" w:rsidR="00DC7162" w:rsidRPr="008564C7" w:rsidRDefault="00A75EA1" w:rsidP="00DC7162">
      <w:pPr>
        <w:pStyle w:val="Heading1"/>
        <w:shd w:val="clear" w:color="auto" w:fill="34685E" w:themeFill="accent2"/>
        <w:jc w:val="center"/>
        <w:rPr>
          <w:color w:val="FFFFFF" w:themeColor="background1"/>
          <w:sz w:val="68"/>
          <w:szCs w:val="68"/>
        </w:rPr>
      </w:pPr>
      <w:r>
        <w:rPr>
          <w:color w:val="FFFFFF" w:themeColor="background1"/>
          <w:sz w:val="68"/>
          <w:szCs w:val="68"/>
        </w:rPr>
        <w:t>Education Systems</w:t>
      </w:r>
      <w:r w:rsidR="00DC7162" w:rsidRPr="008564C7">
        <w:rPr>
          <w:color w:val="FFFFFF" w:themeColor="background1"/>
          <w:sz w:val="68"/>
          <w:szCs w:val="68"/>
        </w:rPr>
        <w:t>: Features Reflection</w:t>
      </w:r>
    </w:p>
    <w:p w14:paraId="15A0C818" w14:textId="77777777" w:rsidR="00DC7162" w:rsidRPr="00DC7162" w:rsidRDefault="00DC7162" w:rsidP="00DC7162"/>
    <w:p w14:paraId="4D177ED8" w14:textId="77777777" w:rsidR="00DC7162" w:rsidRDefault="00DC7162" w:rsidP="00836945">
      <w:pPr>
        <w:sectPr w:rsidR="00DC7162" w:rsidSect="00DC7162">
          <w:type w:val="continuous"/>
          <w:pgSz w:w="15840" w:h="12240" w:orient="landscape"/>
          <w:pgMar w:top="720" w:right="720" w:bottom="720" w:left="720" w:header="0" w:footer="720" w:gutter="0"/>
          <w:cols w:space="720"/>
          <w:titlePg/>
          <w:docGrid w:linePitch="299"/>
        </w:sectPr>
      </w:pPr>
    </w:p>
    <w:p w14:paraId="1D1EB5CC" w14:textId="0EDCF108" w:rsidR="00836945" w:rsidRDefault="00836945" w:rsidP="00836945"/>
    <w:p w14:paraId="7D4332B7" w14:textId="15FD9F4D" w:rsidR="00836945" w:rsidRDefault="00836945" w:rsidP="00836945"/>
    <w:p w14:paraId="3DD51A86" w14:textId="33676072" w:rsidR="00836945" w:rsidRDefault="00836945" w:rsidP="00836945"/>
    <w:p w14:paraId="1FEBC01F" w14:textId="32361C69" w:rsidR="00836945" w:rsidRDefault="00836945" w:rsidP="00836945"/>
    <w:p w14:paraId="0317C49B" w14:textId="77777777" w:rsidR="002A3196" w:rsidRDefault="002A3196">
      <w:pPr>
        <w:widowControl w:val="0"/>
        <w:pBdr>
          <w:top w:val="nil"/>
          <w:left w:val="nil"/>
          <w:bottom w:val="nil"/>
          <w:right w:val="nil"/>
          <w:between w:val="nil"/>
        </w:pBdr>
        <w:spacing w:line="240" w:lineRule="auto"/>
        <w:ind w:left="980"/>
        <w:rPr>
          <w:color w:val="000000"/>
          <w:sz w:val="21"/>
          <w:szCs w:val="21"/>
        </w:rPr>
      </w:pPr>
    </w:p>
    <w:p w14:paraId="4EFF6269" w14:textId="1671AF48" w:rsidR="002A3196" w:rsidRPr="00E90AEE" w:rsidRDefault="002A3196" w:rsidP="00E90AEE">
      <w:pPr>
        <w:widowControl w:val="0"/>
        <w:pBdr>
          <w:top w:val="nil"/>
          <w:left w:val="nil"/>
          <w:bottom w:val="nil"/>
          <w:right w:val="nil"/>
          <w:between w:val="nil"/>
        </w:pBdr>
        <w:tabs>
          <w:tab w:val="left" w:pos="13530"/>
        </w:tabs>
        <w:spacing w:before="393" w:line="240" w:lineRule="auto"/>
        <w:rPr>
          <w:b/>
          <w:sz w:val="31"/>
          <w:szCs w:val="31"/>
        </w:rPr>
      </w:pPr>
    </w:p>
    <w:p w14:paraId="602AD6AD" w14:textId="77777777" w:rsidR="00DC7162" w:rsidRDefault="00DC7162">
      <w:pPr>
        <w:rPr>
          <w:b/>
          <w:color w:val="7560A7" w:themeColor="accent1"/>
          <w:sz w:val="52"/>
          <w:szCs w:val="52"/>
        </w:rPr>
      </w:pPr>
      <w:r>
        <w:rPr>
          <w:color w:val="7560A7" w:themeColor="accent1"/>
          <w:sz w:val="52"/>
          <w:szCs w:val="52"/>
        </w:rPr>
        <w:br w:type="page"/>
      </w:r>
    </w:p>
    <w:p w14:paraId="27F1E51C" w14:textId="16373CF9" w:rsidR="00836945" w:rsidRPr="00E90AEE" w:rsidRDefault="00E90AEE" w:rsidP="00E90AEE">
      <w:pPr>
        <w:pStyle w:val="Heading2"/>
        <w:shd w:val="clear" w:color="auto" w:fill="auto"/>
        <w:spacing w:before="240" w:after="240"/>
        <w:rPr>
          <w:color w:val="7560A7" w:themeColor="accent1"/>
          <w:sz w:val="52"/>
          <w:szCs w:val="52"/>
        </w:rPr>
      </w:pPr>
      <w:r w:rsidRPr="00E90AEE">
        <w:rPr>
          <w:noProof/>
          <w:color w:val="7560A7" w:themeColor="accent1"/>
        </w:rPr>
        <w:lastRenderedPageBreak/>
        <w:drawing>
          <wp:inline distT="0" distB="0" distL="0" distR="0" wp14:anchorId="6EA66DE2" wp14:editId="4463156E">
            <wp:extent cx="4603897" cy="5837274"/>
            <wp:effectExtent l="0" t="0" r="6350" b="0"/>
            <wp:docPr id="1" name="Picture 1" descr="A young girl with a disabilit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oung girl with a disability painting"/>
                    <pic:cNvPicPr/>
                  </pic:nvPicPr>
                  <pic:blipFill>
                    <a:blip r:embed="rId11"/>
                    <a:stretch>
                      <a:fillRect/>
                    </a:stretch>
                  </pic:blipFill>
                  <pic:spPr>
                    <a:xfrm>
                      <a:off x="0" y="0"/>
                      <a:ext cx="4615858" cy="5852440"/>
                    </a:xfrm>
                    <a:prstGeom prst="rect">
                      <a:avLst/>
                    </a:prstGeom>
                  </pic:spPr>
                </pic:pic>
              </a:graphicData>
            </a:graphic>
          </wp:inline>
        </w:drawing>
      </w:r>
      <w:r w:rsidR="00836945" w:rsidRPr="00E90AEE">
        <w:rPr>
          <w:color w:val="7560A7" w:themeColor="accent1"/>
          <w:sz w:val="52"/>
          <w:szCs w:val="52"/>
        </w:rPr>
        <w:t xml:space="preserve">RISE Frame of Reference: </w:t>
      </w:r>
    </w:p>
    <w:p w14:paraId="40335E4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All means all</w:t>
      </w:r>
      <w:r w:rsidRPr="00E90AEE">
        <w:rPr>
          <w:color w:val="7560A7" w:themeColor="accent1"/>
          <w:sz w:val="32"/>
          <w:szCs w:val="32"/>
        </w:rPr>
        <w:t xml:space="preserve"> </w:t>
      </w:r>
      <w:r w:rsidRPr="00E90AEE">
        <w:rPr>
          <w:sz w:val="32"/>
          <w:szCs w:val="32"/>
        </w:rPr>
        <w:t>specifically includes all students with significant cognitive disabilities</w:t>
      </w:r>
    </w:p>
    <w:p w14:paraId="72CE86E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Placement</w:t>
      </w:r>
      <w:r w:rsidRPr="00E90AEE">
        <w:rPr>
          <w:sz w:val="32"/>
          <w:szCs w:val="32"/>
        </w:rPr>
        <w:t xml:space="preserve"> in same age-grade general education classes (and other inclusive settings) in home schools/schools of choice</w:t>
      </w:r>
    </w:p>
    <w:p w14:paraId="333D490C"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Student-centered</w:t>
      </w:r>
      <w:r w:rsidRPr="00E90AEE">
        <w:rPr>
          <w:color w:val="7560A7" w:themeColor="accent1"/>
          <w:sz w:val="32"/>
          <w:szCs w:val="32"/>
        </w:rPr>
        <w:t xml:space="preserve"> </w:t>
      </w:r>
      <w:r w:rsidRPr="00E90AEE">
        <w:rPr>
          <w:sz w:val="32"/>
          <w:szCs w:val="32"/>
        </w:rPr>
        <w:t>strengths-based approaches support inclusive education in general education curriculum, classes, activities, and routines</w:t>
      </w:r>
    </w:p>
    <w:p w14:paraId="32B12729" w14:textId="0C0A3671"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Specially designed instruction</w:t>
      </w:r>
      <w:r w:rsidRPr="00E90AEE">
        <w:rPr>
          <w:color w:val="7560A7" w:themeColor="accent1"/>
          <w:sz w:val="32"/>
          <w:szCs w:val="32"/>
        </w:rPr>
        <w:t xml:space="preserve"> </w:t>
      </w:r>
      <w:r w:rsidRPr="00E90AEE">
        <w:rPr>
          <w:sz w:val="32"/>
          <w:szCs w:val="32"/>
        </w:rPr>
        <w:t>on general education curriculum and essential skills for participation in school and community life occurs within general education instruction, classes, activities, and routines</w:t>
      </w:r>
    </w:p>
    <w:p w14:paraId="16D0E996" w14:textId="77777777" w:rsidR="00E90AEE" w:rsidRDefault="00836945" w:rsidP="00836945">
      <w:pPr>
        <w:pStyle w:val="ListParagraph"/>
        <w:numPr>
          <w:ilvl w:val="0"/>
          <w:numId w:val="12"/>
        </w:numPr>
        <w:rPr>
          <w:sz w:val="28"/>
          <w:szCs w:val="28"/>
        </w:rPr>
        <w:sectPr w:rsidR="00E90AEE" w:rsidSect="00E90AEE">
          <w:type w:val="continuous"/>
          <w:pgSz w:w="15840" w:h="12240" w:orient="landscape"/>
          <w:pgMar w:top="720" w:right="720" w:bottom="720" w:left="720" w:header="0" w:footer="720" w:gutter="0"/>
          <w:cols w:num="2" w:space="720"/>
          <w:titlePg/>
          <w:docGrid w:linePitch="299"/>
        </w:sectPr>
      </w:pPr>
      <w:r w:rsidRPr="00E90AEE">
        <w:rPr>
          <w:b/>
          <w:bCs/>
          <w:color w:val="7560A7" w:themeColor="accent1"/>
          <w:sz w:val="32"/>
          <w:szCs w:val="32"/>
          <w:u w:val="single"/>
        </w:rPr>
        <w:t>Barriers to inclusive education</w:t>
      </w:r>
      <w:r w:rsidRPr="00E90AEE">
        <w:rPr>
          <w:color w:val="7560A7" w:themeColor="accent1"/>
          <w:sz w:val="32"/>
          <w:szCs w:val="32"/>
        </w:rPr>
        <w:t xml:space="preserve"> </w:t>
      </w:r>
      <w:r w:rsidRPr="00E90AEE">
        <w:rPr>
          <w:sz w:val="32"/>
          <w:szCs w:val="32"/>
        </w:rPr>
        <w:t>reside within systems and environments, not within students or staff</w:t>
      </w:r>
    </w:p>
    <w:p w14:paraId="36948A6B" w14:textId="6CFF3CEB" w:rsidR="00836945" w:rsidRPr="00836945" w:rsidRDefault="00836945" w:rsidP="00836945">
      <w:pPr>
        <w:pStyle w:val="ListParagraph"/>
        <w:numPr>
          <w:ilvl w:val="0"/>
          <w:numId w:val="12"/>
        </w:numPr>
        <w:rPr>
          <w:sz w:val="21"/>
          <w:szCs w:val="21"/>
        </w:rPr>
      </w:pPr>
      <w:r w:rsidRPr="00836945">
        <w:rPr>
          <w:sz w:val="21"/>
          <w:szCs w:val="21"/>
        </w:rPr>
        <w:br w:type="page"/>
      </w:r>
    </w:p>
    <w:p w14:paraId="36D48163" w14:textId="77777777" w:rsidR="002A3196" w:rsidRDefault="002A3196">
      <w:pPr>
        <w:widowControl w:val="0"/>
        <w:pBdr>
          <w:top w:val="nil"/>
          <w:left w:val="nil"/>
          <w:bottom w:val="nil"/>
          <w:right w:val="nil"/>
          <w:between w:val="nil"/>
        </w:pBdr>
        <w:spacing w:before="426" w:line="201" w:lineRule="auto"/>
        <w:ind w:left="13503" w:right="455" w:hanging="12078"/>
        <w:rPr>
          <w:sz w:val="21"/>
          <w:szCs w:val="21"/>
        </w:rPr>
      </w:pPr>
    </w:p>
    <w:p w14:paraId="1BB02A50" w14:textId="6929606B" w:rsidR="007F27C1" w:rsidRPr="00836945" w:rsidRDefault="007F27C1" w:rsidP="00836945">
      <w:pPr>
        <w:widowControl w:val="0"/>
        <w:pBdr>
          <w:top w:val="nil"/>
          <w:left w:val="nil"/>
          <w:bottom w:val="nil"/>
          <w:right w:val="nil"/>
          <w:between w:val="nil"/>
        </w:pBdr>
        <w:spacing w:line="240" w:lineRule="auto"/>
        <w:rPr>
          <w:color w:val="000000"/>
          <w:sz w:val="21"/>
          <w:szCs w:val="21"/>
        </w:rPr>
      </w:pPr>
    </w:p>
    <w:p w14:paraId="5592B489" w14:textId="38B1E522" w:rsidR="002A3196" w:rsidRPr="007F27C1" w:rsidRDefault="007F27C1" w:rsidP="007F27C1">
      <w:pPr>
        <w:pStyle w:val="Heading2"/>
        <w:spacing w:after="240"/>
      </w:pPr>
      <w:r w:rsidRPr="007F27C1">
        <w:t>Rise</w:t>
      </w:r>
      <w:r>
        <w:t xml:space="preserve"> Part 2: Team Process</w:t>
      </w:r>
    </w:p>
    <w:p w14:paraId="7824BCFD" w14:textId="77777777" w:rsidR="002A3196" w:rsidRDefault="0003170A">
      <w:pPr>
        <w:widowControl w:val="0"/>
        <w:numPr>
          <w:ilvl w:val="0"/>
          <w:numId w:val="9"/>
        </w:numPr>
        <w:spacing w:line="282" w:lineRule="auto"/>
        <w:rPr>
          <w:sz w:val="48"/>
          <w:szCs w:val="48"/>
          <w:highlight w:val="white"/>
        </w:rPr>
      </w:pPr>
      <w:r>
        <w:rPr>
          <w:sz w:val="48"/>
          <w:szCs w:val="48"/>
          <w:highlight w:val="white"/>
        </w:rPr>
        <w:t>Read and discuss each set of features</w:t>
      </w:r>
    </w:p>
    <w:p w14:paraId="34733238" w14:textId="77777777" w:rsidR="002A3196" w:rsidRDefault="0003170A">
      <w:pPr>
        <w:widowControl w:val="0"/>
        <w:numPr>
          <w:ilvl w:val="0"/>
          <w:numId w:val="9"/>
        </w:numPr>
        <w:spacing w:line="282" w:lineRule="auto"/>
        <w:rPr>
          <w:sz w:val="48"/>
          <w:szCs w:val="48"/>
          <w:highlight w:val="white"/>
        </w:rPr>
      </w:pPr>
      <w:r>
        <w:rPr>
          <w:sz w:val="48"/>
          <w:szCs w:val="48"/>
          <w:highlight w:val="white"/>
        </w:rPr>
        <w:t>Rate your system on each set of features using the rubric</w:t>
      </w:r>
    </w:p>
    <w:p w14:paraId="425A4F02" w14:textId="77777777" w:rsidR="002A3196" w:rsidRDefault="0003170A">
      <w:pPr>
        <w:widowControl w:val="0"/>
        <w:numPr>
          <w:ilvl w:val="0"/>
          <w:numId w:val="9"/>
        </w:numPr>
        <w:spacing w:line="282" w:lineRule="auto"/>
        <w:rPr>
          <w:sz w:val="48"/>
          <w:szCs w:val="48"/>
          <w:highlight w:val="white"/>
        </w:rPr>
      </w:pPr>
      <w:r>
        <w:rPr>
          <w:sz w:val="48"/>
          <w:szCs w:val="48"/>
          <w:highlight w:val="white"/>
        </w:rPr>
        <w:t>Determine system priorities</w:t>
      </w:r>
    </w:p>
    <w:p w14:paraId="1D95D034" w14:textId="77777777" w:rsidR="002A3196" w:rsidRDefault="002A3196">
      <w:pPr>
        <w:widowControl w:val="0"/>
        <w:spacing w:line="282" w:lineRule="auto"/>
        <w:rPr>
          <w:sz w:val="48"/>
          <w:szCs w:val="48"/>
          <w:highlight w:val="white"/>
        </w:rPr>
      </w:pPr>
    </w:p>
    <w:p w14:paraId="17611184" w14:textId="77777777" w:rsidR="002A3196" w:rsidRDefault="0003170A" w:rsidP="0022580B">
      <w:pPr>
        <w:shd w:val="clear" w:color="auto" w:fill="34685E" w:themeFill="accent2"/>
        <w:jc w:val="center"/>
        <w:rPr>
          <w:b/>
          <w:color w:val="FFFFFF"/>
          <w:sz w:val="32"/>
          <w:szCs w:val="32"/>
        </w:rPr>
      </w:pPr>
      <w:r>
        <w:rPr>
          <w:b/>
          <w:color w:val="FFFFFF"/>
          <w:sz w:val="32"/>
          <w:szCs w:val="32"/>
        </w:rPr>
        <w:t>To what extent does our education system have this Set of Features in place to support inclusive education?</w:t>
      </w:r>
    </w:p>
    <w:p w14:paraId="01E9B865" w14:textId="77777777" w:rsidR="002A3196" w:rsidRDefault="0003170A">
      <w:pPr>
        <w:rPr>
          <w:sz w:val="24"/>
          <w:szCs w:val="24"/>
        </w:rPr>
        <w:sectPr w:rsidR="002A3196" w:rsidSect="00E90AEE">
          <w:type w:val="continuous"/>
          <w:pgSz w:w="15840" w:h="12240" w:orient="landscape"/>
          <w:pgMar w:top="720" w:right="720" w:bottom="720" w:left="720" w:header="0" w:footer="720" w:gutter="0"/>
          <w:cols w:space="720"/>
          <w:titlePg/>
          <w:docGrid w:linePitch="299"/>
        </w:sectPr>
      </w:pPr>
      <w:r>
        <w:rPr>
          <w:sz w:val="24"/>
          <w:szCs w:val="24"/>
        </w:rPr>
        <w:t xml:space="preserve"> </w:t>
      </w:r>
    </w:p>
    <w:p w14:paraId="7E539A15" w14:textId="77777777" w:rsidR="002A3196" w:rsidRDefault="0003170A">
      <w:pPr>
        <w:shd w:val="clear" w:color="auto" w:fill="F0F0F0"/>
        <w:rPr>
          <w:sz w:val="28"/>
          <w:szCs w:val="28"/>
        </w:rPr>
      </w:pPr>
      <w:r>
        <w:rPr>
          <w:sz w:val="28"/>
          <w:szCs w:val="28"/>
        </w:rPr>
        <w:t xml:space="preserve">1 – </w:t>
      </w:r>
      <w:r>
        <w:rPr>
          <w:b/>
          <w:sz w:val="28"/>
          <w:szCs w:val="28"/>
        </w:rPr>
        <w:t>Some</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684B1BF4" w14:textId="77777777" w:rsidR="002A3196" w:rsidRDefault="0003170A">
      <w:pPr>
        <w:shd w:val="clear" w:color="auto" w:fill="F0F0F0"/>
        <w:rPr>
          <w:sz w:val="28"/>
          <w:szCs w:val="28"/>
        </w:rPr>
      </w:pPr>
      <w:r>
        <w:rPr>
          <w:sz w:val="28"/>
          <w:szCs w:val="28"/>
        </w:rPr>
        <w:t xml:space="preserve">2 – </w:t>
      </w:r>
      <w:r>
        <w:rPr>
          <w:b/>
          <w:sz w:val="28"/>
          <w:szCs w:val="28"/>
        </w:rPr>
        <w:t>Most</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247C4805" w14:textId="77777777" w:rsidR="002A3196" w:rsidRDefault="0003170A">
      <w:pPr>
        <w:shd w:val="clear" w:color="auto" w:fill="F0F0F0"/>
        <w:rPr>
          <w:sz w:val="28"/>
          <w:szCs w:val="28"/>
        </w:rPr>
      </w:pPr>
      <w:r>
        <w:rPr>
          <w:sz w:val="28"/>
          <w:szCs w:val="28"/>
        </w:rPr>
        <w:t xml:space="preserve"> </w:t>
      </w:r>
    </w:p>
    <w:p w14:paraId="4EE39C44" w14:textId="77777777" w:rsidR="002A3196" w:rsidRDefault="0003170A">
      <w:pPr>
        <w:shd w:val="clear" w:color="auto" w:fill="F0F0F0"/>
        <w:rPr>
          <w:sz w:val="28"/>
          <w:szCs w:val="28"/>
        </w:rPr>
      </w:pPr>
      <w:r>
        <w:rPr>
          <w:sz w:val="28"/>
          <w:szCs w:val="28"/>
        </w:rPr>
        <w:t xml:space="preserve">3 – </w:t>
      </w:r>
      <w:r>
        <w:rPr>
          <w:b/>
          <w:sz w:val="28"/>
          <w:szCs w:val="28"/>
        </w:rPr>
        <w:t xml:space="preserve">Most </w:t>
      </w:r>
      <w:r>
        <w:rPr>
          <w:sz w:val="28"/>
          <w:szCs w:val="28"/>
        </w:rPr>
        <w:t xml:space="preserve">Features are in place to promote inclusive education systems for all students, including </w:t>
      </w:r>
      <w:r>
        <w:rPr>
          <w:b/>
          <w:sz w:val="28"/>
          <w:szCs w:val="28"/>
        </w:rPr>
        <w:t>some</w:t>
      </w:r>
      <w:r>
        <w:rPr>
          <w:sz w:val="28"/>
          <w:szCs w:val="28"/>
        </w:rPr>
        <w:t xml:space="preserve"> students with significant cognitive disabilities</w:t>
      </w:r>
    </w:p>
    <w:p w14:paraId="0CEEBC3D" w14:textId="77777777" w:rsidR="002A3196" w:rsidRDefault="0003170A">
      <w:pPr>
        <w:shd w:val="clear" w:color="auto" w:fill="F0F0F0"/>
        <w:rPr>
          <w:sz w:val="28"/>
          <w:szCs w:val="28"/>
        </w:rPr>
      </w:pPr>
      <w:r>
        <w:rPr>
          <w:sz w:val="28"/>
          <w:szCs w:val="28"/>
        </w:rPr>
        <w:t xml:space="preserve"> </w:t>
      </w:r>
    </w:p>
    <w:p w14:paraId="3DB83A57" w14:textId="77777777" w:rsidR="002A3196" w:rsidRDefault="0003170A">
      <w:pPr>
        <w:shd w:val="clear" w:color="auto" w:fill="F0F0F0"/>
        <w:rPr>
          <w:sz w:val="28"/>
          <w:szCs w:val="28"/>
        </w:rPr>
      </w:pPr>
      <w:r>
        <w:rPr>
          <w:sz w:val="28"/>
          <w:szCs w:val="28"/>
        </w:rPr>
        <w:t xml:space="preserve">4 – </w:t>
      </w:r>
      <w:r>
        <w:rPr>
          <w:b/>
          <w:sz w:val="28"/>
          <w:szCs w:val="28"/>
        </w:rPr>
        <w:t>Most</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disabilities</w:t>
      </w:r>
    </w:p>
    <w:p w14:paraId="5FA2EEB3" w14:textId="77777777" w:rsidR="002A3196" w:rsidRDefault="0003170A">
      <w:pPr>
        <w:shd w:val="clear" w:color="auto" w:fill="F0F0F0"/>
        <w:rPr>
          <w:sz w:val="28"/>
          <w:szCs w:val="28"/>
        </w:rPr>
      </w:pPr>
      <w:r>
        <w:rPr>
          <w:sz w:val="28"/>
          <w:szCs w:val="28"/>
        </w:rPr>
        <w:t xml:space="preserve"> </w:t>
      </w:r>
    </w:p>
    <w:p w14:paraId="08AC33BB" w14:textId="60EE5928" w:rsidR="002A3196" w:rsidRDefault="0003170A">
      <w:pPr>
        <w:shd w:val="clear" w:color="auto" w:fill="F0F0F0"/>
        <w:rPr>
          <w:sz w:val="28"/>
          <w:szCs w:val="28"/>
        </w:rPr>
        <w:sectPr w:rsidR="002A3196">
          <w:type w:val="continuous"/>
          <w:pgSz w:w="15840" w:h="12240" w:orient="landscape"/>
          <w:pgMar w:top="720" w:right="720" w:bottom="720" w:left="720" w:header="0" w:footer="720" w:gutter="0"/>
          <w:pgNumType w:start="1"/>
          <w:cols w:num="5" w:space="720" w:equalWidth="0">
            <w:col w:w="2304" w:space="720"/>
            <w:col w:w="2304" w:space="720"/>
            <w:col w:w="2304" w:space="720"/>
            <w:col w:w="2304" w:space="720"/>
            <w:col w:w="2304" w:space="0"/>
          </w:cols>
        </w:sectPr>
      </w:pPr>
      <w:r>
        <w:rPr>
          <w:sz w:val="28"/>
          <w:szCs w:val="28"/>
        </w:rPr>
        <w:t xml:space="preserve">5 – </w:t>
      </w:r>
      <w:r>
        <w:rPr>
          <w:b/>
          <w:sz w:val="28"/>
          <w:szCs w:val="28"/>
        </w:rPr>
        <w:t>All</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w:t>
      </w:r>
      <w:r w:rsidR="00836945">
        <w:rPr>
          <w:sz w:val="28"/>
          <w:szCs w:val="28"/>
        </w:rPr>
        <w:t>es</w:t>
      </w:r>
    </w:p>
    <w:p w14:paraId="51493339" w14:textId="3D8D216C" w:rsidR="002A3196" w:rsidRDefault="002A3196"/>
    <w:p w14:paraId="2599ACC2" w14:textId="5EFACF91" w:rsidR="007F27C1" w:rsidRDefault="007F27C1">
      <w:pPr>
        <w:rPr>
          <w:b/>
          <w:bCs/>
          <w:color w:val="34685E" w:themeColor="accent2"/>
          <w:sz w:val="32"/>
          <w:szCs w:val="32"/>
        </w:rPr>
      </w:pPr>
    </w:p>
    <w:p w14:paraId="7C637FB7" w14:textId="2D5753B5" w:rsidR="003B237A" w:rsidRPr="007F27C1" w:rsidRDefault="003B237A" w:rsidP="007F27C1">
      <w:pPr>
        <w:jc w:val="center"/>
        <w:rPr>
          <w:b/>
          <w:bCs/>
          <w:color w:val="34685E" w:themeColor="accent2"/>
          <w:sz w:val="36"/>
          <w:szCs w:val="36"/>
        </w:rPr>
      </w:pPr>
      <w:r w:rsidRPr="007F27C1">
        <w:rPr>
          <w:b/>
          <w:bCs/>
          <w:color w:val="34685E" w:themeColor="accent2"/>
          <w:sz w:val="36"/>
          <w:szCs w:val="36"/>
        </w:rPr>
        <w:lastRenderedPageBreak/>
        <w:t xml:space="preserve">Focus Area:  </w:t>
      </w:r>
      <w:r w:rsidR="00A75EA1">
        <w:rPr>
          <w:b/>
          <w:bCs/>
          <w:color w:val="34685E" w:themeColor="accent2"/>
          <w:sz w:val="36"/>
          <w:szCs w:val="36"/>
        </w:rPr>
        <w:t>EDUCATION SYSTEMS</w:t>
      </w:r>
    </w:p>
    <w:p w14:paraId="24599C2F" w14:textId="26ED7BF7" w:rsidR="003B237A" w:rsidRDefault="00A75EA1" w:rsidP="003B237A">
      <w:pPr>
        <w:spacing w:after="240"/>
        <w:rPr>
          <w:sz w:val="28"/>
          <w:szCs w:val="28"/>
        </w:rPr>
      </w:pPr>
      <w:r w:rsidRPr="00A75EA1">
        <w:rPr>
          <w:color w:val="000000"/>
          <w:sz w:val="28"/>
          <w:szCs w:val="28"/>
        </w:rPr>
        <w:t>This focus area describes the structures and processes that reflect a unified general and special education approach to state, district, and school administration.</w:t>
      </w:r>
    </w:p>
    <w:p w14:paraId="521E5A34" w14:textId="7FD6BEB1" w:rsidR="003B237A" w:rsidRPr="003B237A"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4"/>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780"/>
        <w:gridCol w:w="2290"/>
      </w:tblGrid>
      <w:tr w:rsidR="002A3196" w14:paraId="4AA7AF77" w14:textId="77777777" w:rsidTr="003B237A">
        <w:trPr>
          <w:trHeight w:val="390"/>
          <w:tblHeader/>
        </w:trPr>
        <w:tc>
          <w:tcPr>
            <w:tcW w:w="11780" w:type="dxa"/>
            <w:shd w:val="clear" w:color="auto" w:fill="auto"/>
            <w:tcMar>
              <w:top w:w="100" w:type="dxa"/>
              <w:left w:w="100" w:type="dxa"/>
              <w:bottom w:w="100" w:type="dxa"/>
              <w:right w:w="100" w:type="dxa"/>
            </w:tcMar>
          </w:tcPr>
          <w:p w14:paraId="0A043B41" w14:textId="44B996A4" w:rsidR="002A3196" w:rsidRDefault="00A75EA1">
            <w:pPr>
              <w:widowControl w:val="0"/>
              <w:pBdr>
                <w:top w:val="nil"/>
                <w:left w:val="nil"/>
                <w:bottom w:val="nil"/>
                <w:right w:val="nil"/>
                <w:between w:val="nil"/>
              </w:pBdr>
              <w:spacing w:line="240" w:lineRule="auto"/>
              <w:ind w:left="107"/>
              <w:rPr>
                <w:b/>
                <w:sz w:val="28"/>
                <w:szCs w:val="28"/>
              </w:rPr>
            </w:pPr>
            <w:r>
              <w:rPr>
                <w:b/>
                <w:bCs/>
                <w:color w:val="000000"/>
                <w:sz w:val="28"/>
                <w:szCs w:val="28"/>
                <w:shd w:val="clear" w:color="auto" w:fill="FFFFFF"/>
              </w:rPr>
              <w:t>STATE ACCOUNTABILITY AND OUTCOME PRACTICES that:</w:t>
            </w:r>
          </w:p>
        </w:tc>
        <w:tc>
          <w:tcPr>
            <w:tcW w:w="2290" w:type="dxa"/>
            <w:shd w:val="clear" w:color="auto" w:fill="auto"/>
            <w:tcMar>
              <w:top w:w="100" w:type="dxa"/>
              <w:left w:w="100" w:type="dxa"/>
              <w:bottom w:w="100" w:type="dxa"/>
              <w:right w:w="100" w:type="dxa"/>
            </w:tcMar>
          </w:tcPr>
          <w:p w14:paraId="5F61EC00" w14:textId="77777777" w:rsidR="002A3196" w:rsidRDefault="0003170A">
            <w:pPr>
              <w:widowControl w:val="0"/>
              <w:pBdr>
                <w:top w:val="nil"/>
                <w:left w:val="nil"/>
                <w:bottom w:val="nil"/>
                <w:right w:val="nil"/>
                <w:between w:val="nil"/>
              </w:pBdr>
              <w:spacing w:line="240" w:lineRule="auto"/>
              <w:jc w:val="center"/>
              <w:rPr>
                <w:b/>
                <w:color w:val="FFFFFF"/>
                <w:sz w:val="28"/>
                <w:szCs w:val="28"/>
              </w:rPr>
            </w:pPr>
            <w:r>
              <w:rPr>
                <w:b/>
                <w:sz w:val="28"/>
                <w:szCs w:val="28"/>
              </w:rPr>
              <w:t>RATING</w:t>
            </w:r>
            <w:r>
              <w:rPr>
                <w:b/>
                <w:color w:val="FFFFFF"/>
                <w:sz w:val="28"/>
                <w:szCs w:val="28"/>
              </w:rPr>
              <w:t xml:space="preserve"> </w:t>
            </w:r>
          </w:p>
        </w:tc>
      </w:tr>
      <w:tr w:rsidR="002A3196" w14:paraId="6289D2BE" w14:textId="77777777" w:rsidTr="003B237A">
        <w:trPr>
          <w:trHeight w:val="51"/>
          <w:tblHeader/>
        </w:trPr>
        <w:tc>
          <w:tcPr>
            <w:tcW w:w="11780" w:type="dxa"/>
            <w:shd w:val="clear" w:color="auto" w:fill="auto"/>
            <w:tcMar>
              <w:top w:w="100" w:type="dxa"/>
              <w:left w:w="100" w:type="dxa"/>
              <w:bottom w:w="100" w:type="dxa"/>
              <w:right w:w="100" w:type="dxa"/>
            </w:tcMar>
          </w:tcPr>
          <w:p w14:paraId="3199D316" w14:textId="77777777" w:rsidR="009B1D22" w:rsidRDefault="009B1D22" w:rsidP="009B1D22">
            <w:pPr>
              <w:pStyle w:val="NormalWeb"/>
              <w:numPr>
                <w:ilvl w:val="0"/>
                <w:numId w:val="13"/>
              </w:numPr>
              <w:spacing w:before="0" w:beforeAutospacing="0" w:after="120" w:afterAutospacing="0"/>
              <w:ind w:right="269"/>
              <w:textAlignment w:val="baseline"/>
              <w:rPr>
                <w:rFonts w:ascii="Arial" w:hAnsi="Arial" w:cs="Arial"/>
                <w:color w:val="000000"/>
                <w:sz w:val="28"/>
                <w:szCs w:val="28"/>
              </w:rPr>
            </w:pPr>
            <w:r>
              <w:rPr>
                <w:rFonts w:ascii="Arial" w:hAnsi="Arial" w:cs="Arial"/>
                <w:color w:val="000000"/>
                <w:sz w:val="28"/>
                <w:szCs w:val="28"/>
                <w:shd w:val="clear" w:color="auto" w:fill="FFFFFF"/>
              </w:rPr>
              <w:t>ensure all students are included in all accountability systems, regardless of location and type of services</w:t>
            </w:r>
          </w:p>
          <w:p w14:paraId="7543C449" w14:textId="77777777" w:rsidR="009B1D22" w:rsidRDefault="009B1D22" w:rsidP="009B1D22">
            <w:pPr>
              <w:pStyle w:val="NormalWeb"/>
              <w:numPr>
                <w:ilvl w:val="0"/>
                <w:numId w:val="13"/>
              </w:numPr>
              <w:spacing w:before="0" w:beforeAutospacing="0" w:after="120" w:afterAutospacing="0"/>
              <w:ind w:right="627"/>
              <w:textAlignment w:val="baseline"/>
              <w:rPr>
                <w:rFonts w:ascii="Arial" w:hAnsi="Arial" w:cs="Arial"/>
                <w:color w:val="000000"/>
                <w:sz w:val="28"/>
                <w:szCs w:val="28"/>
              </w:rPr>
            </w:pPr>
            <w:r>
              <w:rPr>
                <w:rFonts w:ascii="Arial" w:hAnsi="Arial" w:cs="Arial"/>
                <w:color w:val="000000"/>
                <w:sz w:val="28"/>
                <w:szCs w:val="28"/>
                <w:shd w:val="clear" w:color="auto" w:fill="FFFFFF"/>
              </w:rPr>
              <w:t>annually monitor the use of a decision-making process to review and identify appropriate assessments and activities used to determine IEP goals, services, and supports to meet each student’s needs</w:t>
            </w:r>
          </w:p>
          <w:p w14:paraId="43CE27CB" w14:textId="77777777" w:rsidR="009B1D22" w:rsidRDefault="009B1D22" w:rsidP="009B1D22">
            <w:pPr>
              <w:pStyle w:val="NormalWeb"/>
              <w:numPr>
                <w:ilvl w:val="0"/>
                <w:numId w:val="13"/>
              </w:numPr>
              <w:spacing w:before="0" w:beforeAutospacing="0" w:after="120" w:afterAutospacing="0"/>
              <w:ind w:right="960"/>
              <w:textAlignment w:val="baseline"/>
              <w:rPr>
                <w:rFonts w:ascii="Arial" w:hAnsi="Arial" w:cs="Arial"/>
                <w:color w:val="000000"/>
                <w:sz w:val="28"/>
                <w:szCs w:val="28"/>
              </w:rPr>
            </w:pPr>
            <w:r>
              <w:rPr>
                <w:rFonts w:ascii="Arial" w:hAnsi="Arial" w:cs="Arial"/>
                <w:color w:val="000000"/>
                <w:sz w:val="28"/>
                <w:szCs w:val="28"/>
                <w:shd w:val="clear" w:color="auto" w:fill="FFFFFF"/>
              </w:rPr>
              <w:t>ensure that 1 percent or less of students with disabilities participate in the state alternate assessment</w:t>
            </w:r>
          </w:p>
          <w:p w14:paraId="56D97993" w14:textId="77777777" w:rsidR="009B1D22" w:rsidRDefault="009B1D22" w:rsidP="009B1D22">
            <w:pPr>
              <w:pStyle w:val="NormalWeb"/>
              <w:numPr>
                <w:ilvl w:val="0"/>
                <w:numId w:val="13"/>
              </w:numPr>
              <w:spacing w:before="0" w:beforeAutospacing="0" w:after="120" w:afterAutospacing="0"/>
              <w:ind w:right="786"/>
              <w:textAlignment w:val="baseline"/>
              <w:rPr>
                <w:rFonts w:ascii="Arial" w:hAnsi="Arial" w:cs="Arial"/>
                <w:color w:val="000000"/>
                <w:sz w:val="28"/>
                <w:szCs w:val="28"/>
              </w:rPr>
            </w:pPr>
            <w:r>
              <w:rPr>
                <w:rFonts w:ascii="Arial" w:hAnsi="Arial" w:cs="Arial"/>
                <w:color w:val="000000"/>
                <w:sz w:val="28"/>
                <w:szCs w:val="28"/>
                <w:shd w:val="clear" w:color="auto" w:fill="FFFFFF"/>
              </w:rPr>
              <w:t>include disaggregated placement and outcome data for students with significant cognitive disabilities in community reporting</w:t>
            </w:r>
          </w:p>
          <w:p w14:paraId="7019ECA4" w14:textId="77777777" w:rsidR="009B1D22" w:rsidRDefault="009B1D22" w:rsidP="009B1D22">
            <w:pPr>
              <w:pStyle w:val="NormalWeb"/>
              <w:numPr>
                <w:ilvl w:val="0"/>
                <w:numId w:val="13"/>
              </w:numPr>
              <w:spacing w:before="0" w:beforeAutospacing="0" w:after="120" w:afterAutospacing="0"/>
              <w:ind w:right="384"/>
              <w:textAlignment w:val="baseline"/>
              <w:rPr>
                <w:rFonts w:ascii="Arial" w:hAnsi="Arial" w:cs="Arial"/>
                <w:color w:val="000000"/>
                <w:sz w:val="28"/>
                <w:szCs w:val="28"/>
              </w:rPr>
            </w:pPr>
            <w:r>
              <w:rPr>
                <w:rFonts w:ascii="Arial" w:hAnsi="Arial" w:cs="Arial"/>
                <w:color w:val="000000"/>
                <w:sz w:val="28"/>
                <w:szCs w:val="28"/>
                <w:shd w:val="clear" w:color="auto" w:fill="FFFFFF"/>
              </w:rPr>
              <w:t>annually monitor post-school outcomes for students with significant cognitive disabilities that include peer relationships and natural support networks</w:t>
            </w:r>
          </w:p>
          <w:p w14:paraId="2D985387" w14:textId="77777777" w:rsidR="009B1D22" w:rsidRDefault="009B1D22" w:rsidP="009B1D22">
            <w:pPr>
              <w:pStyle w:val="NormalWeb"/>
              <w:numPr>
                <w:ilvl w:val="0"/>
                <w:numId w:val="13"/>
              </w:numPr>
              <w:spacing w:before="0" w:beforeAutospacing="0" w:after="120" w:afterAutospacing="0"/>
              <w:ind w:right="907"/>
              <w:textAlignment w:val="baseline"/>
              <w:rPr>
                <w:rFonts w:ascii="Arial" w:hAnsi="Arial" w:cs="Arial"/>
                <w:color w:val="000000"/>
                <w:sz w:val="28"/>
                <w:szCs w:val="28"/>
              </w:rPr>
            </w:pPr>
            <w:r>
              <w:rPr>
                <w:rFonts w:ascii="Arial" w:hAnsi="Arial" w:cs="Arial"/>
                <w:color w:val="000000"/>
                <w:sz w:val="28"/>
                <w:szCs w:val="28"/>
                <w:shd w:val="clear" w:color="auto" w:fill="FFFFFF"/>
              </w:rPr>
              <w:t>annually monitor processes to increase the engagement of families, community partners, agencies, and organizations to improve student outcomes</w:t>
            </w:r>
          </w:p>
          <w:p w14:paraId="4BD6D70F" w14:textId="4920EE6F" w:rsidR="002A3196" w:rsidRPr="009B1D22" w:rsidRDefault="009B1D22" w:rsidP="009B1D22">
            <w:pPr>
              <w:pStyle w:val="NormalWeb"/>
              <w:numPr>
                <w:ilvl w:val="0"/>
                <w:numId w:val="13"/>
              </w:numPr>
              <w:spacing w:before="0" w:beforeAutospacing="0" w:after="120" w:afterAutospacing="0"/>
              <w:ind w:right="907"/>
              <w:textAlignment w:val="baseline"/>
              <w:rPr>
                <w:rFonts w:ascii="Arial" w:hAnsi="Arial" w:cs="Arial"/>
                <w:color w:val="000000"/>
                <w:sz w:val="28"/>
                <w:szCs w:val="28"/>
              </w:rPr>
            </w:pPr>
            <w:r>
              <w:rPr>
                <w:rFonts w:ascii="Arial" w:hAnsi="Arial" w:cs="Arial"/>
                <w:color w:val="000000"/>
                <w:sz w:val="28"/>
                <w:szCs w:val="28"/>
                <w:shd w:val="clear" w:color="auto" w:fill="FFFFFF"/>
              </w:rPr>
              <w:t>monitor data on 1, 3, and 5 year post-school outcomes for general education students with significant cognitive disabilities</w:t>
            </w:r>
          </w:p>
        </w:tc>
        <w:tc>
          <w:tcPr>
            <w:tcW w:w="2290" w:type="dxa"/>
            <w:shd w:val="clear" w:color="auto" w:fill="auto"/>
            <w:tcMar>
              <w:top w:w="100" w:type="dxa"/>
              <w:left w:w="100" w:type="dxa"/>
              <w:bottom w:w="100" w:type="dxa"/>
              <w:right w:w="100" w:type="dxa"/>
            </w:tcMar>
          </w:tcPr>
          <w:p w14:paraId="0C053D6F" w14:textId="77777777" w:rsidR="002A3196" w:rsidRDefault="0003170A">
            <w:pPr>
              <w:widowControl w:val="0"/>
              <w:pBdr>
                <w:top w:val="nil"/>
                <w:left w:val="nil"/>
                <w:bottom w:val="nil"/>
                <w:right w:val="nil"/>
                <w:between w:val="nil"/>
              </w:pBdr>
              <w:rPr>
                <w:sz w:val="24"/>
                <w:szCs w:val="24"/>
              </w:rPr>
            </w:pPr>
            <w:r>
              <w:rPr>
                <w:sz w:val="24"/>
                <w:szCs w:val="24"/>
              </w:rPr>
              <w:t>1- Some features for all students/not yet for SCD</w:t>
            </w:r>
          </w:p>
          <w:p w14:paraId="401293C8" w14:textId="77777777" w:rsidR="002A3196" w:rsidRDefault="002A3196">
            <w:pPr>
              <w:widowControl w:val="0"/>
              <w:pBdr>
                <w:top w:val="nil"/>
                <w:left w:val="nil"/>
                <w:bottom w:val="nil"/>
                <w:right w:val="nil"/>
                <w:between w:val="nil"/>
              </w:pBdr>
              <w:rPr>
                <w:sz w:val="24"/>
                <w:szCs w:val="24"/>
              </w:rPr>
            </w:pPr>
          </w:p>
          <w:p w14:paraId="23BC2BEF" w14:textId="77777777" w:rsidR="002A3196" w:rsidRDefault="0003170A">
            <w:pPr>
              <w:widowControl w:val="0"/>
              <w:pBdr>
                <w:top w:val="nil"/>
                <w:left w:val="nil"/>
                <w:bottom w:val="nil"/>
                <w:right w:val="nil"/>
                <w:between w:val="nil"/>
              </w:pBdr>
              <w:rPr>
                <w:sz w:val="24"/>
                <w:szCs w:val="24"/>
              </w:rPr>
            </w:pPr>
            <w:r>
              <w:rPr>
                <w:sz w:val="24"/>
                <w:szCs w:val="24"/>
              </w:rPr>
              <w:t>2- Most features for all students/not yet for SCD</w:t>
            </w:r>
          </w:p>
          <w:p w14:paraId="04EE4638" w14:textId="77777777" w:rsidR="002A3196" w:rsidRDefault="002A3196">
            <w:pPr>
              <w:widowControl w:val="0"/>
              <w:pBdr>
                <w:top w:val="nil"/>
                <w:left w:val="nil"/>
                <w:bottom w:val="nil"/>
                <w:right w:val="nil"/>
                <w:between w:val="nil"/>
              </w:pBdr>
              <w:rPr>
                <w:sz w:val="24"/>
                <w:szCs w:val="24"/>
              </w:rPr>
            </w:pPr>
          </w:p>
          <w:p w14:paraId="44089661" w14:textId="77777777" w:rsidR="002A3196" w:rsidRDefault="0003170A">
            <w:pPr>
              <w:widowControl w:val="0"/>
              <w:pBdr>
                <w:top w:val="nil"/>
                <w:left w:val="nil"/>
                <w:bottom w:val="nil"/>
                <w:right w:val="nil"/>
                <w:between w:val="nil"/>
              </w:pBdr>
              <w:rPr>
                <w:sz w:val="24"/>
                <w:szCs w:val="24"/>
              </w:rPr>
            </w:pPr>
            <w:r>
              <w:rPr>
                <w:sz w:val="24"/>
                <w:szCs w:val="24"/>
              </w:rPr>
              <w:t>3- Most features/Some students with SCD</w:t>
            </w:r>
          </w:p>
          <w:p w14:paraId="187DDE62" w14:textId="77777777" w:rsidR="002A3196" w:rsidRDefault="002A3196">
            <w:pPr>
              <w:widowControl w:val="0"/>
              <w:pBdr>
                <w:top w:val="nil"/>
                <w:left w:val="nil"/>
                <w:bottom w:val="nil"/>
                <w:right w:val="nil"/>
                <w:between w:val="nil"/>
              </w:pBdr>
              <w:rPr>
                <w:sz w:val="24"/>
                <w:szCs w:val="24"/>
              </w:rPr>
            </w:pPr>
          </w:p>
          <w:p w14:paraId="2FC91298" w14:textId="77777777" w:rsidR="002A3196" w:rsidRDefault="0003170A">
            <w:pPr>
              <w:widowControl w:val="0"/>
              <w:pBdr>
                <w:top w:val="nil"/>
                <w:left w:val="nil"/>
                <w:bottom w:val="nil"/>
                <w:right w:val="nil"/>
                <w:between w:val="nil"/>
              </w:pBdr>
              <w:rPr>
                <w:sz w:val="24"/>
                <w:szCs w:val="24"/>
              </w:rPr>
            </w:pPr>
            <w:r>
              <w:rPr>
                <w:sz w:val="24"/>
                <w:szCs w:val="24"/>
              </w:rPr>
              <w:t>4-Most features/Most students with SCD</w:t>
            </w:r>
          </w:p>
          <w:p w14:paraId="4FDB2583" w14:textId="77777777" w:rsidR="002A3196" w:rsidRDefault="002A3196">
            <w:pPr>
              <w:widowControl w:val="0"/>
              <w:pBdr>
                <w:top w:val="nil"/>
                <w:left w:val="nil"/>
                <w:bottom w:val="nil"/>
                <w:right w:val="nil"/>
                <w:between w:val="nil"/>
              </w:pBdr>
              <w:rPr>
                <w:sz w:val="24"/>
                <w:szCs w:val="24"/>
              </w:rPr>
            </w:pPr>
          </w:p>
          <w:p w14:paraId="253AF9B1" w14:textId="77777777" w:rsidR="002A3196" w:rsidRDefault="0003170A">
            <w:pPr>
              <w:widowControl w:val="0"/>
              <w:pBdr>
                <w:top w:val="nil"/>
                <w:left w:val="nil"/>
                <w:bottom w:val="nil"/>
                <w:right w:val="nil"/>
                <w:between w:val="nil"/>
              </w:pBdr>
              <w:rPr>
                <w:sz w:val="24"/>
                <w:szCs w:val="24"/>
              </w:rPr>
            </w:pPr>
            <w:r>
              <w:rPr>
                <w:sz w:val="24"/>
                <w:szCs w:val="24"/>
              </w:rPr>
              <w:t>5- All features/ Most students with SCD</w:t>
            </w:r>
          </w:p>
        </w:tc>
      </w:tr>
    </w:tbl>
    <w:p w14:paraId="7D4DE475" w14:textId="77777777" w:rsidR="002A3196" w:rsidRDefault="002A3196">
      <w:pPr>
        <w:widowControl w:val="0"/>
        <w:pBdr>
          <w:top w:val="nil"/>
          <w:left w:val="nil"/>
          <w:bottom w:val="nil"/>
          <w:right w:val="nil"/>
          <w:between w:val="nil"/>
        </w:pBdr>
      </w:pPr>
    </w:p>
    <w:p w14:paraId="30425E22" w14:textId="77777777" w:rsidR="002A3196" w:rsidRDefault="002A3196">
      <w:pPr>
        <w:widowControl w:val="0"/>
        <w:pBdr>
          <w:top w:val="nil"/>
          <w:left w:val="nil"/>
          <w:bottom w:val="nil"/>
          <w:right w:val="nil"/>
          <w:between w:val="nil"/>
        </w:pBd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0C5E2EE" w14:textId="77777777" w:rsidTr="003B237A">
        <w:trPr>
          <w:trHeight w:val="510"/>
          <w:tblHeader/>
        </w:trPr>
        <w:tc>
          <w:tcPr>
            <w:tcW w:w="4200" w:type="dxa"/>
          </w:tcPr>
          <w:p w14:paraId="1F20A50B"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42685470"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377C246E"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08E5E56"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769A4DC" w14:textId="77777777" w:rsidTr="003B237A">
        <w:trPr>
          <w:trHeight w:val="1173"/>
          <w:tblHeader/>
        </w:trPr>
        <w:tc>
          <w:tcPr>
            <w:tcW w:w="4200" w:type="dxa"/>
          </w:tcPr>
          <w:p w14:paraId="229FAE9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62F88594" w14:textId="77777777" w:rsidR="0022580B" w:rsidRDefault="0022580B" w:rsidP="0098672C">
            <w:pPr>
              <w:widowControl w:val="0"/>
              <w:spacing w:before="105" w:line="254" w:lineRule="auto"/>
              <w:ind w:left="265" w:right="-17" w:hanging="110"/>
              <w:rPr>
                <w:sz w:val="24"/>
                <w:szCs w:val="24"/>
              </w:rPr>
            </w:pPr>
          </w:p>
        </w:tc>
        <w:tc>
          <w:tcPr>
            <w:tcW w:w="4200" w:type="dxa"/>
          </w:tcPr>
          <w:p w14:paraId="7329729A" w14:textId="77777777" w:rsidR="0022580B" w:rsidRDefault="0022580B" w:rsidP="0098672C">
            <w:pPr>
              <w:widowControl w:val="0"/>
              <w:spacing w:before="105" w:line="240" w:lineRule="auto"/>
              <w:ind w:left="109" w:right="94"/>
              <w:jc w:val="center"/>
              <w:rPr>
                <w:sz w:val="24"/>
                <w:szCs w:val="24"/>
              </w:rPr>
            </w:pPr>
          </w:p>
        </w:tc>
        <w:tc>
          <w:tcPr>
            <w:tcW w:w="1484" w:type="dxa"/>
          </w:tcPr>
          <w:p w14:paraId="181E771B" w14:textId="77777777" w:rsidR="0022580B" w:rsidRDefault="0022580B" w:rsidP="0098672C">
            <w:pPr>
              <w:widowControl w:val="0"/>
              <w:spacing w:before="105" w:line="240" w:lineRule="auto"/>
              <w:ind w:left="338" w:right="321"/>
              <w:jc w:val="center"/>
              <w:rPr>
                <w:b/>
                <w:sz w:val="24"/>
                <w:szCs w:val="24"/>
              </w:rPr>
            </w:pPr>
          </w:p>
          <w:p w14:paraId="63CC15B5" w14:textId="77777777" w:rsidR="0022580B" w:rsidRDefault="0022580B" w:rsidP="0098672C">
            <w:pPr>
              <w:widowControl w:val="0"/>
              <w:spacing w:before="17" w:line="240" w:lineRule="auto"/>
              <w:ind w:left="336" w:right="321"/>
              <w:jc w:val="center"/>
              <w:rPr>
                <w:sz w:val="24"/>
                <w:szCs w:val="24"/>
              </w:rPr>
            </w:pPr>
          </w:p>
        </w:tc>
      </w:tr>
    </w:tbl>
    <w:p w14:paraId="7D21FB1D" w14:textId="77777777" w:rsidR="002A3196" w:rsidRDefault="002A3196">
      <w:pPr>
        <w:widowControl w:val="0"/>
        <w:pBdr>
          <w:top w:val="nil"/>
          <w:left w:val="nil"/>
          <w:bottom w:val="nil"/>
          <w:right w:val="nil"/>
          <w:between w:val="nil"/>
        </w:pBdr>
      </w:pPr>
    </w:p>
    <w:p w14:paraId="1BAB93A7" w14:textId="77777777" w:rsidR="002A3196" w:rsidRDefault="002A3196">
      <w:pPr>
        <w:widowControl w:val="0"/>
        <w:pBdr>
          <w:top w:val="nil"/>
          <w:left w:val="nil"/>
          <w:bottom w:val="nil"/>
          <w:right w:val="nil"/>
          <w:between w:val="nil"/>
        </w:pBdr>
      </w:pPr>
    </w:p>
    <w:p w14:paraId="204C3AEC" w14:textId="77777777" w:rsidR="002A3196" w:rsidRDefault="002A3196">
      <w:pPr>
        <w:widowControl w:val="0"/>
        <w:pBdr>
          <w:top w:val="nil"/>
          <w:left w:val="nil"/>
          <w:bottom w:val="nil"/>
          <w:right w:val="nil"/>
          <w:between w:val="nil"/>
        </w:pBdr>
      </w:pPr>
    </w:p>
    <w:p w14:paraId="277D2DA1" w14:textId="77777777" w:rsidR="002A3196" w:rsidRDefault="002A3196">
      <w:pPr>
        <w:widowControl w:val="0"/>
        <w:pBdr>
          <w:top w:val="nil"/>
          <w:left w:val="nil"/>
          <w:bottom w:val="nil"/>
          <w:right w:val="nil"/>
          <w:between w:val="nil"/>
        </w:pBdr>
      </w:pPr>
    </w:p>
    <w:p w14:paraId="084C2E51" w14:textId="77777777" w:rsidR="002A3196" w:rsidRDefault="002A3196">
      <w:pPr>
        <w:widowControl w:val="0"/>
        <w:pBdr>
          <w:top w:val="nil"/>
          <w:left w:val="nil"/>
          <w:bottom w:val="nil"/>
          <w:right w:val="nil"/>
          <w:between w:val="nil"/>
        </w:pBdr>
      </w:pPr>
    </w:p>
    <w:p w14:paraId="6D998F12" w14:textId="77777777" w:rsidR="002A3196" w:rsidRDefault="002A3196">
      <w:pPr>
        <w:widowControl w:val="0"/>
        <w:pBdr>
          <w:top w:val="nil"/>
          <w:left w:val="nil"/>
          <w:bottom w:val="nil"/>
          <w:right w:val="nil"/>
          <w:between w:val="nil"/>
        </w:pBdr>
      </w:pPr>
    </w:p>
    <w:p w14:paraId="3712A7D7" w14:textId="77777777" w:rsidR="002A3196" w:rsidRDefault="002A3196">
      <w:pPr>
        <w:widowControl w:val="0"/>
        <w:pBdr>
          <w:top w:val="nil"/>
          <w:left w:val="nil"/>
          <w:bottom w:val="nil"/>
          <w:right w:val="nil"/>
          <w:between w:val="nil"/>
        </w:pBdr>
      </w:pPr>
    </w:p>
    <w:p w14:paraId="61BDB826" w14:textId="77777777" w:rsidR="002A3196" w:rsidRDefault="002A3196">
      <w:pPr>
        <w:widowControl w:val="0"/>
        <w:pBdr>
          <w:top w:val="nil"/>
          <w:left w:val="nil"/>
          <w:bottom w:val="nil"/>
          <w:right w:val="nil"/>
          <w:between w:val="nil"/>
        </w:pBdr>
      </w:pPr>
    </w:p>
    <w:p w14:paraId="464E69DD" w14:textId="77777777" w:rsidR="002A3196" w:rsidRDefault="002A3196">
      <w:pPr>
        <w:widowControl w:val="0"/>
        <w:pBdr>
          <w:top w:val="nil"/>
          <w:left w:val="nil"/>
          <w:bottom w:val="nil"/>
          <w:right w:val="nil"/>
          <w:between w:val="nil"/>
        </w:pBdr>
      </w:pPr>
    </w:p>
    <w:p w14:paraId="494017E1" w14:textId="77777777" w:rsidR="002A3196" w:rsidRDefault="002A3196">
      <w:pPr>
        <w:widowControl w:val="0"/>
        <w:pBdr>
          <w:top w:val="nil"/>
          <w:left w:val="nil"/>
          <w:bottom w:val="nil"/>
          <w:right w:val="nil"/>
          <w:between w:val="nil"/>
        </w:pBdr>
      </w:pPr>
    </w:p>
    <w:p w14:paraId="3AE0EF5A" w14:textId="77777777" w:rsidR="002A3196" w:rsidRDefault="002A3196">
      <w:pPr>
        <w:widowControl w:val="0"/>
        <w:pBdr>
          <w:top w:val="nil"/>
          <w:left w:val="nil"/>
          <w:bottom w:val="nil"/>
          <w:right w:val="nil"/>
          <w:between w:val="nil"/>
        </w:pBdr>
      </w:pPr>
    </w:p>
    <w:p w14:paraId="624B16A7" w14:textId="77777777" w:rsidR="002A3196" w:rsidRDefault="002A3196">
      <w:pPr>
        <w:widowControl w:val="0"/>
        <w:pBdr>
          <w:top w:val="nil"/>
          <w:left w:val="nil"/>
          <w:bottom w:val="nil"/>
          <w:right w:val="nil"/>
          <w:between w:val="nil"/>
        </w:pBdr>
      </w:pPr>
    </w:p>
    <w:p w14:paraId="75B0DF07" w14:textId="77777777" w:rsidR="002A3196" w:rsidRDefault="002A3196">
      <w:pPr>
        <w:widowControl w:val="0"/>
        <w:pBdr>
          <w:top w:val="nil"/>
          <w:left w:val="nil"/>
          <w:bottom w:val="nil"/>
          <w:right w:val="nil"/>
          <w:between w:val="nil"/>
        </w:pBdr>
      </w:pPr>
    </w:p>
    <w:p w14:paraId="1D6911FF" w14:textId="77777777" w:rsidR="002A3196" w:rsidRDefault="002A3196">
      <w:pPr>
        <w:widowControl w:val="0"/>
        <w:pBdr>
          <w:top w:val="nil"/>
          <w:left w:val="nil"/>
          <w:bottom w:val="nil"/>
          <w:right w:val="nil"/>
          <w:between w:val="nil"/>
        </w:pBdr>
      </w:pPr>
    </w:p>
    <w:p w14:paraId="62E42040" w14:textId="77777777" w:rsidR="002A3196" w:rsidRDefault="002A3196">
      <w:pPr>
        <w:widowControl w:val="0"/>
        <w:pBdr>
          <w:top w:val="nil"/>
          <w:left w:val="nil"/>
          <w:bottom w:val="nil"/>
          <w:right w:val="nil"/>
          <w:between w:val="nil"/>
        </w:pBdr>
      </w:pPr>
    </w:p>
    <w:p w14:paraId="64B6356D" w14:textId="77777777" w:rsidR="002A3196" w:rsidRDefault="002A3196">
      <w:pPr>
        <w:widowControl w:val="0"/>
        <w:pBdr>
          <w:top w:val="nil"/>
          <w:left w:val="nil"/>
          <w:bottom w:val="nil"/>
          <w:right w:val="nil"/>
          <w:between w:val="nil"/>
        </w:pBdr>
      </w:pPr>
    </w:p>
    <w:p w14:paraId="3D2C924E" w14:textId="77777777" w:rsidR="002A3196" w:rsidRDefault="002A3196">
      <w:pPr>
        <w:widowControl w:val="0"/>
        <w:pBdr>
          <w:top w:val="nil"/>
          <w:left w:val="nil"/>
          <w:bottom w:val="nil"/>
          <w:right w:val="nil"/>
          <w:between w:val="nil"/>
        </w:pBdr>
      </w:pPr>
    </w:p>
    <w:p w14:paraId="71F58FE7" w14:textId="77777777" w:rsidR="002A3196" w:rsidRDefault="002A3196">
      <w:pPr>
        <w:widowControl w:val="0"/>
        <w:pBdr>
          <w:top w:val="nil"/>
          <w:left w:val="nil"/>
          <w:bottom w:val="nil"/>
          <w:right w:val="nil"/>
          <w:between w:val="nil"/>
        </w:pBdr>
      </w:pPr>
    </w:p>
    <w:p w14:paraId="749E7B63" w14:textId="77777777" w:rsidR="002A3196" w:rsidRDefault="002A3196">
      <w:pPr>
        <w:widowControl w:val="0"/>
        <w:pBdr>
          <w:top w:val="nil"/>
          <w:left w:val="nil"/>
          <w:bottom w:val="nil"/>
          <w:right w:val="nil"/>
          <w:between w:val="nil"/>
        </w:pBdr>
      </w:pPr>
    </w:p>
    <w:p w14:paraId="7EF08982" w14:textId="77777777" w:rsidR="002A3196" w:rsidRDefault="002A3196">
      <w:pPr>
        <w:widowControl w:val="0"/>
        <w:pBdr>
          <w:top w:val="nil"/>
          <w:left w:val="nil"/>
          <w:bottom w:val="nil"/>
          <w:right w:val="nil"/>
          <w:between w:val="nil"/>
        </w:pBdr>
      </w:pPr>
    </w:p>
    <w:p w14:paraId="6CD84CDD" w14:textId="77777777" w:rsidR="002A3196" w:rsidRDefault="002A3196">
      <w:pPr>
        <w:widowControl w:val="0"/>
        <w:pBdr>
          <w:top w:val="nil"/>
          <w:left w:val="nil"/>
          <w:bottom w:val="nil"/>
          <w:right w:val="nil"/>
          <w:between w:val="nil"/>
        </w:pBdr>
      </w:pPr>
    </w:p>
    <w:p w14:paraId="4109B83D" w14:textId="77777777" w:rsidR="002A3196" w:rsidRDefault="002A3196">
      <w:pPr>
        <w:widowControl w:val="0"/>
        <w:pBdr>
          <w:top w:val="nil"/>
          <w:left w:val="nil"/>
          <w:bottom w:val="nil"/>
          <w:right w:val="nil"/>
          <w:between w:val="nil"/>
        </w:pBdr>
      </w:pPr>
    </w:p>
    <w:p w14:paraId="2CEDE30A" w14:textId="77777777" w:rsidR="002A3196" w:rsidRDefault="002A3196">
      <w:pPr>
        <w:widowControl w:val="0"/>
        <w:pBdr>
          <w:top w:val="nil"/>
          <w:left w:val="nil"/>
          <w:bottom w:val="nil"/>
          <w:right w:val="nil"/>
          <w:between w:val="nil"/>
        </w:pBdr>
      </w:pPr>
    </w:p>
    <w:p w14:paraId="3D2BB92B" w14:textId="77777777" w:rsidR="002A3196" w:rsidRDefault="002A3196">
      <w:pPr>
        <w:widowControl w:val="0"/>
        <w:pBdr>
          <w:top w:val="nil"/>
          <w:left w:val="nil"/>
          <w:bottom w:val="nil"/>
          <w:right w:val="nil"/>
          <w:between w:val="nil"/>
        </w:pBdr>
      </w:pPr>
    </w:p>
    <w:p w14:paraId="516B8BD9" w14:textId="77777777" w:rsidR="002A3196" w:rsidRDefault="002A3196">
      <w:pPr>
        <w:widowControl w:val="0"/>
        <w:pBdr>
          <w:top w:val="nil"/>
          <w:left w:val="nil"/>
          <w:bottom w:val="nil"/>
          <w:right w:val="nil"/>
          <w:between w:val="nil"/>
        </w:pBdr>
      </w:pPr>
    </w:p>
    <w:p w14:paraId="25E0ECE2" w14:textId="515AAF6A" w:rsidR="002A3196" w:rsidRDefault="002A3196">
      <w:pPr>
        <w:widowControl w:val="0"/>
        <w:pBdr>
          <w:top w:val="nil"/>
          <w:left w:val="nil"/>
          <w:bottom w:val="nil"/>
          <w:right w:val="nil"/>
          <w:between w:val="nil"/>
        </w:pBdr>
      </w:pPr>
    </w:p>
    <w:p w14:paraId="1F0866BA" w14:textId="19DB0CF9" w:rsidR="003B237A" w:rsidRDefault="003B237A">
      <w:r>
        <w:br w:type="page"/>
      </w:r>
    </w:p>
    <w:p w14:paraId="038D6063" w14:textId="44FED8FA" w:rsidR="00441FE1" w:rsidRDefault="003B237A" w:rsidP="007F27C1">
      <w:pPr>
        <w:pStyle w:val="Heading3"/>
        <w:tabs>
          <w:tab w:val="left" w:pos="14130"/>
        </w:tabs>
        <w:ind w:right="360"/>
      </w:pPr>
      <w:r w:rsidRPr="003B237A">
        <w:lastRenderedPageBreak/>
        <w:t>Guiding Question- To what extent do our SEA policies, procedures, messaging, professional development, resource allocation, and monitoring support</w:t>
      </w:r>
      <w:r w:rsidR="00FE17DF">
        <w:t>:</w:t>
      </w:r>
    </w:p>
    <w:tbl>
      <w:tblPr>
        <w:tblStyle w:val="a6"/>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51528B3F" w14:textId="77777777" w:rsidTr="003B237A">
        <w:trPr>
          <w:trHeight w:val="330"/>
          <w:tblHeader/>
        </w:trPr>
        <w:tc>
          <w:tcPr>
            <w:tcW w:w="10470" w:type="dxa"/>
            <w:shd w:val="clear" w:color="auto" w:fill="auto"/>
            <w:tcMar>
              <w:top w:w="100" w:type="dxa"/>
              <w:left w:w="100" w:type="dxa"/>
              <w:bottom w:w="100" w:type="dxa"/>
              <w:right w:w="100" w:type="dxa"/>
            </w:tcMar>
          </w:tcPr>
          <w:p w14:paraId="23078920" w14:textId="6B885667" w:rsidR="002A3196" w:rsidRDefault="00A75EA1">
            <w:pPr>
              <w:widowControl w:val="0"/>
              <w:pBdr>
                <w:top w:val="nil"/>
                <w:left w:val="nil"/>
                <w:bottom w:val="nil"/>
                <w:right w:val="nil"/>
                <w:between w:val="nil"/>
              </w:pBdr>
              <w:spacing w:line="240" w:lineRule="auto"/>
              <w:ind w:left="107"/>
              <w:rPr>
                <w:b/>
                <w:sz w:val="28"/>
                <w:szCs w:val="28"/>
              </w:rPr>
            </w:pPr>
            <w:r>
              <w:rPr>
                <w:b/>
                <w:bCs/>
                <w:color w:val="000000"/>
                <w:sz w:val="28"/>
                <w:szCs w:val="28"/>
                <w:shd w:val="clear" w:color="auto" w:fill="FFFFFF"/>
              </w:rPr>
              <w:t>STATE ACCOUNTABILITY FOR STUDENT ENGAGEMENT that:</w:t>
            </w:r>
          </w:p>
        </w:tc>
        <w:tc>
          <w:tcPr>
            <w:tcW w:w="3600" w:type="dxa"/>
            <w:shd w:val="clear" w:color="auto" w:fill="auto"/>
            <w:tcMar>
              <w:top w:w="100" w:type="dxa"/>
              <w:left w:w="100" w:type="dxa"/>
              <w:bottom w:w="100" w:type="dxa"/>
              <w:right w:w="100" w:type="dxa"/>
            </w:tcMar>
          </w:tcPr>
          <w:p w14:paraId="73244406" w14:textId="77777777" w:rsidR="002A3196" w:rsidRDefault="0003170A">
            <w:pPr>
              <w:widowControl w:val="0"/>
              <w:pBdr>
                <w:top w:val="nil"/>
                <w:left w:val="nil"/>
                <w:bottom w:val="nil"/>
                <w:right w:val="nil"/>
                <w:between w:val="nil"/>
              </w:pBdr>
              <w:spacing w:line="240" w:lineRule="auto"/>
              <w:jc w:val="center"/>
              <w:rPr>
                <w:b/>
                <w:color w:val="FFFFFF"/>
                <w:sz w:val="28"/>
                <w:szCs w:val="28"/>
                <w:shd w:val="clear" w:color="auto" w:fill="0B5394"/>
              </w:rPr>
            </w:pPr>
            <w:r>
              <w:rPr>
                <w:b/>
                <w:sz w:val="28"/>
                <w:szCs w:val="28"/>
              </w:rPr>
              <w:t>RATING</w:t>
            </w:r>
            <w:r>
              <w:rPr>
                <w:b/>
                <w:color w:val="FFFFFF"/>
                <w:sz w:val="28"/>
                <w:szCs w:val="28"/>
                <w:shd w:val="clear" w:color="auto" w:fill="0B5394"/>
              </w:rPr>
              <w:t xml:space="preserve"> </w:t>
            </w:r>
          </w:p>
        </w:tc>
      </w:tr>
      <w:tr w:rsidR="002A3196" w14:paraId="4E8669A2" w14:textId="77777777" w:rsidTr="003B237A">
        <w:trPr>
          <w:trHeight w:val="3237"/>
          <w:tblHeader/>
        </w:trPr>
        <w:tc>
          <w:tcPr>
            <w:tcW w:w="10470" w:type="dxa"/>
            <w:shd w:val="clear" w:color="auto" w:fill="auto"/>
            <w:tcMar>
              <w:top w:w="100" w:type="dxa"/>
              <w:left w:w="100" w:type="dxa"/>
              <w:bottom w:w="100" w:type="dxa"/>
              <w:right w:w="100" w:type="dxa"/>
            </w:tcMar>
          </w:tcPr>
          <w:p w14:paraId="41977B55" w14:textId="77777777" w:rsidR="009B1D22" w:rsidRDefault="009B1D22" w:rsidP="009B1D22">
            <w:pPr>
              <w:pStyle w:val="NormalWeb"/>
              <w:numPr>
                <w:ilvl w:val="0"/>
                <w:numId w:val="14"/>
              </w:numPr>
              <w:spacing w:before="0" w:beforeAutospacing="0" w:after="120" w:afterAutospacing="0"/>
              <w:ind w:right="294"/>
              <w:textAlignment w:val="baseline"/>
              <w:rPr>
                <w:rFonts w:ascii="Arial" w:hAnsi="Arial" w:cs="Arial"/>
                <w:color w:val="000000"/>
                <w:sz w:val="28"/>
                <w:szCs w:val="28"/>
              </w:rPr>
            </w:pPr>
            <w:r>
              <w:rPr>
                <w:rFonts w:ascii="Arial" w:hAnsi="Arial" w:cs="Arial"/>
                <w:color w:val="000000"/>
                <w:sz w:val="28"/>
                <w:szCs w:val="28"/>
                <w:shd w:val="clear" w:color="auto" w:fill="FFFFFF"/>
              </w:rPr>
              <w:t>ensures that skills all students who require an augmentative or alternative communication system have a system of communication that allows them to make progress on the general education curriculum</w:t>
            </w:r>
          </w:p>
          <w:p w14:paraId="6B635467" w14:textId="77777777" w:rsidR="009B1D22" w:rsidRDefault="009B1D22" w:rsidP="009B1D22">
            <w:pPr>
              <w:pStyle w:val="NormalWeb"/>
              <w:numPr>
                <w:ilvl w:val="0"/>
                <w:numId w:val="14"/>
              </w:numPr>
              <w:spacing w:before="0" w:beforeAutospacing="0" w:after="120" w:afterAutospacing="0"/>
              <w:ind w:right="598"/>
              <w:textAlignment w:val="baseline"/>
              <w:rPr>
                <w:rFonts w:ascii="Arial" w:hAnsi="Arial" w:cs="Arial"/>
                <w:color w:val="000000"/>
                <w:sz w:val="28"/>
                <w:szCs w:val="28"/>
              </w:rPr>
            </w:pPr>
            <w:r>
              <w:rPr>
                <w:rFonts w:ascii="Arial" w:hAnsi="Arial" w:cs="Arial"/>
                <w:color w:val="000000"/>
                <w:sz w:val="28"/>
                <w:szCs w:val="28"/>
                <w:shd w:val="clear" w:color="auto" w:fill="FFFFFF"/>
              </w:rPr>
              <w:t>creates a system to ensure progress of individual students’ communication skills across multiple years</w:t>
            </w:r>
          </w:p>
          <w:p w14:paraId="31445F86" w14:textId="68B68A83" w:rsidR="002A3196" w:rsidRPr="009B1D22" w:rsidRDefault="009B1D22" w:rsidP="009B1D22">
            <w:pPr>
              <w:pStyle w:val="NormalWeb"/>
              <w:numPr>
                <w:ilvl w:val="0"/>
                <w:numId w:val="14"/>
              </w:numPr>
              <w:spacing w:before="0" w:beforeAutospacing="0" w:after="120" w:afterAutospacing="0"/>
              <w:ind w:right="736"/>
              <w:textAlignment w:val="baseline"/>
              <w:rPr>
                <w:rFonts w:ascii="Arial" w:hAnsi="Arial" w:cs="Arial"/>
                <w:color w:val="000000"/>
                <w:sz w:val="28"/>
                <w:szCs w:val="28"/>
              </w:rPr>
            </w:pPr>
            <w:r>
              <w:rPr>
                <w:rFonts w:ascii="Arial" w:hAnsi="Arial" w:cs="Arial"/>
                <w:color w:val="000000"/>
                <w:sz w:val="28"/>
                <w:szCs w:val="28"/>
                <w:shd w:val="clear" w:color="auto" w:fill="FFFFFF"/>
              </w:rPr>
              <w:t>ensures availability, use, and impact of assistive and information technology on student progress in general education classes, activities, and routines</w:t>
            </w:r>
          </w:p>
        </w:tc>
        <w:tc>
          <w:tcPr>
            <w:tcW w:w="3600" w:type="dxa"/>
            <w:shd w:val="clear" w:color="auto" w:fill="auto"/>
            <w:tcMar>
              <w:top w:w="100" w:type="dxa"/>
              <w:left w:w="100" w:type="dxa"/>
              <w:bottom w:w="100" w:type="dxa"/>
              <w:right w:w="100" w:type="dxa"/>
            </w:tcMar>
          </w:tcPr>
          <w:p w14:paraId="27116322" w14:textId="77777777" w:rsidR="002A3196" w:rsidRDefault="0003170A">
            <w:pPr>
              <w:widowControl w:val="0"/>
              <w:rPr>
                <w:sz w:val="24"/>
                <w:szCs w:val="24"/>
              </w:rPr>
            </w:pPr>
            <w:r>
              <w:rPr>
                <w:sz w:val="24"/>
                <w:szCs w:val="24"/>
              </w:rPr>
              <w:t>1- Some features for all students/not yet for SCD</w:t>
            </w:r>
          </w:p>
          <w:p w14:paraId="6114E5D1" w14:textId="77777777" w:rsidR="002A3196" w:rsidRDefault="002A3196">
            <w:pPr>
              <w:widowControl w:val="0"/>
              <w:rPr>
                <w:sz w:val="24"/>
                <w:szCs w:val="24"/>
              </w:rPr>
            </w:pPr>
          </w:p>
          <w:p w14:paraId="79C1744A" w14:textId="77777777" w:rsidR="002A3196" w:rsidRDefault="0003170A">
            <w:pPr>
              <w:widowControl w:val="0"/>
              <w:rPr>
                <w:sz w:val="24"/>
                <w:szCs w:val="24"/>
              </w:rPr>
            </w:pPr>
            <w:r>
              <w:rPr>
                <w:sz w:val="24"/>
                <w:szCs w:val="24"/>
              </w:rPr>
              <w:t>2- Most features for all students/not yet for SCD</w:t>
            </w:r>
          </w:p>
          <w:p w14:paraId="0D973445" w14:textId="77777777" w:rsidR="002A3196" w:rsidRDefault="002A3196">
            <w:pPr>
              <w:widowControl w:val="0"/>
              <w:rPr>
                <w:sz w:val="24"/>
                <w:szCs w:val="24"/>
              </w:rPr>
            </w:pPr>
          </w:p>
          <w:p w14:paraId="7CBCF86E" w14:textId="77777777" w:rsidR="002A3196" w:rsidRDefault="0003170A">
            <w:pPr>
              <w:widowControl w:val="0"/>
              <w:rPr>
                <w:sz w:val="24"/>
                <w:szCs w:val="24"/>
              </w:rPr>
            </w:pPr>
            <w:r>
              <w:rPr>
                <w:sz w:val="24"/>
                <w:szCs w:val="24"/>
              </w:rPr>
              <w:t>3- Most features/Some students with SCD</w:t>
            </w:r>
          </w:p>
          <w:p w14:paraId="78938B18" w14:textId="77777777" w:rsidR="002A3196" w:rsidRDefault="002A3196">
            <w:pPr>
              <w:widowControl w:val="0"/>
              <w:rPr>
                <w:sz w:val="24"/>
                <w:szCs w:val="24"/>
              </w:rPr>
            </w:pPr>
          </w:p>
          <w:p w14:paraId="4F4C10BA" w14:textId="77777777" w:rsidR="002A3196" w:rsidRDefault="0003170A">
            <w:pPr>
              <w:widowControl w:val="0"/>
              <w:rPr>
                <w:sz w:val="24"/>
                <w:szCs w:val="24"/>
              </w:rPr>
            </w:pPr>
            <w:r>
              <w:rPr>
                <w:sz w:val="24"/>
                <w:szCs w:val="24"/>
              </w:rPr>
              <w:t>4-Most features/Most students with SCD</w:t>
            </w:r>
          </w:p>
          <w:p w14:paraId="342A96E6" w14:textId="77777777" w:rsidR="002A3196" w:rsidRDefault="002A3196">
            <w:pPr>
              <w:widowControl w:val="0"/>
              <w:rPr>
                <w:sz w:val="24"/>
                <w:szCs w:val="24"/>
              </w:rPr>
            </w:pPr>
          </w:p>
          <w:p w14:paraId="60EBBB89" w14:textId="77777777" w:rsidR="002A3196" w:rsidRDefault="0003170A">
            <w:pPr>
              <w:widowControl w:val="0"/>
              <w:rPr>
                <w:sz w:val="24"/>
                <w:szCs w:val="24"/>
                <w:highlight w:val="white"/>
              </w:rPr>
            </w:pPr>
            <w:r>
              <w:rPr>
                <w:sz w:val="24"/>
                <w:szCs w:val="24"/>
              </w:rPr>
              <w:t>5- All features/ Most students with SCD</w:t>
            </w:r>
          </w:p>
        </w:tc>
      </w:tr>
    </w:tbl>
    <w:p w14:paraId="158F5727" w14:textId="77777777" w:rsidR="002A3196" w:rsidRDefault="002A3196">
      <w:pPr>
        <w:rPr>
          <w:sz w:val="24"/>
          <w:szCs w:val="24"/>
          <w:highlight w:val="white"/>
        </w:rPr>
      </w:pPr>
    </w:p>
    <w:p w14:paraId="370F2AD7" w14:textId="77512A63" w:rsidR="002A3196" w:rsidRDefault="002A3196">
      <w:pPr>
        <w:rPr>
          <w:sz w:val="24"/>
          <w:szCs w:val="24"/>
          <w:highlight w:val="white"/>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D149485" w14:textId="77777777" w:rsidTr="003B237A">
        <w:trPr>
          <w:trHeight w:val="510"/>
          <w:tblHeader/>
        </w:trPr>
        <w:tc>
          <w:tcPr>
            <w:tcW w:w="4200" w:type="dxa"/>
          </w:tcPr>
          <w:p w14:paraId="1AA5AF50"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614357EB"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F90B3A0"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1D47F87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791C4086" w14:textId="77777777" w:rsidTr="003B237A">
        <w:trPr>
          <w:trHeight w:val="1173"/>
        </w:trPr>
        <w:tc>
          <w:tcPr>
            <w:tcW w:w="4200" w:type="dxa"/>
          </w:tcPr>
          <w:p w14:paraId="4992AC9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AF45435" w14:textId="77777777" w:rsidR="0022580B" w:rsidRDefault="0022580B" w:rsidP="0098672C">
            <w:pPr>
              <w:widowControl w:val="0"/>
              <w:spacing w:before="105" w:line="254" w:lineRule="auto"/>
              <w:ind w:left="265" w:right="-17" w:hanging="110"/>
              <w:rPr>
                <w:sz w:val="24"/>
                <w:szCs w:val="24"/>
              </w:rPr>
            </w:pPr>
          </w:p>
        </w:tc>
        <w:tc>
          <w:tcPr>
            <w:tcW w:w="4200" w:type="dxa"/>
          </w:tcPr>
          <w:p w14:paraId="2A4F3AF0" w14:textId="77777777" w:rsidR="0022580B" w:rsidRDefault="0022580B" w:rsidP="0098672C">
            <w:pPr>
              <w:widowControl w:val="0"/>
              <w:spacing w:before="105" w:line="240" w:lineRule="auto"/>
              <w:ind w:left="109" w:right="94"/>
              <w:jc w:val="center"/>
              <w:rPr>
                <w:sz w:val="24"/>
                <w:szCs w:val="24"/>
              </w:rPr>
            </w:pPr>
          </w:p>
        </w:tc>
        <w:tc>
          <w:tcPr>
            <w:tcW w:w="1484" w:type="dxa"/>
          </w:tcPr>
          <w:p w14:paraId="3C94E02E" w14:textId="77777777" w:rsidR="0022580B" w:rsidRDefault="0022580B" w:rsidP="0098672C">
            <w:pPr>
              <w:widowControl w:val="0"/>
              <w:spacing w:before="105" w:line="240" w:lineRule="auto"/>
              <w:ind w:left="338" w:right="321"/>
              <w:jc w:val="center"/>
              <w:rPr>
                <w:b/>
                <w:sz w:val="24"/>
                <w:szCs w:val="24"/>
              </w:rPr>
            </w:pPr>
          </w:p>
          <w:p w14:paraId="36691A21" w14:textId="77777777" w:rsidR="0022580B" w:rsidRDefault="0022580B" w:rsidP="0098672C">
            <w:pPr>
              <w:widowControl w:val="0"/>
              <w:spacing w:before="17" w:line="240" w:lineRule="auto"/>
              <w:ind w:left="336" w:right="321"/>
              <w:jc w:val="center"/>
              <w:rPr>
                <w:sz w:val="24"/>
                <w:szCs w:val="24"/>
              </w:rPr>
            </w:pPr>
          </w:p>
        </w:tc>
      </w:tr>
    </w:tbl>
    <w:p w14:paraId="5BEB525F" w14:textId="77777777" w:rsidR="002A3196" w:rsidRDefault="002A3196">
      <w:pPr>
        <w:widowControl w:val="0"/>
      </w:pPr>
    </w:p>
    <w:p w14:paraId="6DC3DF4D" w14:textId="77777777" w:rsidR="002A3196" w:rsidRDefault="002A3196">
      <w:pPr>
        <w:widowControl w:val="0"/>
        <w:spacing w:before="4" w:line="240" w:lineRule="auto"/>
        <w:rPr>
          <w:sz w:val="14"/>
          <w:szCs w:val="14"/>
        </w:rPr>
      </w:pPr>
    </w:p>
    <w:p w14:paraId="2CAA3370" w14:textId="77777777" w:rsidR="003B237A" w:rsidRDefault="003B237A"/>
    <w:p w14:paraId="1EC18E2B" w14:textId="77777777" w:rsidR="003B237A" w:rsidRDefault="003B237A"/>
    <w:p w14:paraId="49E396A1" w14:textId="77777777" w:rsidR="003B237A" w:rsidRDefault="003B237A"/>
    <w:p w14:paraId="67162292" w14:textId="77777777" w:rsidR="003B237A" w:rsidRDefault="003B237A"/>
    <w:p w14:paraId="45109FD5" w14:textId="77777777" w:rsidR="003B237A" w:rsidRDefault="003B237A"/>
    <w:p w14:paraId="3E5A5149" w14:textId="77777777" w:rsidR="003B237A" w:rsidRDefault="003B237A"/>
    <w:p w14:paraId="219FC112" w14:textId="58AECD17" w:rsidR="002A3196" w:rsidRDefault="003B237A" w:rsidP="007F27C1">
      <w:pPr>
        <w:pStyle w:val="Heading3"/>
        <w:ind w:right="360"/>
      </w:pPr>
      <w:r w:rsidRPr="003B237A">
        <w:lastRenderedPageBreak/>
        <w:t>Guiding Question- To what extent do our SEA policies, procedures, messaging, professional development, resource allocation, and monitoring support</w:t>
      </w:r>
      <w:r w:rsidR="00FE17DF">
        <w:t>:</w:t>
      </w:r>
    </w:p>
    <w:tbl>
      <w:tblPr>
        <w:tblStyle w:val="a8"/>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AE533F5" w14:textId="77777777" w:rsidTr="003B237A">
        <w:trPr>
          <w:trHeight w:val="405"/>
          <w:tblHeader/>
        </w:trPr>
        <w:tc>
          <w:tcPr>
            <w:tcW w:w="10470" w:type="dxa"/>
            <w:shd w:val="clear" w:color="auto" w:fill="auto"/>
            <w:tcMar>
              <w:top w:w="100" w:type="dxa"/>
              <w:left w:w="100" w:type="dxa"/>
              <w:bottom w:w="100" w:type="dxa"/>
              <w:right w:w="100" w:type="dxa"/>
            </w:tcMar>
          </w:tcPr>
          <w:p w14:paraId="48DEF504" w14:textId="76B9C673" w:rsidR="002A3196" w:rsidRDefault="00A75EA1">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shd w:val="clear" w:color="auto" w:fill="FFFFFF"/>
              </w:rPr>
              <w:t>STATE ORGANIZATION AND ADMINISTRATIVE PRACTICES that:</w:t>
            </w:r>
          </w:p>
        </w:tc>
        <w:tc>
          <w:tcPr>
            <w:tcW w:w="3600" w:type="dxa"/>
            <w:shd w:val="clear" w:color="auto" w:fill="auto"/>
            <w:tcMar>
              <w:top w:w="100" w:type="dxa"/>
              <w:left w:w="100" w:type="dxa"/>
              <w:bottom w:w="100" w:type="dxa"/>
              <w:right w:w="100" w:type="dxa"/>
            </w:tcMar>
          </w:tcPr>
          <w:p w14:paraId="2C6A73B2" w14:textId="77777777" w:rsidR="002A3196" w:rsidRDefault="0003170A">
            <w:pPr>
              <w:widowControl w:val="0"/>
              <w:pBdr>
                <w:top w:val="nil"/>
                <w:left w:val="nil"/>
                <w:bottom w:val="nil"/>
                <w:right w:val="nil"/>
                <w:between w:val="nil"/>
              </w:pBdr>
              <w:spacing w:line="240" w:lineRule="auto"/>
              <w:jc w:val="center"/>
              <w:rPr>
                <w:b/>
                <w:color w:val="FFFFFF"/>
                <w:sz w:val="24"/>
                <w:szCs w:val="24"/>
              </w:rPr>
            </w:pPr>
            <w:r>
              <w:rPr>
                <w:b/>
                <w:sz w:val="28"/>
                <w:szCs w:val="28"/>
              </w:rPr>
              <w:t>RATING</w:t>
            </w:r>
          </w:p>
        </w:tc>
      </w:tr>
      <w:tr w:rsidR="002A3196" w14:paraId="5EE00FA7" w14:textId="77777777" w:rsidTr="003B237A">
        <w:trPr>
          <w:trHeight w:val="3697"/>
        </w:trPr>
        <w:tc>
          <w:tcPr>
            <w:tcW w:w="10470" w:type="dxa"/>
            <w:shd w:val="clear" w:color="auto" w:fill="auto"/>
            <w:tcMar>
              <w:top w:w="100" w:type="dxa"/>
              <w:left w:w="100" w:type="dxa"/>
              <w:bottom w:w="100" w:type="dxa"/>
              <w:right w:w="100" w:type="dxa"/>
            </w:tcMar>
          </w:tcPr>
          <w:p w14:paraId="57A76985" w14:textId="77777777" w:rsidR="009B1D22" w:rsidRDefault="009B1D22" w:rsidP="009B1D22">
            <w:pPr>
              <w:pStyle w:val="NormalWeb"/>
              <w:numPr>
                <w:ilvl w:val="0"/>
                <w:numId w:val="3"/>
              </w:numPr>
              <w:spacing w:before="0" w:beforeAutospacing="0" w:after="120" w:afterAutospacing="0"/>
              <w:ind w:right="209"/>
              <w:textAlignment w:val="baseline"/>
              <w:rPr>
                <w:rFonts w:ascii="Arial" w:hAnsi="Arial" w:cs="Arial"/>
                <w:color w:val="000000"/>
                <w:sz w:val="28"/>
                <w:szCs w:val="28"/>
              </w:rPr>
            </w:pPr>
            <w:r>
              <w:rPr>
                <w:rFonts w:ascii="Arial" w:hAnsi="Arial" w:cs="Arial"/>
                <w:color w:val="000000"/>
                <w:sz w:val="28"/>
                <w:szCs w:val="28"/>
                <w:shd w:val="clear" w:color="auto" w:fill="FFFFFF"/>
              </w:rPr>
              <w:t>unify all educational initiatives into a single system that includes the coordinated and intentional participation of all general education students with and without disabilities</w:t>
            </w:r>
          </w:p>
          <w:p w14:paraId="0EAF7DA0" w14:textId="77777777" w:rsidR="009B1D22" w:rsidRDefault="009B1D22" w:rsidP="009B1D22">
            <w:pPr>
              <w:pStyle w:val="NormalWeb"/>
              <w:numPr>
                <w:ilvl w:val="0"/>
                <w:numId w:val="3"/>
              </w:numPr>
              <w:spacing w:before="0" w:beforeAutospacing="0" w:after="120" w:afterAutospacing="0"/>
              <w:ind w:right="209"/>
              <w:textAlignment w:val="baseline"/>
              <w:rPr>
                <w:rFonts w:ascii="Arial" w:hAnsi="Arial" w:cs="Arial"/>
                <w:color w:val="000000"/>
                <w:sz w:val="28"/>
                <w:szCs w:val="28"/>
              </w:rPr>
            </w:pPr>
            <w:r w:rsidRPr="009B1D22">
              <w:rPr>
                <w:rFonts w:ascii="Arial" w:hAnsi="Arial" w:cs="Arial"/>
                <w:color w:val="000000"/>
                <w:sz w:val="28"/>
                <w:szCs w:val="28"/>
                <w:shd w:val="clear" w:color="auto" w:fill="FFFFFF"/>
              </w:rPr>
              <w:t>use of principles and practices of Universal Design for Learning (UDL)</w:t>
            </w:r>
          </w:p>
          <w:p w14:paraId="20D9C838" w14:textId="491D937A" w:rsidR="009B1D22" w:rsidRPr="009B1D22" w:rsidRDefault="009B1D22" w:rsidP="009B1D22">
            <w:pPr>
              <w:pStyle w:val="NormalWeb"/>
              <w:numPr>
                <w:ilvl w:val="0"/>
                <w:numId w:val="3"/>
              </w:numPr>
              <w:spacing w:before="0" w:beforeAutospacing="0" w:after="120" w:afterAutospacing="0"/>
              <w:ind w:right="209"/>
              <w:textAlignment w:val="baseline"/>
              <w:rPr>
                <w:rFonts w:ascii="Arial" w:hAnsi="Arial" w:cs="Arial"/>
                <w:color w:val="000000"/>
                <w:sz w:val="28"/>
                <w:szCs w:val="28"/>
              </w:rPr>
            </w:pPr>
            <w:r w:rsidRPr="009B1D22">
              <w:rPr>
                <w:rFonts w:ascii="Arial" w:hAnsi="Arial" w:cs="Arial"/>
                <w:color w:val="000000"/>
                <w:sz w:val="28"/>
                <w:szCs w:val="28"/>
                <w:shd w:val="clear" w:color="auto" w:fill="FFFFFF"/>
              </w:rPr>
              <w:t>facilitate placement of students with significant cognitive disabilities in home schools or schools of choice, and age-grade level general education classes</w:t>
            </w:r>
          </w:p>
          <w:p w14:paraId="44E42797" w14:textId="77777777" w:rsidR="009B1D22" w:rsidRDefault="009B1D22" w:rsidP="009B1D22">
            <w:pPr>
              <w:pStyle w:val="NormalWeb"/>
              <w:numPr>
                <w:ilvl w:val="0"/>
                <w:numId w:val="3"/>
              </w:numPr>
              <w:spacing w:before="0" w:beforeAutospacing="0" w:after="120" w:afterAutospacing="0"/>
              <w:ind w:right="102"/>
              <w:textAlignment w:val="baseline"/>
              <w:rPr>
                <w:rFonts w:ascii="Arial" w:hAnsi="Arial" w:cs="Arial"/>
                <w:color w:val="000000"/>
                <w:sz w:val="28"/>
                <w:szCs w:val="28"/>
              </w:rPr>
            </w:pPr>
            <w:r>
              <w:rPr>
                <w:rFonts w:ascii="Arial" w:hAnsi="Arial" w:cs="Arial"/>
                <w:color w:val="000000"/>
                <w:sz w:val="28"/>
                <w:szCs w:val="28"/>
                <w:shd w:val="clear" w:color="auto" w:fill="FFFFFF"/>
              </w:rPr>
              <w:t>provide outreach to and support for family leadership and advocacy for inclusive education systems</w:t>
            </w:r>
          </w:p>
          <w:p w14:paraId="6289030F" w14:textId="063F491A" w:rsidR="009B1D22" w:rsidRPr="009B1D22" w:rsidRDefault="009B1D22" w:rsidP="009B1D22">
            <w:pPr>
              <w:pStyle w:val="NormalWeb"/>
              <w:numPr>
                <w:ilvl w:val="0"/>
                <w:numId w:val="3"/>
              </w:numPr>
              <w:spacing w:before="0" w:beforeAutospacing="0" w:after="120" w:afterAutospacing="0"/>
              <w:ind w:right="102"/>
              <w:textAlignment w:val="baseline"/>
              <w:rPr>
                <w:rFonts w:ascii="Arial" w:hAnsi="Arial" w:cs="Arial"/>
                <w:color w:val="000000"/>
                <w:sz w:val="28"/>
                <w:szCs w:val="28"/>
              </w:rPr>
            </w:pPr>
            <w:r w:rsidRPr="009B1D22">
              <w:rPr>
                <w:rFonts w:ascii="Arial" w:hAnsi="Arial" w:cs="Arial"/>
                <w:color w:val="000000"/>
                <w:sz w:val="28"/>
                <w:szCs w:val="28"/>
                <w:shd w:val="clear" w:color="auto" w:fill="FFFFFF"/>
              </w:rPr>
              <w:t>specialized education personnel as designated members of each division and department</w:t>
            </w:r>
          </w:p>
          <w:p w14:paraId="3D473755" w14:textId="77777777" w:rsidR="009B1D22" w:rsidRDefault="009B1D22" w:rsidP="009B1D22">
            <w:pPr>
              <w:pStyle w:val="NormalWeb"/>
              <w:numPr>
                <w:ilvl w:val="0"/>
                <w:numId w:val="3"/>
              </w:numPr>
              <w:spacing w:before="0" w:beforeAutospacing="0" w:after="120" w:afterAutospacing="0"/>
              <w:ind w:right="351"/>
              <w:textAlignment w:val="baseline"/>
              <w:rPr>
                <w:rFonts w:ascii="Arial" w:hAnsi="Arial" w:cs="Arial"/>
                <w:color w:val="000000"/>
                <w:sz w:val="28"/>
                <w:szCs w:val="28"/>
              </w:rPr>
            </w:pPr>
            <w:r>
              <w:rPr>
                <w:rFonts w:ascii="Arial" w:hAnsi="Arial" w:cs="Arial"/>
                <w:color w:val="000000"/>
                <w:sz w:val="28"/>
                <w:szCs w:val="28"/>
                <w:shd w:val="clear" w:color="auto" w:fill="FFFFFF"/>
              </w:rPr>
              <w:t>promote students with significant cognitive disabilities through grades according to the same pattern as their general education classmates</w:t>
            </w:r>
          </w:p>
          <w:p w14:paraId="7C189B2F" w14:textId="0A99BA33" w:rsidR="002A3196" w:rsidRDefault="002A3196" w:rsidP="009B1D22">
            <w:pPr>
              <w:widowControl w:val="0"/>
              <w:pBdr>
                <w:top w:val="nil"/>
                <w:left w:val="nil"/>
                <w:bottom w:val="nil"/>
                <w:right w:val="nil"/>
                <w:between w:val="nil"/>
              </w:pBdr>
              <w:spacing w:after="120" w:line="226" w:lineRule="auto"/>
              <w:ind w:right="167"/>
              <w:rPr>
                <w:color w:val="000000"/>
                <w:sz w:val="24"/>
                <w:szCs w:val="24"/>
                <w:highlight w:val="white"/>
              </w:rPr>
            </w:pPr>
          </w:p>
        </w:tc>
        <w:tc>
          <w:tcPr>
            <w:tcW w:w="3600" w:type="dxa"/>
            <w:shd w:val="clear" w:color="auto" w:fill="auto"/>
            <w:tcMar>
              <w:top w:w="100" w:type="dxa"/>
              <w:left w:w="100" w:type="dxa"/>
              <w:bottom w:w="100" w:type="dxa"/>
              <w:right w:w="100" w:type="dxa"/>
            </w:tcMar>
          </w:tcPr>
          <w:p w14:paraId="57065255" w14:textId="77777777" w:rsidR="002A3196" w:rsidRDefault="0003170A">
            <w:pPr>
              <w:widowControl w:val="0"/>
              <w:rPr>
                <w:sz w:val="24"/>
                <w:szCs w:val="24"/>
              </w:rPr>
            </w:pPr>
            <w:r>
              <w:rPr>
                <w:sz w:val="24"/>
                <w:szCs w:val="24"/>
              </w:rPr>
              <w:t>1- Some features for all students/not yet for SCD</w:t>
            </w:r>
          </w:p>
          <w:p w14:paraId="28917540" w14:textId="77777777" w:rsidR="002A3196" w:rsidRDefault="002A3196">
            <w:pPr>
              <w:widowControl w:val="0"/>
              <w:rPr>
                <w:sz w:val="24"/>
                <w:szCs w:val="24"/>
              </w:rPr>
            </w:pPr>
          </w:p>
          <w:p w14:paraId="6F4BE114" w14:textId="77777777" w:rsidR="002A3196" w:rsidRDefault="0003170A">
            <w:pPr>
              <w:widowControl w:val="0"/>
              <w:rPr>
                <w:sz w:val="24"/>
                <w:szCs w:val="24"/>
              </w:rPr>
            </w:pPr>
            <w:r>
              <w:rPr>
                <w:sz w:val="24"/>
                <w:szCs w:val="24"/>
              </w:rPr>
              <w:t>2- Most features for all students/not yet for SCD</w:t>
            </w:r>
          </w:p>
          <w:p w14:paraId="4D06AB62" w14:textId="77777777" w:rsidR="002A3196" w:rsidRDefault="002A3196">
            <w:pPr>
              <w:widowControl w:val="0"/>
              <w:rPr>
                <w:sz w:val="24"/>
                <w:szCs w:val="24"/>
              </w:rPr>
            </w:pPr>
          </w:p>
          <w:p w14:paraId="13E9B6D4" w14:textId="77777777" w:rsidR="002A3196" w:rsidRDefault="0003170A">
            <w:pPr>
              <w:widowControl w:val="0"/>
              <w:rPr>
                <w:sz w:val="24"/>
                <w:szCs w:val="24"/>
              </w:rPr>
            </w:pPr>
            <w:r>
              <w:rPr>
                <w:sz w:val="24"/>
                <w:szCs w:val="24"/>
              </w:rPr>
              <w:t>3- Most features/Some students with SCD</w:t>
            </w:r>
          </w:p>
          <w:p w14:paraId="0817AFE5" w14:textId="77777777" w:rsidR="002A3196" w:rsidRDefault="002A3196">
            <w:pPr>
              <w:widowControl w:val="0"/>
              <w:rPr>
                <w:sz w:val="24"/>
                <w:szCs w:val="24"/>
              </w:rPr>
            </w:pPr>
          </w:p>
          <w:p w14:paraId="0FC3A59B" w14:textId="77777777" w:rsidR="002A3196" w:rsidRDefault="0003170A">
            <w:pPr>
              <w:widowControl w:val="0"/>
              <w:rPr>
                <w:sz w:val="24"/>
                <w:szCs w:val="24"/>
              </w:rPr>
            </w:pPr>
            <w:r>
              <w:rPr>
                <w:sz w:val="24"/>
                <w:szCs w:val="24"/>
              </w:rPr>
              <w:t>4-Most features/Most students with SCD</w:t>
            </w:r>
          </w:p>
          <w:p w14:paraId="5FB4F4BD" w14:textId="77777777" w:rsidR="002A3196" w:rsidRDefault="002A3196">
            <w:pPr>
              <w:widowControl w:val="0"/>
              <w:rPr>
                <w:sz w:val="24"/>
                <w:szCs w:val="24"/>
              </w:rPr>
            </w:pPr>
          </w:p>
          <w:p w14:paraId="3C1DD0CD" w14:textId="77777777" w:rsidR="002A3196" w:rsidRDefault="0003170A">
            <w:pPr>
              <w:widowControl w:val="0"/>
              <w:rPr>
                <w:sz w:val="24"/>
                <w:szCs w:val="24"/>
                <w:highlight w:val="white"/>
              </w:rPr>
            </w:pPr>
            <w:r>
              <w:rPr>
                <w:sz w:val="24"/>
                <w:szCs w:val="24"/>
              </w:rPr>
              <w:t>5- All features/ Most students with SCD</w:t>
            </w:r>
          </w:p>
        </w:tc>
      </w:tr>
    </w:tbl>
    <w:p w14:paraId="54C568EF" w14:textId="77777777" w:rsidR="002A3196" w:rsidRDefault="002A3196">
      <w:pPr>
        <w:widowControl w:val="0"/>
        <w:pBdr>
          <w:top w:val="nil"/>
          <w:left w:val="nil"/>
          <w:bottom w:val="nil"/>
          <w:right w:val="nil"/>
          <w:between w:val="nil"/>
        </w:pBdr>
        <w:rPr>
          <w:color w:val="000000"/>
        </w:rPr>
      </w:pPr>
    </w:p>
    <w:p w14:paraId="2AEB038E" w14:textId="059C891A" w:rsidR="002A3196" w:rsidRPr="0022580B" w:rsidRDefault="002A3196" w:rsidP="0022580B">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51B181E8" w14:textId="77777777" w:rsidTr="003B237A">
        <w:trPr>
          <w:trHeight w:val="510"/>
          <w:tblHeader/>
        </w:trPr>
        <w:tc>
          <w:tcPr>
            <w:tcW w:w="4200" w:type="dxa"/>
          </w:tcPr>
          <w:p w14:paraId="1AE6592D"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1F7D13E"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B22EC5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5D1EE58"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ED0CECA" w14:textId="77777777" w:rsidTr="003B237A">
        <w:trPr>
          <w:trHeight w:val="1173"/>
        </w:trPr>
        <w:tc>
          <w:tcPr>
            <w:tcW w:w="4200" w:type="dxa"/>
          </w:tcPr>
          <w:p w14:paraId="21D17641"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BB24E56" w14:textId="77777777" w:rsidR="0022580B" w:rsidRDefault="0022580B" w:rsidP="0098672C">
            <w:pPr>
              <w:widowControl w:val="0"/>
              <w:spacing w:before="105" w:line="254" w:lineRule="auto"/>
              <w:ind w:left="265" w:right="-17" w:hanging="110"/>
              <w:rPr>
                <w:sz w:val="24"/>
                <w:szCs w:val="24"/>
              </w:rPr>
            </w:pPr>
          </w:p>
        </w:tc>
        <w:tc>
          <w:tcPr>
            <w:tcW w:w="4200" w:type="dxa"/>
          </w:tcPr>
          <w:p w14:paraId="02743853" w14:textId="77777777" w:rsidR="0022580B" w:rsidRDefault="0022580B" w:rsidP="0098672C">
            <w:pPr>
              <w:widowControl w:val="0"/>
              <w:spacing w:before="105" w:line="240" w:lineRule="auto"/>
              <w:ind w:left="109" w:right="94"/>
              <w:jc w:val="center"/>
              <w:rPr>
                <w:sz w:val="24"/>
                <w:szCs w:val="24"/>
              </w:rPr>
            </w:pPr>
          </w:p>
        </w:tc>
        <w:tc>
          <w:tcPr>
            <w:tcW w:w="1484" w:type="dxa"/>
          </w:tcPr>
          <w:p w14:paraId="3FA17E07" w14:textId="77777777" w:rsidR="0022580B" w:rsidRDefault="0022580B" w:rsidP="0098672C">
            <w:pPr>
              <w:widowControl w:val="0"/>
              <w:spacing w:before="105" w:line="240" w:lineRule="auto"/>
              <w:ind w:left="338" w:right="321"/>
              <w:jc w:val="center"/>
              <w:rPr>
                <w:b/>
                <w:sz w:val="24"/>
                <w:szCs w:val="24"/>
              </w:rPr>
            </w:pPr>
          </w:p>
          <w:p w14:paraId="316C9D06" w14:textId="77777777" w:rsidR="0022580B" w:rsidRDefault="0022580B" w:rsidP="0098672C">
            <w:pPr>
              <w:widowControl w:val="0"/>
              <w:spacing w:before="17" w:line="240" w:lineRule="auto"/>
              <w:ind w:left="336" w:right="321"/>
              <w:jc w:val="center"/>
              <w:rPr>
                <w:sz w:val="24"/>
                <w:szCs w:val="24"/>
              </w:rPr>
            </w:pPr>
          </w:p>
        </w:tc>
      </w:tr>
    </w:tbl>
    <w:p w14:paraId="12FCAEDA" w14:textId="77777777" w:rsidR="003B237A" w:rsidRDefault="003B237A"/>
    <w:p w14:paraId="7DEED676" w14:textId="77777777" w:rsidR="003B237A" w:rsidRDefault="003B237A"/>
    <w:p w14:paraId="633462E2" w14:textId="77777777" w:rsidR="003B237A" w:rsidRDefault="003B237A"/>
    <w:p w14:paraId="1ADC648F" w14:textId="77777777" w:rsidR="003B237A" w:rsidRDefault="003B237A"/>
    <w:p w14:paraId="14F415F6" w14:textId="12581874" w:rsidR="002A3196" w:rsidRDefault="003B237A" w:rsidP="007F27C1">
      <w:pPr>
        <w:pStyle w:val="Heading3"/>
        <w:ind w:right="360"/>
      </w:pPr>
      <w:r w:rsidRPr="003B237A">
        <w:lastRenderedPageBreak/>
        <w:t>Guiding Question- To what extent do our SEA policies, procedures, messaging, professional development, resource allocation, and monitoring support</w:t>
      </w:r>
      <w:r w:rsidR="00FE17DF">
        <w:t>:</w:t>
      </w:r>
    </w:p>
    <w:tbl>
      <w:tblPr>
        <w:tblStyle w:val="a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7A806ED7" w14:textId="77777777" w:rsidTr="003B237A">
        <w:trPr>
          <w:trHeight w:val="330"/>
          <w:tblHeader/>
        </w:trPr>
        <w:tc>
          <w:tcPr>
            <w:tcW w:w="10470" w:type="dxa"/>
            <w:shd w:val="clear" w:color="auto" w:fill="auto"/>
            <w:tcMar>
              <w:top w:w="100" w:type="dxa"/>
              <w:left w:w="100" w:type="dxa"/>
              <w:bottom w:w="100" w:type="dxa"/>
              <w:right w:w="100" w:type="dxa"/>
            </w:tcMar>
          </w:tcPr>
          <w:p w14:paraId="3BBE6088" w14:textId="455C0F7A" w:rsidR="002A3196" w:rsidRDefault="00A75EA1">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shd w:val="clear" w:color="auto" w:fill="FFFFFF"/>
              </w:rPr>
              <w:t>STATE FUNDING AND RESOURCE ALLOCATIONS that:</w:t>
            </w:r>
          </w:p>
        </w:tc>
        <w:tc>
          <w:tcPr>
            <w:tcW w:w="3600" w:type="dxa"/>
            <w:shd w:val="clear" w:color="auto" w:fill="auto"/>
            <w:tcMar>
              <w:top w:w="100" w:type="dxa"/>
              <w:left w:w="100" w:type="dxa"/>
              <w:bottom w:w="100" w:type="dxa"/>
              <w:right w:w="100" w:type="dxa"/>
            </w:tcMar>
          </w:tcPr>
          <w:p w14:paraId="118A1CD2"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1551C717" w14:textId="77777777" w:rsidTr="003B237A">
        <w:trPr>
          <w:trHeight w:val="4608"/>
        </w:trPr>
        <w:tc>
          <w:tcPr>
            <w:tcW w:w="10470" w:type="dxa"/>
            <w:tcBorders>
              <w:bottom w:val="single" w:sz="8" w:space="0" w:color="000000"/>
            </w:tcBorders>
            <w:shd w:val="clear" w:color="auto" w:fill="auto"/>
            <w:tcMar>
              <w:top w:w="100" w:type="dxa"/>
              <w:left w:w="100" w:type="dxa"/>
              <w:bottom w:w="100" w:type="dxa"/>
              <w:right w:w="100" w:type="dxa"/>
            </w:tcMar>
          </w:tcPr>
          <w:p w14:paraId="017B21F3" w14:textId="3124AF4B" w:rsidR="009B1D22" w:rsidRDefault="009B1D22" w:rsidP="009B1D22">
            <w:pPr>
              <w:pStyle w:val="NormalWeb"/>
              <w:numPr>
                <w:ilvl w:val="0"/>
                <w:numId w:val="16"/>
              </w:numPr>
              <w:spacing w:before="0" w:beforeAutospacing="0" w:after="120" w:afterAutospacing="0"/>
              <w:ind w:right="274"/>
              <w:textAlignment w:val="baseline"/>
              <w:rPr>
                <w:rFonts w:ascii="Arial" w:hAnsi="Arial" w:cs="Arial"/>
                <w:color w:val="000000"/>
                <w:sz w:val="28"/>
                <w:szCs w:val="28"/>
              </w:rPr>
            </w:pPr>
            <w:r>
              <w:rPr>
                <w:rFonts w:ascii="Arial" w:hAnsi="Arial" w:cs="Arial"/>
                <w:color w:val="000000"/>
                <w:sz w:val="28"/>
                <w:szCs w:val="28"/>
                <w:shd w:val="clear" w:color="auto" w:fill="FFFFFF"/>
              </w:rPr>
              <w:t>are braided to support one unified system consistent with an inclusive education vision/mission</w:t>
            </w:r>
          </w:p>
          <w:p w14:paraId="6BD2210B" w14:textId="77777777" w:rsidR="009B1D22" w:rsidRDefault="009B1D22" w:rsidP="009B1D22">
            <w:pPr>
              <w:pStyle w:val="NormalWeb"/>
              <w:numPr>
                <w:ilvl w:val="0"/>
                <w:numId w:val="16"/>
              </w:numPr>
              <w:spacing w:before="0" w:beforeAutospacing="0" w:after="120" w:afterAutospacing="0"/>
              <w:ind w:right="414"/>
              <w:textAlignment w:val="baseline"/>
              <w:rPr>
                <w:rFonts w:ascii="Arial" w:hAnsi="Arial" w:cs="Arial"/>
                <w:color w:val="000000"/>
                <w:sz w:val="28"/>
                <w:szCs w:val="28"/>
              </w:rPr>
            </w:pPr>
            <w:r>
              <w:rPr>
                <w:rFonts w:ascii="Arial" w:hAnsi="Arial" w:cs="Arial"/>
                <w:color w:val="000000"/>
                <w:sz w:val="28"/>
                <w:szCs w:val="28"/>
                <w:shd w:val="clear" w:color="auto" w:fill="FFFFFF"/>
              </w:rPr>
              <w:t>provide financial incentives to build and sustain inclusive education policies, procedures, and practices</w:t>
            </w:r>
          </w:p>
          <w:p w14:paraId="774AA4EB" w14:textId="77777777" w:rsidR="009B1D22" w:rsidRDefault="009B1D22" w:rsidP="009B1D22">
            <w:pPr>
              <w:pStyle w:val="NormalWeb"/>
              <w:numPr>
                <w:ilvl w:val="0"/>
                <w:numId w:val="16"/>
              </w:numPr>
              <w:spacing w:before="0" w:beforeAutospacing="0" w:after="120" w:afterAutospacing="0"/>
              <w:ind w:right="409"/>
              <w:textAlignment w:val="baseline"/>
              <w:rPr>
                <w:rFonts w:ascii="Arial" w:hAnsi="Arial" w:cs="Arial"/>
                <w:color w:val="000000"/>
                <w:sz w:val="28"/>
                <w:szCs w:val="28"/>
              </w:rPr>
            </w:pPr>
            <w:r>
              <w:rPr>
                <w:rFonts w:ascii="Arial" w:hAnsi="Arial" w:cs="Arial"/>
                <w:color w:val="000000"/>
                <w:sz w:val="28"/>
                <w:szCs w:val="28"/>
                <w:shd w:val="clear" w:color="auto" w:fill="FFFFFF"/>
              </w:rPr>
              <w:t>provide highly qualified state coaches and facilitators with experience and expertise in inclusive education instructional practices for students with significant cognitive disabilities, transition, behavioral support, and assistive technology and augmentative/alternative communication</w:t>
            </w:r>
          </w:p>
          <w:p w14:paraId="05A5D5C4" w14:textId="77777777" w:rsidR="009B1D22" w:rsidRDefault="009B1D22" w:rsidP="009B1D22">
            <w:pPr>
              <w:pStyle w:val="NormalWeb"/>
              <w:numPr>
                <w:ilvl w:val="0"/>
                <w:numId w:val="16"/>
              </w:numPr>
              <w:spacing w:before="0" w:beforeAutospacing="0" w:after="120" w:afterAutospacing="0"/>
              <w:ind w:right="94"/>
              <w:textAlignment w:val="baseline"/>
              <w:rPr>
                <w:rFonts w:ascii="Arial" w:hAnsi="Arial" w:cs="Arial"/>
                <w:color w:val="000000"/>
                <w:sz w:val="28"/>
                <w:szCs w:val="28"/>
              </w:rPr>
            </w:pPr>
            <w:r>
              <w:rPr>
                <w:rFonts w:ascii="Arial" w:hAnsi="Arial" w:cs="Arial"/>
                <w:color w:val="000000"/>
                <w:sz w:val="28"/>
                <w:szCs w:val="28"/>
                <w:shd w:val="clear" w:color="auto" w:fill="FFFFFF"/>
              </w:rPr>
              <w:t>are aligned with the use of flexible models of support required for inclusive education practices</w:t>
            </w:r>
          </w:p>
          <w:p w14:paraId="46068690" w14:textId="77777777" w:rsidR="009B1D22" w:rsidRDefault="009B1D22" w:rsidP="009B1D22">
            <w:pPr>
              <w:pStyle w:val="NormalWeb"/>
              <w:numPr>
                <w:ilvl w:val="0"/>
                <w:numId w:val="16"/>
              </w:numPr>
              <w:spacing w:before="0" w:beforeAutospacing="0" w:after="120" w:afterAutospacing="0"/>
              <w:ind w:right="144"/>
              <w:jc w:val="both"/>
              <w:textAlignment w:val="baseline"/>
              <w:rPr>
                <w:rFonts w:ascii="Arial" w:hAnsi="Arial" w:cs="Arial"/>
                <w:color w:val="000000"/>
                <w:sz w:val="28"/>
                <w:szCs w:val="28"/>
              </w:rPr>
            </w:pPr>
            <w:r>
              <w:rPr>
                <w:rFonts w:ascii="Arial" w:hAnsi="Arial" w:cs="Arial"/>
                <w:color w:val="000000"/>
                <w:sz w:val="28"/>
                <w:szCs w:val="28"/>
                <w:shd w:val="clear" w:color="auto" w:fill="FFFFFF"/>
              </w:rPr>
              <w:t>provide assistive and instructional technology, and augmentative and alternative communication systems that ensure students with significant cognitive disabilities are engaged in instruction on the general education curriculum in general education lessons, activities, and routines</w:t>
            </w:r>
          </w:p>
          <w:p w14:paraId="137A4520" w14:textId="6F4E7D2A" w:rsidR="002A3196" w:rsidRPr="009B1D22" w:rsidRDefault="009B1D22" w:rsidP="009B1D22">
            <w:pPr>
              <w:pStyle w:val="NormalWeb"/>
              <w:numPr>
                <w:ilvl w:val="0"/>
                <w:numId w:val="16"/>
              </w:numPr>
              <w:spacing w:before="0" w:beforeAutospacing="0" w:after="120" w:afterAutospacing="0"/>
              <w:ind w:right="197"/>
              <w:textAlignment w:val="baseline"/>
              <w:rPr>
                <w:rFonts w:ascii="Arial" w:hAnsi="Arial" w:cs="Arial"/>
                <w:color w:val="000000"/>
                <w:sz w:val="28"/>
                <w:szCs w:val="28"/>
              </w:rPr>
            </w:pPr>
            <w:r>
              <w:rPr>
                <w:rFonts w:ascii="Arial" w:hAnsi="Arial" w:cs="Arial"/>
                <w:color w:val="000000"/>
                <w:sz w:val="28"/>
                <w:szCs w:val="28"/>
                <w:shd w:val="clear" w:color="auto" w:fill="FFFFFF"/>
              </w:rPr>
              <w:t>support co-planning, co-implementing, and co-evaluating instruction of students with significant cognitive disabilities that ensures access to and program in general education curriculum</w:t>
            </w:r>
          </w:p>
        </w:tc>
        <w:tc>
          <w:tcPr>
            <w:tcW w:w="3600" w:type="dxa"/>
            <w:shd w:val="clear" w:color="auto" w:fill="auto"/>
            <w:tcMar>
              <w:top w:w="100" w:type="dxa"/>
              <w:left w:w="100" w:type="dxa"/>
              <w:bottom w:w="100" w:type="dxa"/>
              <w:right w:w="100" w:type="dxa"/>
            </w:tcMar>
          </w:tcPr>
          <w:p w14:paraId="54BA9891" w14:textId="77777777" w:rsidR="002A3196" w:rsidRDefault="0003170A">
            <w:pPr>
              <w:widowControl w:val="0"/>
              <w:rPr>
                <w:sz w:val="24"/>
                <w:szCs w:val="24"/>
              </w:rPr>
            </w:pPr>
            <w:r>
              <w:rPr>
                <w:sz w:val="24"/>
                <w:szCs w:val="24"/>
              </w:rPr>
              <w:t>1- Some features for all students/not yet for SCD</w:t>
            </w:r>
          </w:p>
          <w:p w14:paraId="157BD882" w14:textId="77777777" w:rsidR="002A3196" w:rsidRDefault="002A3196">
            <w:pPr>
              <w:widowControl w:val="0"/>
              <w:rPr>
                <w:sz w:val="24"/>
                <w:szCs w:val="24"/>
              </w:rPr>
            </w:pPr>
          </w:p>
          <w:p w14:paraId="4B2DA0EF" w14:textId="77777777" w:rsidR="002A3196" w:rsidRDefault="0003170A">
            <w:pPr>
              <w:widowControl w:val="0"/>
              <w:rPr>
                <w:sz w:val="24"/>
                <w:szCs w:val="24"/>
              </w:rPr>
            </w:pPr>
            <w:r>
              <w:rPr>
                <w:sz w:val="24"/>
                <w:szCs w:val="24"/>
              </w:rPr>
              <w:t>2- Most features for all students/not yet for SCD</w:t>
            </w:r>
          </w:p>
          <w:p w14:paraId="3083C306" w14:textId="77777777" w:rsidR="002A3196" w:rsidRDefault="002A3196">
            <w:pPr>
              <w:widowControl w:val="0"/>
              <w:rPr>
                <w:sz w:val="24"/>
                <w:szCs w:val="24"/>
              </w:rPr>
            </w:pPr>
          </w:p>
          <w:p w14:paraId="49DD7A9F" w14:textId="77777777" w:rsidR="002A3196" w:rsidRDefault="0003170A">
            <w:pPr>
              <w:widowControl w:val="0"/>
              <w:rPr>
                <w:sz w:val="24"/>
                <w:szCs w:val="24"/>
              </w:rPr>
            </w:pPr>
            <w:r>
              <w:rPr>
                <w:sz w:val="24"/>
                <w:szCs w:val="24"/>
              </w:rPr>
              <w:t>3- Most features/Some students with SCD</w:t>
            </w:r>
          </w:p>
          <w:p w14:paraId="50B5FD81" w14:textId="77777777" w:rsidR="002A3196" w:rsidRDefault="002A3196">
            <w:pPr>
              <w:widowControl w:val="0"/>
              <w:rPr>
                <w:sz w:val="24"/>
                <w:szCs w:val="24"/>
              </w:rPr>
            </w:pPr>
          </w:p>
          <w:p w14:paraId="70CB0C3C" w14:textId="77777777" w:rsidR="002A3196" w:rsidRDefault="0003170A">
            <w:pPr>
              <w:widowControl w:val="0"/>
              <w:rPr>
                <w:sz w:val="24"/>
                <w:szCs w:val="24"/>
              </w:rPr>
            </w:pPr>
            <w:r>
              <w:rPr>
                <w:sz w:val="24"/>
                <w:szCs w:val="24"/>
              </w:rPr>
              <w:t>4-Most features/Most students with SCD</w:t>
            </w:r>
          </w:p>
          <w:p w14:paraId="38A159DA" w14:textId="77777777" w:rsidR="002A3196" w:rsidRDefault="002A3196">
            <w:pPr>
              <w:widowControl w:val="0"/>
              <w:rPr>
                <w:sz w:val="24"/>
                <w:szCs w:val="24"/>
              </w:rPr>
            </w:pPr>
          </w:p>
          <w:p w14:paraId="2100C402" w14:textId="77777777" w:rsidR="002A3196" w:rsidRDefault="0003170A" w:rsidP="009B1D22">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p w14:paraId="356C42F7" w14:textId="77777777" w:rsidR="002A3196" w:rsidRDefault="0003170A">
            <w:pPr>
              <w:widowControl w:val="0"/>
              <w:pBdr>
                <w:top w:val="nil"/>
                <w:left w:val="nil"/>
                <w:bottom w:val="nil"/>
                <w:right w:val="nil"/>
                <w:between w:val="nil"/>
              </w:pBdr>
              <w:spacing w:line="240" w:lineRule="auto"/>
              <w:ind w:left="573"/>
              <w:rPr>
                <w:color w:val="000000"/>
                <w:sz w:val="24"/>
                <w:szCs w:val="24"/>
              </w:rPr>
            </w:pPr>
            <w:r>
              <w:rPr>
                <w:color w:val="000000"/>
                <w:sz w:val="24"/>
                <w:szCs w:val="24"/>
              </w:rPr>
              <w:t xml:space="preserve"> </w:t>
            </w:r>
          </w:p>
        </w:tc>
      </w:tr>
    </w:tbl>
    <w:p w14:paraId="2EEAD596" w14:textId="77777777" w:rsidR="002A3196" w:rsidRDefault="002A3196">
      <w:pPr>
        <w:widowControl w:val="0"/>
        <w:spacing w:before="4" w:line="240" w:lineRule="auto"/>
        <w:rPr>
          <w:sz w:val="14"/>
          <w:szCs w:val="14"/>
        </w:rPr>
      </w:pPr>
    </w:p>
    <w:p w14:paraId="0A1DFD1A" w14:textId="77777777" w:rsidR="002A3196" w:rsidRDefault="002A3196">
      <w:pPr>
        <w:widowControl w:val="0"/>
        <w:spacing w:line="240" w:lineRule="auto"/>
        <w:rPr>
          <w:sz w:val="24"/>
          <w:szCs w:val="24"/>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633FCBD" w14:textId="77777777" w:rsidTr="007F27C1">
        <w:trPr>
          <w:trHeight w:val="510"/>
        </w:trPr>
        <w:tc>
          <w:tcPr>
            <w:tcW w:w="4200" w:type="dxa"/>
          </w:tcPr>
          <w:p w14:paraId="61445E5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6E537A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2940283"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331526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00554ADB" w14:textId="77777777" w:rsidTr="007F27C1">
        <w:trPr>
          <w:trHeight w:val="1173"/>
        </w:trPr>
        <w:tc>
          <w:tcPr>
            <w:tcW w:w="4200" w:type="dxa"/>
          </w:tcPr>
          <w:p w14:paraId="137389AC"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52754900" w14:textId="77777777" w:rsidR="0022580B" w:rsidRDefault="0022580B" w:rsidP="0098672C">
            <w:pPr>
              <w:widowControl w:val="0"/>
              <w:spacing w:before="105" w:line="254" w:lineRule="auto"/>
              <w:ind w:left="265" w:right="-17" w:hanging="110"/>
              <w:rPr>
                <w:sz w:val="24"/>
                <w:szCs w:val="24"/>
              </w:rPr>
            </w:pPr>
          </w:p>
        </w:tc>
        <w:tc>
          <w:tcPr>
            <w:tcW w:w="4200" w:type="dxa"/>
          </w:tcPr>
          <w:p w14:paraId="787E63B5" w14:textId="77777777" w:rsidR="0022580B" w:rsidRDefault="0022580B" w:rsidP="0098672C">
            <w:pPr>
              <w:widowControl w:val="0"/>
              <w:spacing w:before="105" w:line="240" w:lineRule="auto"/>
              <w:ind w:left="109" w:right="94"/>
              <w:jc w:val="center"/>
              <w:rPr>
                <w:sz w:val="24"/>
                <w:szCs w:val="24"/>
              </w:rPr>
            </w:pPr>
          </w:p>
        </w:tc>
        <w:tc>
          <w:tcPr>
            <w:tcW w:w="1484" w:type="dxa"/>
          </w:tcPr>
          <w:p w14:paraId="325BA1A7" w14:textId="77777777" w:rsidR="0022580B" w:rsidRDefault="0022580B" w:rsidP="007F27C1">
            <w:pPr>
              <w:widowControl w:val="0"/>
              <w:spacing w:before="17" w:line="240" w:lineRule="auto"/>
              <w:ind w:right="321"/>
              <w:rPr>
                <w:sz w:val="24"/>
                <w:szCs w:val="24"/>
              </w:rPr>
            </w:pPr>
          </w:p>
        </w:tc>
      </w:tr>
    </w:tbl>
    <w:p w14:paraId="3B838B83" w14:textId="77777777" w:rsidR="002A3196" w:rsidRDefault="002A3196">
      <w:pPr>
        <w:widowControl w:val="0"/>
        <w:spacing w:line="240" w:lineRule="auto"/>
        <w:rPr>
          <w:sz w:val="24"/>
          <w:szCs w:val="24"/>
        </w:rPr>
      </w:pPr>
    </w:p>
    <w:p w14:paraId="408BFBDA" w14:textId="77777777" w:rsidR="002A3196" w:rsidRDefault="002A3196">
      <w:pPr>
        <w:widowControl w:val="0"/>
        <w:spacing w:line="240" w:lineRule="auto"/>
        <w:rPr>
          <w:sz w:val="24"/>
          <w:szCs w:val="24"/>
        </w:rPr>
      </w:pPr>
    </w:p>
    <w:p w14:paraId="4AC2B893" w14:textId="3DE19684" w:rsidR="007F27C1" w:rsidRDefault="007F27C1" w:rsidP="007F27C1">
      <w:pPr>
        <w:pStyle w:val="Heading3"/>
        <w:ind w:right="360"/>
      </w:pPr>
      <w:r w:rsidRPr="007F27C1">
        <w:lastRenderedPageBreak/>
        <w:t>Guiding Question- To what extent do our SEA policies, procedures, messaging, professional development, resource allocation, and monitoring support</w:t>
      </w:r>
      <w:r w:rsidR="00FE17DF">
        <w:t>:</w:t>
      </w:r>
    </w:p>
    <w:tbl>
      <w:tblPr>
        <w:tblStyle w:val="ac"/>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40CC6B86" w14:textId="77777777" w:rsidTr="007F27C1">
        <w:trPr>
          <w:trHeight w:val="375"/>
          <w:tblHeader/>
        </w:trPr>
        <w:tc>
          <w:tcPr>
            <w:tcW w:w="10470" w:type="dxa"/>
            <w:shd w:val="clear" w:color="auto" w:fill="auto"/>
            <w:tcMar>
              <w:top w:w="100" w:type="dxa"/>
              <w:left w:w="100" w:type="dxa"/>
              <w:bottom w:w="100" w:type="dxa"/>
              <w:right w:w="100" w:type="dxa"/>
            </w:tcMar>
          </w:tcPr>
          <w:p w14:paraId="1AA82000" w14:textId="3B24286A" w:rsidR="002A3196" w:rsidRDefault="00A75EA1">
            <w:pPr>
              <w:widowControl w:val="0"/>
              <w:pBdr>
                <w:top w:val="nil"/>
                <w:left w:val="nil"/>
                <w:bottom w:val="nil"/>
                <w:right w:val="nil"/>
                <w:between w:val="nil"/>
              </w:pBdr>
              <w:spacing w:line="240" w:lineRule="auto"/>
              <w:ind w:left="110"/>
              <w:rPr>
                <w:b/>
                <w:sz w:val="28"/>
                <w:szCs w:val="28"/>
                <w:highlight w:val="white"/>
              </w:rPr>
            </w:pPr>
            <w:r>
              <w:rPr>
                <w:b/>
                <w:bCs/>
                <w:color w:val="000000"/>
                <w:sz w:val="28"/>
                <w:szCs w:val="28"/>
                <w:shd w:val="clear" w:color="auto" w:fill="FFFFFF"/>
              </w:rPr>
              <w:t>EVIDENCE-BASED INCLUSIVE EDUCATION PRACTICES that:</w:t>
            </w:r>
          </w:p>
        </w:tc>
        <w:tc>
          <w:tcPr>
            <w:tcW w:w="3600" w:type="dxa"/>
            <w:shd w:val="clear" w:color="auto" w:fill="auto"/>
            <w:tcMar>
              <w:top w:w="100" w:type="dxa"/>
              <w:left w:w="100" w:type="dxa"/>
              <w:bottom w:w="100" w:type="dxa"/>
              <w:right w:w="100" w:type="dxa"/>
            </w:tcMar>
          </w:tcPr>
          <w:p w14:paraId="3EE05FEA" w14:textId="77777777" w:rsidR="002A3196" w:rsidRDefault="0003170A">
            <w:pPr>
              <w:widowControl w:val="0"/>
              <w:pBdr>
                <w:top w:val="nil"/>
                <w:left w:val="nil"/>
                <w:bottom w:val="nil"/>
                <w:right w:val="nil"/>
                <w:between w:val="nil"/>
              </w:pBdr>
              <w:spacing w:line="240" w:lineRule="auto"/>
              <w:jc w:val="center"/>
              <w:rPr>
                <w:b/>
                <w:sz w:val="24"/>
                <w:szCs w:val="24"/>
              </w:rPr>
            </w:pPr>
            <w:r>
              <w:rPr>
                <w:b/>
                <w:sz w:val="24"/>
                <w:szCs w:val="24"/>
              </w:rPr>
              <w:t xml:space="preserve">RATING </w:t>
            </w:r>
          </w:p>
        </w:tc>
      </w:tr>
      <w:tr w:rsidR="002A3196" w14:paraId="31EA4D73" w14:textId="77777777" w:rsidTr="007F27C1">
        <w:trPr>
          <w:trHeight w:val="3542"/>
        </w:trPr>
        <w:tc>
          <w:tcPr>
            <w:tcW w:w="10470" w:type="dxa"/>
            <w:shd w:val="clear" w:color="auto" w:fill="auto"/>
            <w:tcMar>
              <w:top w:w="100" w:type="dxa"/>
              <w:left w:w="100" w:type="dxa"/>
              <w:bottom w:w="100" w:type="dxa"/>
              <w:right w:w="100" w:type="dxa"/>
            </w:tcMar>
          </w:tcPr>
          <w:p w14:paraId="06BB36B5" w14:textId="77777777" w:rsidR="009B1D22" w:rsidRDefault="009B1D22" w:rsidP="009B1D22">
            <w:pPr>
              <w:pStyle w:val="NormalWeb"/>
              <w:numPr>
                <w:ilvl w:val="0"/>
                <w:numId w:val="17"/>
              </w:numPr>
              <w:spacing w:before="0" w:beforeAutospacing="0" w:after="120" w:afterAutospacing="0"/>
              <w:ind w:right="244"/>
              <w:textAlignment w:val="baseline"/>
              <w:rPr>
                <w:rFonts w:ascii="Arial" w:hAnsi="Arial" w:cs="Arial"/>
                <w:color w:val="000000"/>
                <w:sz w:val="28"/>
                <w:szCs w:val="28"/>
              </w:rPr>
            </w:pPr>
            <w:r>
              <w:rPr>
                <w:rFonts w:ascii="Arial" w:hAnsi="Arial" w:cs="Arial"/>
                <w:color w:val="000000"/>
                <w:sz w:val="28"/>
                <w:szCs w:val="28"/>
                <w:shd w:val="clear" w:color="auto" w:fill="FFFFFF"/>
              </w:rPr>
              <w:t>ensure the use of data-based decision-making related to placement, instructional goals, instructional practices, supports, services, and progress monitoring for students with significant cognitive disabilities</w:t>
            </w:r>
          </w:p>
          <w:p w14:paraId="572E7D5E" w14:textId="77777777" w:rsidR="009B1D22" w:rsidRDefault="009B1D22" w:rsidP="009B1D22">
            <w:pPr>
              <w:pStyle w:val="NormalWeb"/>
              <w:numPr>
                <w:ilvl w:val="0"/>
                <w:numId w:val="17"/>
              </w:numPr>
              <w:spacing w:before="0" w:beforeAutospacing="0" w:after="120" w:afterAutospacing="0"/>
              <w:ind w:right="83"/>
              <w:textAlignment w:val="baseline"/>
              <w:rPr>
                <w:rFonts w:ascii="Arial" w:hAnsi="Arial" w:cs="Arial"/>
                <w:color w:val="000000"/>
                <w:sz w:val="28"/>
                <w:szCs w:val="28"/>
              </w:rPr>
            </w:pPr>
            <w:r>
              <w:rPr>
                <w:rFonts w:ascii="Arial" w:hAnsi="Arial" w:cs="Arial"/>
                <w:color w:val="000000"/>
                <w:sz w:val="28"/>
                <w:szCs w:val="28"/>
                <w:shd w:val="clear" w:color="auto" w:fill="FFFFFF"/>
              </w:rPr>
              <w:t>embed supports for students with significant cognitive disabilities across all tiers of Multi-Tiered Systems of Support within all general education instruction</w:t>
            </w:r>
          </w:p>
          <w:p w14:paraId="2D8C6128" w14:textId="77777777" w:rsidR="009B1D22" w:rsidRDefault="009B1D22" w:rsidP="009B1D22">
            <w:pPr>
              <w:pStyle w:val="NormalWeb"/>
              <w:numPr>
                <w:ilvl w:val="0"/>
                <w:numId w:val="17"/>
              </w:numPr>
              <w:spacing w:before="0" w:beforeAutospacing="0" w:after="120" w:afterAutospacing="0"/>
              <w:ind w:right="275"/>
              <w:textAlignment w:val="baseline"/>
              <w:rPr>
                <w:rFonts w:ascii="Arial" w:hAnsi="Arial" w:cs="Arial"/>
                <w:color w:val="000000"/>
                <w:sz w:val="28"/>
                <w:szCs w:val="28"/>
              </w:rPr>
            </w:pPr>
            <w:r>
              <w:rPr>
                <w:rFonts w:ascii="Arial" w:hAnsi="Arial" w:cs="Arial"/>
                <w:color w:val="000000"/>
                <w:sz w:val="28"/>
                <w:szCs w:val="28"/>
                <w:shd w:val="clear" w:color="auto" w:fill="FFFFFF"/>
              </w:rPr>
              <w:t>provide models of scheduling processes that ensure the assignment of all students with significant cognitive disabilities to general education classes prior to the assignment of other general education students which is followed by scheduling of personnel to meet student needs across subject areas</w:t>
            </w:r>
          </w:p>
          <w:p w14:paraId="7D78057B" w14:textId="77777777" w:rsidR="009B1D22" w:rsidRDefault="009B1D22" w:rsidP="009B1D22">
            <w:pPr>
              <w:pStyle w:val="NormalWeb"/>
              <w:numPr>
                <w:ilvl w:val="0"/>
                <w:numId w:val="17"/>
              </w:numPr>
              <w:spacing w:before="0" w:beforeAutospacing="0" w:after="120" w:afterAutospacing="0"/>
              <w:ind w:right="77"/>
              <w:textAlignment w:val="baseline"/>
              <w:rPr>
                <w:rFonts w:ascii="Arial" w:hAnsi="Arial" w:cs="Arial"/>
                <w:color w:val="000000"/>
                <w:sz w:val="28"/>
                <w:szCs w:val="28"/>
              </w:rPr>
            </w:pPr>
            <w:r>
              <w:rPr>
                <w:rFonts w:ascii="Arial" w:hAnsi="Arial" w:cs="Arial"/>
                <w:color w:val="000000"/>
                <w:sz w:val="28"/>
                <w:szCs w:val="28"/>
                <w:shd w:val="clear" w:color="auto" w:fill="FFFFFF"/>
              </w:rPr>
              <w:t>provide models of multi-tiered positive behavioral interventions and supports that braid practices from applied behavior analysis, inclusive education, and specially-designed instruction for students with significant cognitive disabilities</w:t>
            </w:r>
          </w:p>
          <w:p w14:paraId="55F49C73" w14:textId="3C652CE2" w:rsidR="002A3196" w:rsidRPr="009B1D22" w:rsidRDefault="009B1D22" w:rsidP="009B1D22">
            <w:pPr>
              <w:pStyle w:val="NormalWeb"/>
              <w:numPr>
                <w:ilvl w:val="0"/>
                <w:numId w:val="17"/>
              </w:numPr>
              <w:spacing w:before="0" w:beforeAutospacing="0" w:after="120" w:afterAutospacing="0"/>
              <w:ind w:right="707"/>
              <w:textAlignment w:val="baseline"/>
              <w:rPr>
                <w:rFonts w:ascii="Arial" w:hAnsi="Arial" w:cs="Arial"/>
                <w:color w:val="000000"/>
                <w:sz w:val="28"/>
                <w:szCs w:val="28"/>
              </w:rPr>
            </w:pPr>
            <w:r>
              <w:rPr>
                <w:rFonts w:ascii="Arial" w:hAnsi="Arial" w:cs="Arial"/>
                <w:color w:val="000000"/>
                <w:sz w:val="28"/>
                <w:szCs w:val="28"/>
                <w:shd w:val="clear" w:color="auto" w:fill="FFFFFF"/>
              </w:rPr>
              <w:t>advocate for increased availability of state-approved testing accommodations based on the principles of UDL for all general education students with and without disabilities</w:t>
            </w:r>
          </w:p>
        </w:tc>
        <w:tc>
          <w:tcPr>
            <w:tcW w:w="3600" w:type="dxa"/>
            <w:shd w:val="clear" w:color="auto" w:fill="auto"/>
            <w:tcMar>
              <w:top w:w="100" w:type="dxa"/>
              <w:left w:w="100" w:type="dxa"/>
              <w:bottom w:w="100" w:type="dxa"/>
              <w:right w:w="100" w:type="dxa"/>
            </w:tcMar>
          </w:tcPr>
          <w:p w14:paraId="2422D819" w14:textId="77777777" w:rsidR="002A3196" w:rsidRDefault="0003170A">
            <w:pPr>
              <w:widowControl w:val="0"/>
              <w:rPr>
                <w:sz w:val="24"/>
                <w:szCs w:val="24"/>
              </w:rPr>
            </w:pPr>
            <w:r>
              <w:rPr>
                <w:sz w:val="24"/>
                <w:szCs w:val="24"/>
              </w:rPr>
              <w:t>1- Some features for all students/not yet for SCD</w:t>
            </w:r>
          </w:p>
          <w:p w14:paraId="67C8F545" w14:textId="77777777" w:rsidR="002A3196" w:rsidRDefault="002A3196">
            <w:pPr>
              <w:widowControl w:val="0"/>
              <w:rPr>
                <w:sz w:val="24"/>
                <w:szCs w:val="24"/>
              </w:rPr>
            </w:pPr>
          </w:p>
          <w:p w14:paraId="23764F21" w14:textId="77777777" w:rsidR="002A3196" w:rsidRDefault="0003170A">
            <w:pPr>
              <w:widowControl w:val="0"/>
              <w:rPr>
                <w:sz w:val="24"/>
                <w:szCs w:val="24"/>
              </w:rPr>
            </w:pPr>
            <w:r>
              <w:rPr>
                <w:sz w:val="24"/>
                <w:szCs w:val="24"/>
              </w:rPr>
              <w:t>2- Most features for all students/not yet for SCD</w:t>
            </w:r>
          </w:p>
          <w:p w14:paraId="0CC67085" w14:textId="77777777" w:rsidR="002A3196" w:rsidRDefault="002A3196">
            <w:pPr>
              <w:widowControl w:val="0"/>
              <w:rPr>
                <w:sz w:val="24"/>
                <w:szCs w:val="24"/>
              </w:rPr>
            </w:pPr>
          </w:p>
          <w:p w14:paraId="33D75564" w14:textId="77777777" w:rsidR="002A3196" w:rsidRDefault="0003170A">
            <w:pPr>
              <w:widowControl w:val="0"/>
              <w:rPr>
                <w:sz w:val="24"/>
                <w:szCs w:val="24"/>
              </w:rPr>
            </w:pPr>
            <w:r>
              <w:rPr>
                <w:sz w:val="24"/>
                <w:szCs w:val="24"/>
              </w:rPr>
              <w:t>3- Most features/Some students with SCD</w:t>
            </w:r>
          </w:p>
          <w:p w14:paraId="66F3A435" w14:textId="77777777" w:rsidR="002A3196" w:rsidRDefault="002A3196">
            <w:pPr>
              <w:widowControl w:val="0"/>
              <w:rPr>
                <w:sz w:val="24"/>
                <w:szCs w:val="24"/>
              </w:rPr>
            </w:pPr>
          </w:p>
          <w:p w14:paraId="2BEF7F04" w14:textId="77777777" w:rsidR="002A3196" w:rsidRDefault="0003170A">
            <w:pPr>
              <w:widowControl w:val="0"/>
              <w:rPr>
                <w:sz w:val="24"/>
                <w:szCs w:val="24"/>
              </w:rPr>
            </w:pPr>
            <w:r>
              <w:rPr>
                <w:sz w:val="24"/>
                <w:szCs w:val="24"/>
              </w:rPr>
              <w:t>4-Most features/Most students with SCD</w:t>
            </w:r>
          </w:p>
          <w:p w14:paraId="1DE8764D" w14:textId="77777777" w:rsidR="002A3196" w:rsidRDefault="002A3196">
            <w:pPr>
              <w:widowControl w:val="0"/>
              <w:rPr>
                <w:sz w:val="24"/>
                <w:szCs w:val="24"/>
              </w:rPr>
            </w:pPr>
          </w:p>
          <w:p w14:paraId="7A0F2423" w14:textId="77777777" w:rsidR="002A3196" w:rsidRDefault="0003170A">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tc>
      </w:tr>
    </w:tbl>
    <w:p w14:paraId="5A66C86E" w14:textId="77777777" w:rsidR="002A3196" w:rsidRDefault="002A3196">
      <w:pPr>
        <w:widowControl w:val="0"/>
        <w:spacing w:line="240" w:lineRule="auto"/>
      </w:pPr>
    </w:p>
    <w:p w14:paraId="34241747" w14:textId="77777777" w:rsidR="002A3196" w:rsidRDefault="002A3196">
      <w:pPr>
        <w:widowControl w:val="0"/>
        <w:spacing w:line="240" w:lineRule="auto"/>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36C355CF" w14:textId="77777777" w:rsidTr="007F27C1">
        <w:trPr>
          <w:trHeight w:val="510"/>
          <w:tblHeader/>
        </w:trPr>
        <w:tc>
          <w:tcPr>
            <w:tcW w:w="4200" w:type="dxa"/>
          </w:tcPr>
          <w:p w14:paraId="63255619"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A64F32C"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DD1AB0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6F9B601E"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13A601B0" w14:textId="77777777" w:rsidTr="007F27C1">
        <w:trPr>
          <w:trHeight w:val="1173"/>
        </w:trPr>
        <w:tc>
          <w:tcPr>
            <w:tcW w:w="4200" w:type="dxa"/>
          </w:tcPr>
          <w:p w14:paraId="7EBFCA3A"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EBDFFB8" w14:textId="77777777" w:rsidR="0022580B" w:rsidRDefault="0022580B" w:rsidP="0098672C">
            <w:pPr>
              <w:widowControl w:val="0"/>
              <w:spacing w:before="105" w:line="254" w:lineRule="auto"/>
              <w:ind w:left="265" w:right="-17" w:hanging="110"/>
              <w:rPr>
                <w:sz w:val="24"/>
                <w:szCs w:val="24"/>
              </w:rPr>
            </w:pPr>
          </w:p>
        </w:tc>
        <w:tc>
          <w:tcPr>
            <w:tcW w:w="4200" w:type="dxa"/>
          </w:tcPr>
          <w:p w14:paraId="7A07F801" w14:textId="77777777" w:rsidR="0022580B" w:rsidRDefault="0022580B" w:rsidP="0098672C">
            <w:pPr>
              <w:widowControl w:val="0"/>
              <w:spacing w:before="105" w:line="240" w:lineRule="auto"/>
              <w:ind w:left="109" w:right="94"/>
              <w:jc w:val="center"/>
              <w:rPr>
                <w:sz w:val="24"/>
                <w:szCs w:val="24"/>
              </w:rPr>
            </w:pPr>
          </w:p>
        </w:tc>
        <w:tc>
          <w:tcPr>
            <w:tcW w:w="1484" w:type="dxa"/>
          </w:tcPr>
          <w:p w14:paraId="1EC2271E" w14:textId="77777777" w:rsidR="0022580B" w:rsidRDefault="0022580B" w:rsidP="0098672C">
            <w:pPr>
              <w:widowControl w:val="0"/>
              <w:spacing w:before="105" w:line="240" w:lineRule="auto"/>
              <w:ind w:left="338" w:right="321"/>
              <w:jc w:val="center"/>
              <w:rPr>
                <w:b/>
                <w:sz w:val="24"/>
                <w:szCs w:val="24"/>
              </w:rPr>
            </w:pPr>
          </w:p>
          <w:p w14:paraId="19635AFB" w14:textId="77777777" w:rsidR="0022580B" w:rsidRDefault="0022580B" w:rsidP="0098672C">
            <w:pPr>
              <w:widowControl w:val="0"/>
              <w:spacing w:before="17" w:line="240" w:lineRule="auto"/>
              <w:ind w:left="336" w:right="321"/>
              <w:jc w:val="center"/>
              <w:rPr>
                <w:sz w:val="24"/>
                <w:szCs w:val="24"/>
              </w:rPr>
            </w:pPr>
          </w:p>
        </w:tc>
      </w:tr>
    </w:tbl>
    <w:p w14:paraId="679DC72C" w14:textId="77777777" w:rsidR="002A3196" w:rsidRDefault="002A3196">
      <w:pPr>
        <w:widowControl w:val="0"/>
        <w:pBdr>
          <w:top w:val="nil"/>
          <w:left w:val="nil"/>
          <w:bottom w:val="nil"/>
          <w:right w:val="nil"/>
          <w:between w:val="nil"/>
        </w:pBdr>
      </w:pPr>
    </w:p>
    <w:p w14:paraId="38F05598" w14:textId="6A5444D5" w:rsidR="002A3196" w:rsidRPr="007F27C1" w:rsidRDefault="007F27C1" w:rsidP="007F27C1">
      <w:pPr>
        <w:pStyle w:val="Heading3"/>
        <w:ind w:right="360"/>
      </w:pPr>
      <w:r w:rsidRPr="007F27C1">
        <w:lastRenderedPageBreak/>
        <w:t>Guiding Question- To what extent do our SEA policies, procedures, messaging, professional development, resource allocation, and monitoring support</w:t>
      </w:r>
      <w:r w:rsidR="00FE17DF">
        <w:t>:</w:t>
      </w:r>
    </w:p>
    <w:tbl>
      <w:tblPr>
        <w:tblStyle w:val="ae"/>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8DD8B6B" w14:textId="77777777" w:rsidTr="007F27C1">
        <w:trPr>
          <w:trHeight w:val="375"/>
          <w:tblHeader/>
        </w:trPr>
        <w:tc>
          <w:tcPr>
            <w:tcW w:w="10470" w:type="dxa"/>
            <w:shd w:val="clear" w:color="auto" w:fill="auto"/>
            <w:tcMar>
              <w:top w:w="100" w:type="dxa"/>
              <w:left w:w="100" w:type="dxa"/>
              <w:bottom w:w="100" w:type="dxa"/>
              <w:right w:w="100" w:type="dxa"/>
            </w:tcMar>
          </w:tcPr>
          <w:p w14:paraId="2887EC14" w14:textId="062D15BC" w:rsidR="002A3196" w:rsidRDefault="00A75EA1">
            <w:pPr>
              <w:widowControl w:val="0"/>
              <w:spacing w:line="240" w:lineRule="auto"/>
              <w:ind w:left="110"/>
              <w:rPr>
                <w:b/>
                <w:sz w:val="28"/>
                <w:szCs w:val="28"/>
                <w:highlight w:val="white"/>
              </w:rPr>
            </w:pPr>
            <w:r>
              <w:rPr>
                <w:b/>
                <w:bCs/>
                <w:color w:val="000000"/>
                <w:sz w:val="28"/>
                <w:szCs w:val="28"/>
                <w:shd w:val="clear" w:color="auto" w:fill="FFFFFF"/>
              </w:rPr>
              <w:t>STATE HUMAN RESOURCE PRACTICES that:</w:t>
            </w:r>
          </w:p>
        </w:tc>
        <w:tc>
          <w:tcPr>
            <w:tcW w:w="3600" w:type="dxa"/>
            <w:shd w:val="clear" w:color="auto" w:fill="auto"/>
            <w:tcMar>
              <w:top w:w="100" w:type="dxa"/>
              <w:left w:w="100" w:type="dxa"/>
              <w:bottom w:w="100" w:type="dxa"/>
              <w:right w:w="100" w:type="dxa"/>
            </w:tcMar>
          </w:tcPr>
          <w:p w14:paraId="01788D9E" w14:textId="77777777" w:rsidR="002A3196" w:rsidRDefault="0003170A">
            <w:pPr>
              <w:widowControl w:val="0"/>
              <w:spacing w:line="240" w:lineRule="auto"/>
              <w:jc w:val="center"/>
              <w:rPr>
                <w:b/>
                <w:sz w:val="24"/>
                <w:szCs w:val="24"/>
              </w:rPr>
            </w:pPr>
            <w:r>
              <w:rPr>
                <w:b/>
                <w:sz w:val="24"/>
                <w:szCs w:val="24"/>
              </w:rPr>
              <w:t xml:space="preserve">RATING </w:t>
            </w:r>
          </w:p>
        </w:tc>
      </w:tr>
      <w:tr w:rsidR="002A3196" w14:paraId="210B2C6C" w14:textId="77777777" w:rsidTr="007F27C1">
        <w:trPr>
          <w:trHeight w:val="2150"/>
        </w:trPr>
        <w:tc>
          <w:tcPr>
            <w:tcW w:w="10470" w:type="dxa"/>
            <w:shd w:val="clear" w:color="auto" w:fill="auto"/>
            <w:tcMar>
              <w:top w:w="100" w:type="dxa"/>
              <w:left w:w="100" w:type="dxa"/>
              <w:bottom w:w="100" w:type="dxa"/>
              <w:right w:w="100" w:type="dxa"/>
            </w:tcMar>
          </w:tcPr>
          <w:p w14:paraId="621AAF6C" w14:textId="77777777" w:rsidR="009B1D22" w:rsidRDefault="009B1D22" w:rsidP="009B1D22">
            <w:pPr>
              <w:pStyle w:val="NormalWeb"/>
              <w:numPr>
                <w:ilvl w:val="0"/>
                <w:numId w:val="18"/>
              </w:numPr>
              <w:spacing w:before="0" w:beforeAutospacing="0" w:after="120" w:afterAutospacing="0"/>
              <w:ind w:right="129"/>
              <w:textAlignment w:val="baseline"/>
              <w:rPr>
                <w:rFonts w:ascii="Arial" w:hAnsi="Arial" w:cs="Arial"/>
                <w:color w:val="000000"/>
                <w:sz w:val="28"/>
                <w:szCs w:val="28"/>
              </w:rPr>
            </w:pPr>
            <w:r>
              <w:rPr>
                <w:rFonts w:ascii="Arial" w:hAnsi="Arial" w:cs="Arial"/>
                <w:color w:val="000000"/>
                <w:sz w:val="28"/>
                <w:szCs w:val="28"/>
                <w:shd w:val="clear" w:color="auto" w:fill="FFFFFF"/>
              </w:rPr>
              <w:t>include hiring and personnel evaluation policies, procedures, and practices that reflect the vision and mission for inclusive education</w:t>
            </w:r>
          </w:p>
          <w:p w14:paraId="34C89A93" w14:textId="77777777" w:rsidR="009B1D22" w:rsidRDefault="009B1D22" w:rsidP="009B1D22">
            <w:pPr>
              <w:pStyle w:val="NormalWeb"/>
              <w:numPr>
                <w:ilvl w:val="0"/>
                <w:numId w:val="18"/>
              </w:numPr>
              <w:spacing w:before="0" w:beforeAutospacing="0" w:after="120" w:afterAutospacing="0"/>
              <w:ind w:right="229"/>
              <w:textAlignment w:val="baseline"/>
              <w:rPr>
                <w:rFonts w:ascii="Arial" w:hAnsi="Arial" w:cs="Arial"/>
                <w:color w:val="000000"/>
                <w:sz w:val="28"/>
                <w:szCs w:val="28"/>
              </w:rPr>
            </w:pPr>
            <w:r>
              <w:rPr>
                <w:rFonts w:ascii="Arial" w:hAnsi="Arial" w:cs="Arial"/>
                <w:color w:val="000000"/>
                <w:sz w:val="28"/>
                <w:szCs w:val="28"/>
                <w:shd w:val="clear" w:color="auto" w:fill="FFFFFF"/>
              </w:rPr>
              <w:t>implement a braided system of development aligned with evidence-based inclusive education practices for students with significant cognitive disabilities</w:t>
            </w:r>
          </w:p>
          <w:p w14:paraId="0EDED92A" w14:textId="77777777" w:rsidR="009B1D22" w:rsidRDefault="009B1D22" w:rsidP="009B1D22">
            <w:pPr>
              <w:pStyle w:val="NormalWeb"/>
              <w:numPr>
                <w:ilvl w:val="0"/>
                <w:numId w:val="18"/>
              </w:numPr>
              <w:spacing w:before="0" w:beforeAutospacing="0" w:after="120" w:afterAutospacing="0"/>
              <w:ind w:right="336"/>
              <w:textAlignment w:val="baseline"/>
              <w:rPr>
                <w:rFonts w:ascii="Arial" w:hAnsi="Arial" w:cs="Arial"/>
                <w:color w:val="000000"/>
                <w:sz w:val="28"/>
                <w:szCs w:val="28"/>
              </w:rPr>
            </w:pPr>
            <w:r>
              <w:rPr>
                <w:rFonts w:ascii="Arial" w:hAnsi="Arial" w:cs="Arial"/>
                <w:color w:val="000000"/>
                <w:sz w:val="28"/>
                <w:szCs w:val="28"/>
                <w:shd w:val="clear" w:color="auto" w:fill="FFFFFF"/>
              </w:rPr>
              <w:t>include systematic proactive recruiting, training, and retaining strategies informed by data and reflective practice, that ensure qualified personnel for increasing the use of evidence-based inclusive education practices for students with significant cognitive disabilities</w:t>
            </w:r>
          </w:p>
          <w:p w14:paraId="7B8901F3" w14:textId="7FA4ED5F" w:rsidR="002A3196" w:rsidRPr="009B1D22" w:rsidRDefault="009B1D22" w:rsidP="009B1D22">
            <w:pPr>
              <w:pStyle w:val="NormalWeb"/>
              <w:numPr>
                <w:ilvl w:val="0"/>
                <w:numId w:val="18"/>
              </w:numPr>
              <w:spacing w:before="0" w:beforeAutospacing="0" w:after="120" w:afterAutospacing="0"/>
              <w:ind w:right="104"/>
              <w:textAlignment w:val="baseline"/>
              <w:rPr>
                <w:rFonts w:ascii="Arial" w:hAnsi="Arial" w:cs="Arial"/>
                <w:color w:val="000000"/>
                <w:sz w:val="28"/>
                <w:szCs w:val="28"/>
              </w:rPr>
            </w:pPr>
            <w:r>
              <w:rPr>
                <w:rFonts w:ascii="Arial" w:hAnsi="Arial" w:cs="Arial"/>
                <w:color w:val="000000"/>
                <w:sz w:val="28"/>
                <w:szCs w:val="28"/>
                <w:shd w:val="clear" w:color="auto" w:fill="FFFFFF"/>
              </w:rPr>
              <w:t>ensure that special educators providing services to students with significant cognitive disabilities either have relevant licensure or receive ongoing professional development with coaching on evidence-based inclusive education practices for students with significant cognitive disabilities</w:t>
            </w:r>
          </w:p>
        </w:tc>
        <w:tc>
          <w:tcPr>
            <w:tcW w:w="3600" w:type="dxa"/>
            <w:shd w:val="clear" w:color="auto" w:fill="auto"/>
            <w:tcMar>
              <w:top w:w="100" w:type="dxa"/>
              <w:left w:w="100" w:type="dxa"/>
              <w:bottom w:w="100" w:type="dxa"/>
              <w:right w:w="100" w:type="dxa"/>
            </w:tcMar>
          </w:tcPr>
          <w:p w14:paraId="521CBECA" w14:textId="77777777" w:rsidR="002A3196" w:rsidRDefault="0003170A">
            <w:pPr>
              <w:widowControl w:val="0"/>
              <w:rPr>
                <w:sz w:val="24"/>
                <w:szCs w:val="24"/>
              </w:rPr>
            </w:pPr>
            <w:r>
              <w:rPr>
                <w:sz w:val="24"/>
                <w:szCs w:val="24"/>
              </w:rPr>
              <w:t>1- Some features for all students/not yet for SCD</w:t>
            </w:r>
          </w:p>
          <w:p w14:paraId="33D01A6F" w14:textId="77777777" w:rsidR="002A3196" w:rsidRDefault="002A3196">
            <w:pPr>
              <w:widowControl w:val="0"/>
              <w:rPr>
                <w:sz w:val="24"/>
                <w:szCs w:val="24"/>
              </w:rPr>
            </w:pPr>
          </w:p>
          <w:p w14:paraId="5192E000" w14:textId="77777777" w:rsidR="002A3196" w:rsidRDefault="0003170A">
            <w:pPr>
              <w:widowControl w:val="0"/>
              <w:rPr>
                <w:sz w:val="24"/>
                <w:szCs w:val="24"/>
              </w:rPr>
            </w:pPr>
            <w:r>
              <w:rPr>
                <w:sz w:val="24"/>
                <w:szCs w:val="24"/>
              </w:rPr>
              <w:t>2- Most features for all students/not yet for SCD</w:t>
            </w:r>
          </w:p>
          <w:p w14:paraId="0AA84B60" w14:textId="77777777" w:rsidR="002A3196" w:rsidRDefault="002A3196">
            <w:pPr>
              <w:widowControl w:val="0"/>
              <w:rPr>
                <w:sz w:val="24"/>
                <w:szCs w:val="24"/>
              </w:rPr>
            </w:pPr>
          </w:p>
          <w:p w14:paraId="75606083" w14:textId="77777777" w:rsidR="002A3196" w:rsidRDefault="0003170A">
            <w:pPr>
              <w:widowControl w:val="0"/>
              <w:rPr>
                <w:sz w:val="24"/>
                <w:szCs w:val="24"/>
              </w:rPr>
            </w:pPr>
            <w:r>
              <w:rPr>
                <w:sz w:val="24"/>
                <w:szCs w:val="24"/>
              </w:rPr>
              <w:t>3- Most features/Some students with SCD</w:t>
            </w:r>
          </w:p>
          <w:p w14:paraId="0D637C1A" w14:textId="77777777" w:rsidR="002A3196" w:rsidRDefault="002A3196">
            <w:pPr>
              <w:widowControl w:val="0"/>
              <w:rPr>
                <w:sz w:val="24"/>
                <w:szCs w:val="24"/>
              </w:rPr>
            </w:pPr>
          </w:p>
          <w:p w14:paraId="3C9CA452" w14:textId="77777777" w:rsidR="002A3196" w:rsidRDefault="0003170A">
            <w:pPr>
              <w:widowControl w:val="0"/>
              <w:rPr>
                <w:sz w:val="24"/>
                <w:szCs w:val="24"/>
              </w:rPr>
            </w:pPr>
            <w:r>
              <w:rPr>
                <w:sz w:val="24"/>
                <w:szCs w:val="24"/>
              </w:rPr>
              <w:t>4-Most features/Most students with SCD</w:t>
            </w:r>
          </w:p>
          <w:p w14:paraId="6058C470" w14:textId="77777777" w:rsidR="002A3196" w:rsidRDefault="002A3196">
            <w:pPr>
              <w:widowControl w:val="0"/>
              <w:rPr>
                <w:sz w:val="24"/>
                <w:szCs w:val="24"/>
              </w:rPr>
            </w:pPr>
          </w:p>
          <w:p w14:paraId="4874F70C" w14:textId="77777777" w:rsidR="002A3196" w:rsidRDefault="0003170A">
            <w:pPr>
              <w:widowControl w:val="0"/>
              <w:spacing w:line="240" w:lineRule="auto"/>
              <w:rPr>
                <w:sz w:val="24"/>
                <w:szCs w:val="24"/>
              </w:rPr>
            </w:pPr>
            <w:r>
              <w:rPr>
                <w:sz w:val="24"/>
                <w:szCs w:val="24"/>
              </w:rPr>
              <w:t xml:space="preserve">5- All features/ Most students with SCD </w:t>
            </w:r>
          </w:p>
          <w:p w14:paraId="4A365296" w14:textId="77777777" w:rsidR="002A3196" w:rsidRDefault="0003170A">
            <w:pPr>
              <w:widowControl w:val="0"/>
              <w:spacing w:line="240" w:lineRule="auto"/>
              <w:ind w:right="1579"/>
              <w:rPr>
                <w:sz w:val="24"/>
                <w:szCs w:val="24"/>
              </w:rPr>
            </w:pPr>
            <w:r>
              <w:rPr>
                <w:sz w:val="24"/>
                <w:szCs w:val="24"/>
              </w:rPr>
              <w:t xml:space="preserve"> </w:t>
            </w:r>
          </w:p>
        </w:tc>
      </w:tr>
    </w:tbl>
    <w:p w14:paraId="44B3DC3D" w14:textId="77777777" w:rsidR="002A3196" w:rsidRDefault="002A3196">
      <w:pPr>
        <w:widowControl w:val="0"/>
      </w:pPr>
    </w:p>
    <w:p w14:paraId="13312162" w14:textId="77777777"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4D89FC3C" w14:textId="77777777" w:rsidTr="007F27C1">
        <w:trPr>
          <w:trHeight w:val="510"/>
          <w:tblHeader/>
        </w:trPr>
        <w:tc>
          <w:tcPr>
            <w:tcW w:w="4200" w:type="dxa"/>
          </w:tcPr>
          <w:p w14:paraId="556BA2F7"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D57C76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4B88B26C"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5631BF6F"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37E40F26" w14:textId="77777777" w:rsidTr="007F27C1">
        <w:trPr>
          <w:trHeight w:val="1173"/>
        </w:trPr>
        <w:tc>
          <w:tcPr>
            <w:tcW w:w="4200" w:type="dxa"/>
          </w:tcPr>
          <w:p w14:paraId="419E6DC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5E5446D" w14:textId="77777777" w:rsidR="0022580B" w:rsidRDefault="0022580B" w:rsidP="0098672C">
            <w:pPr>
              <w:widowControl w:val="0"/>
              <w:spacing w:before="105" w:line="254" w:lineRule="auto"/>
              <w:ind w:left="265" w:right="-17" w:hanging="110"/>
              <w:rPr>
                <w:sz w:val="24"/>
                <w:szCs w:val="24"/>
              </w:rPr>
            </w:pPr>
          </w:p>
        </w:tc>
        <w:tc>
          <w:tcPr>
            <w:tcW w:w="4200" w:type="dxa"/>
          </w:tcPr>
          <w:p w14:paraId="777EF617" w14:textId="77777777" w:rsidR="0022580B" w:rsidRDefault="0022580B" w:rsidP="0098672C">
            <w:pPr>
              <w:widowControl w:val="0"/>
              <w:spacing w:before="105" w:line="240" w:lineRule="auto"/>
              <w:ind w:left="109" w:right="94"/>
              <w:jc w:val="center"/>
              <w:rPr>
                <w:sz w:val="24"/>
                <w:szCs w:val="24"/>
              </w:rPr>
            </w:pPr>
          </w:p>
        </w:tc>
        <w:tc>
          <w:tcPr>
            <w:tcW w:w="1484" w:type="dxa"/>
          </w:tcPr>
          <w:p w14:paraId="5CB3D128" w14:textId="77777777" w:rsidR="0022580B" w:rsidRDefault="0022580B" w:rsidP="0098672C">
            <w:pPr>
              <w:widowControl w:val="0"/>
              <w:spacing w:before="105" w:line="240" w:lineRule="auto"/>
              <w:ind w:left="338" w:right="321"/>
              <w:jc w:val="center"/>
              <w:rPr>
                <w:b/>
                <w:sz w:val="24"/>
                <w:szCs w:val="24"/>
              </w:rPr>
            </w:pPr>
          </w:p>
          <w:p w14:paraId="796BCEA8" w14:textId="77777777" w:rsidR="0022580B" w:rsidRDefault="0022580B" w:rsidP="0098672C">
            <w:pPr>
              <w:widowControl w:val="0"/>
              <w:spacing w:before="17" w:line="240" w:lineRule="auto"/>
              <w:ind w:left="336" w:right="321"/>
              <w:jc w:val="center"/>
              <w:rPr>
                <w:sz w:val="24"/>
                <w:szCs w:val="24"/>
              </w:rPr>
            </w:pPr>
          </w:p>
        </w:tc>
      </w:tr>
    </w:tbl>
    <w:p w14:paraId="66FC0B9A" w14:textId="6E560835" w:rsidR="007F27C1" w:rsidRDefault="007F27C1" w:rsidP="007F27C1">
      <w:pPr>
        <w:widowControl w:val="0"/>
        <w:pBdr>
          <w:top w:val="nil"/>
          <w:left w:val="nil"/>
          <w:bottom w:val="nil"/>
          <w:right w:val="nil"/>
          <w:between w:val="nil"/>
        </w:pBdr>
        <w:spacing w:line="240" w:lineRule="auto"/>
        <w:rPr>
          <w:sz w:val="14"/>
          <w:szCs w:val="14"/>
        </w:rPr>
      </w:pPr>
    </w:p>
    <w:p w14:paraId="7585BD5B" w14:textId="26BE3FAD" w:rsidR="007F27C1" w:rsidRDefault="007F27C1" w:rsidP="007F27C1">
      <w:pPr>
        <w:widowControl w:val="0"/>
        <w:pBdr>
          <w:top w:val="nil"/>
          <w:left w:val="nil"/>
          <w:bottom w:val="nil"/>
          <w:right w:val="nil"/>
          <w:between w:val="nil"/>
        </w:pBdr>
        <w:spacing w:line="240" w:lineRule="auto"/>
        <w:rPr>
          <w:sz w:val="14"/>
          <w:szCs w:val="14"/>
        </w:rPr>
      </w:pPr>
    </w:p>
    <w:p w14:paraId="6B9D8DD0" w14:textId="165646B9" w:rsidR="007F27C1" w:rsidRDefault="007F27C1" w:rsidP="007F27C1">
      <w:pPr>
        <w:widowControl w:val="0"/>
        <w:pBdr>
          <w:top w:val="nil"/>
          <w:left w:val="nil"/>
          <w:bottom w:val="nil"/>
          <w:right w:val="nil"/>
          <w:between w:val="nil"/>
        </w:pBdr>
        <w:spacing w:line="240" w:lineRule="auto"/>
        <w:rPr>
          <w:sz w:val="14"/>
          <w:szCs w:val="14"/>
        </w:rPr>
      </w:pPr>
    </w:p>
    <w:p w14:paraId="06E3D8E3" w14:textId="6E044059" w:rsidR="007F27C1" w:rsidRDefault="007F27C1" w:rsidP="007F27C1">
      <w:pPr>
        <w:widowControl w:val="0"/>
        <w:pBdr>
          <w:top w:val="nil"/>
          <w:left w:val="nil"/>
          <w:bottom w:val="nil"/>
          <w:right w:val="nil"/>
          <w:between w:val="nil"/>
        </w:pBdr>
        <w:spacing w:line="240" w:lineRule="auto"/>
        <w:rPr>
          <w:sz w:val="14"/>
          <w:szCs w:val="14"/>
        </w:rPr>
      </w:pPr>
    </w:p>
    <w:p w14:paraId="342585E7" w14:textId="1E8EB43B" w:rsidR="007F27C1" w:rsidRDefault="007F27C1" w:rsidP="007F27C1">
      <w:pPr>
        <w:widowControl w:val="0"/>
        <w:pBdr>
          <w:top w:val="nil"/>
          <w:left w:val="nil"/>
          <w:bottom w:val="nil"/>
          <w:right w:val="nil"/>
          <w:between w:val="nil"/>
        </w:pBdr>
        <w:spacing w:line="240" w:lineRule="auto"/>
        <w:rPr>
          <w:sz w:val="14"/>
          <w:szCs w:val="14"/>
        </w:rPr>
      </w:pPr>
    </w:p>
    <w:p w14:paraId="63A4EF95" w14:textId="49881127" w:rsidR="007F27C1" w:rsidRDefault="007F27C1" w:rsidP="007F27C1">
      <w:pPr>
        <w:widowControl w:val="0"/>
        <w:pBdr>
          <w:top w:val="nil"/>
          <w:left w:val="nil"/>
          <w:bottom w:val="nil"/>
          <w:right w:val="nil"/>
          <w:between w:val="nil"/>
        </w:pBdr>
        <w:spacing w:line="240" w:lineRule="auto"/>
        <w:rPr>
          <w:sz w:val="14"/>
          <w:szCs w:val="14"/>
        </w:rPr>
      </w:pPr>
    </w:p>
    <w:p w14:paraId="0406DFD6" w14:textId="16C5BFFB" w:rsidR="007F27C1" w:rsidRDefault="007F27C1" w:rsidP="007F27C1">
      <w:pPr>
        <w:widowControl w:val="0"/>
        <w:pBdr>
          <w:top w:val="nil"/>
          <w:left w:val="nil"/>
          <w:bottom w:val="nil"/>
          <w:right w:val="nil"/>
          <w:between w:val="nil"/>
        </w:pBdr>
        <w:spacing w:line="240" w:lineRule="auto"/>
        <w:rPr>
          <w:sz w:val="14"/>
          <w:szCs w:val="14"/>
        </w:rPr>
      </w:pPr>
    </w:p>
    <w:p w14:paraId="3B62AC3E" w14:textId="537698DE" w:rsidR="007F27C1" w:rsidRDefault="007F27C1" w:rsidP="007F27C1">
      <w:pPr>
        <w:widowControl w:val="0"/>
        <w:pBdr>
          <w:top w:val="nil"/>
          <w:left w:val="nil"/>
          <w:bottom w:val="nil"/>
          <w:right w:val="nil"/>
          <w:between w:val="nil"/>
        </w:pBdr>
        <w:spacing w:line="240" w:lineRule="auto"/>
        <w:rPr>
          <w:sz w:val="14"/>
          <w:szCs w:val="14"/>
        </w:rPr>
      </w:pPr>
    </w:p>
    <w:p w14:paraId="07D36E65" w14:textId="553EC1D3" w:rsidR="007F27C1" w:rsidRDefault="007F27C1" w:rsidP="007F27C1">
      <w:pPr>
        <w:widowControl w:val="0"/>
        <w:pBdr>
          <w:top w:val="nil"/>
          <w:left w:val="nil"/>
          <w:bottom w:val="nil"/>
          <w:right w:val="nil"/>
          <w:between w:val="nil"/>
        </w:pBdr>
        <w:spacing w:line="240" w:lineRule="auto"/>
        <w:rPr>
          <w:sz w:val="14"/>
          <w:szCs w:val="14"/>
        </w:rPr>
      </w:pPr>
    </w:p>
    <w:p w14:paraId="639EB123" w14:textId="59FE84B9" w:rsidR="007F27C1" w:rsidRDefault="007F27C1" w:rsidP="007F27C1">
      <w:pPr>
        <w:widowControl w:val="0"/>
        <w:pBdr>
          <w:top w:val="nil"/>
          <w:left w:val="nil"/>
          <w:bottom w:val="nil"/>
          <w:right w:val="nil"/>
          <w:between w:val="nil"/>
        </w:pBdr>
        <w:spacing w:line="240" w:lineRule="auto"/>
        <w:rPr>
          <w:sz w:val="14"/>
          <w:szCs w:val="14"/>
        </w:rPr>
      </w:pPr>
    </w:p>
    <w:p w14:paraId="14369476" w14:textId="0CEA31E3" w:rsidR="007F27C1" w:rsidRDefault="007F27C1" w:rsidP="007F27C1">
      <w:pPr>
        <w:widowControl w:val="0"/>
        <w:pBdr>
          <w:top w:val="nil"/>
          <w:left w:val="nil"/>
          <w:bottom w:val="nil"/>
          <w:right w:val="nil"/>
          <w:between w:val="nil"/>
        </w:pBdr>
        <w:spacing w:line="240" w:lineRule="auto"/>
        <w:rPr>
          <w:sz w:val="14"/>
          <w:szCs w:val="14"/>
        </w:rPr>
      </w:pPr>
    </w:p>
    <w:p w14:paraId="0F887BBA" w14:textId="01FF5322" w:rsidR="007F27C1" w:rsidRDefault="007F27C1" w:rsidP="007F27C1">
      <w:pPr>
        <w:widowControl w:val="0"/>
        <w:pBdr>
          <w:top w:val="nil"/>
          <w:left w:val="nil"/>
          <w:bottom w:val="nil"/>
          <w:right w:val="nil"/>
          <w:between w:val="nil"/>
        </w:pBdr>
        <w:spacing w:line="240" w:lineRule="auto"/>
        <w:rPr>
          <w:sz w:val="14"/>
          <w:szCs w:val="14"/>
        </w:rPr>
      </w:pPr>
    </w:p>
    <w:p w14:paraId="4DA5A161" w14:textId="6C5E7E44" w:rsidR="002A3196" w:rsidRPr="007F27C1" w:rsidRDefault="007F27C1" w:rsidP="007F27C1">
      <w:pPr>
        <w:pStyle w:val="Heading3"/>
      </w:pPr>
      <w:r w:rsidRPr="007F27C1">
        <w:lastRenderedPageBreak/>
        <w:t>Guiding Question- To what extent do our SEA policies, procedures, messaging, professional development, resource allocation, and monitoring support</w:t>
      </w:r>
      <w:r w:rsidR="00FE17DF">
        <w:t>:</w:t>
      </w:r>
    </w:p>
    <w:tbl>
      <w:tblPr>
        <w:tblStyle w:val="af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39C46F2D" w14:textId="77777777" w:rsidTr="007F27C1">
        <w:trPr>
          <w:trHeight w:val="330"/>
          <w:tblHeader/>
        </w:trPr>
        <w:tc>
          <w:tcPr>
            <w:tcW w:w="10470" w:type="dxa"/>
            <w:shd w:val="clear" w:color="auto" w:fill="auto"/>
            <w:tcMar>
              <w:top w:w="100" w:type="dxa"/>
              <w:left w:w="100" w:type="dxa"/>
              <w:bottom w:w="100" w:type="dxa"/>
              <w:right w:w="100" w:type="dxa"/>
            </w:tcMar>
          </w:tcPr>
          <w:p w14:paraId="3DB69463" w14:textId="3AE41139" w:rsidR="002A3196" w:rsidRPr="00A75EA1" w:rsidRDefault="00A75EA1">
            <w:pPr>
              <w:widowControl w:val="0"/>
              <w:pBdr>
                <w:top w:val="nil"/>
                <w:left w:val="nil"/>
                <w:bottom w:val="nil"/>
                <w:right w:val="nil"/>
                <w:between w:val="nil"/>
              </w:pBdr>
              <w:spacing w:line="240" w:lineRule="auto"/>
              <w:ind w:left="110"/>
              <w:rPr>
                <w:b/>
                <w:sz w:val="28"/>
                <w:szCs w:val="28"/>
              </w:rPr>
            </w:pPr>
            <w:r w:rsidRPr="00A75EA1">
              <w:rPr>
                <w:b/>
                <w:bCs/>
                <w:color w:val="000000"/>
                <w:sz w:val="28"/>
                <w:szCs w:val="28"/>
                <w:shd w:val="clear" w:color="auto" w:fill="FFFFFF"/>
              </w:rPr>
              <w:t>CONTINUOUS IMPROVEMENT FOR INCLUSIVE EDUCATION that</w:t>
            </w:r>
            <w:r>
              <w:rPr>
                <w:b/>
                <w:bCs/>
                <w:color w:val="000000"/>
                <w:sz w:val="28"/>
                <w:szCs w:val="28"/>
                <w:shd w:val="clear" w:color="auto" w:fill="FFFFFF"/>
              </w:rPr>
              <w:t>:</w:t>
            </w:r>
          </w:p>
        </w:tc>
        <w:tc>
          <w:tcPr>
            <w:tcW w:w="3600" w:type="dxa"/>
            <w:shd w:val="clear" w:color="auto" w:fill="auto"/>
            <w:tcMar>
              <w:top w:w="100" w:type="dxa"/>
              <w:left w:w="100" w:type="dxa"/>
              <w:bottom w:w="100" w:type="dxa"/>
              <w:right w:w="100" w:type="dxa"/>
            </w:tcMar>
          </w:tcPr>
          <w:p w14:paraId="20676618"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28D2F4A4" w14:textId="77777777" w:rsidTr="007F27C1">
        <w:trPr>
          <w:trHeight w:val="4768"/>
        </w:trPr>
        <w:tc>
          <w:tcPr>
            <w:tcW w:w="10470" w:type="dxa"/>
            <w:shd w:val="clear" w:color="auto" w:fill="auto"/>
            <w:tcMar>
              <w:top w:w="100" w:type="dxa"/>
              <w:left w:w="100" w:type="dxa"/>
              <w:bottom w:w="100" w:type="dxa"/>
              <w:right w:w="100" w:type="dxa"/>
            </w:tcMar>
          </w:tcPr>
          <w:p w14:paraId="4FA07D02" w14:textId="77777777" w:rsidR="009B1D22" w:rsidRDefault="009B1D22" w:rsidP="009B1D22">
            <w:pPr>
              <w:pStyle w:val="NormalWeb"/>
              <w:numPr>
                <w:ilvl w:val="0"/>
                <w:numId w:val="19"/>
              </w:numPr>
              <w:spacing w:before="0" w:beforeAutospacing="0" w:after="120" w:afterAutospacing="0"/>
              <w:ind w:right="208"/>
              <w:textAlignment w:val="baseline"/>
              <w:rPr>
                <w:rFonts w:ascii="Arial" w:hAnsi="Arial" w:cs="Arial"/>
                <w:color w:val="000000"/>
                <w:sz w:val="28"/>
                <w:szCs w:val="28"/>
              </w:rPr>
            </w:pPr>
            <w:r>
              <w:rPr>
                <w:rFonts w:ascii="Arial" w:hAnsi="Arial" w:cs="Arial"/>
                <w:color w:val="000000"/>
                <w:sz w:val="28"/>
                <w:szCs w:val="28"/>
                <w:shd w:val="clear" w:color="auto" w:fill="FFFFFF"/>
              </w:rPr>
              <w:t>ensures engagement of all stakeholder groups in action planning, shared problem-solving, and collaborative decision-making</w:t>
            </w:r>
          </w:p>
          <w:p w14:paraId="5AE88A65" w14:textId="77777777" w:rsidR="009B1D22" w:rsidRDefault="009B1D22" w:rsidP="009B1D22">
            <w:pPr>
              <w:pStyle w:val="NormalWeb"/>
              <w:numPr>
                <w:ilvl w:val="0"/>
                <w:numId w:val="19"/>
              </w:numPr>
              <w:spacing w:before="0" w:beforeAutospacing="0" w:after="120" w:afterAutospacing="0"/>
              <w:ind w:right="466"/>
              <w:textAlignment w:val="baseline"/>
              <w:rPr>
                <w:rFonts w:ascii="Arial" w:hAnsi="Arial" w:cs="Arial"/>
                <w:color w:val="000000"/>
                <w:sz w:val="28"/>
                <w:szCs w:val="28"/>
              </w:rPr>
            </w:pPr>
            <w:r>
              <w:rPr>
                <w:rFonts w:ascii="Arial" w:hAnsi="Arial" w:cs="Arial"/>
                <w:color w:val="000000"/>
                <w:sz w:val="28"/>
                <w:szCs w:val="28"/>
                <w:shd w:val="clear" w:color="auto" w:fill="FFFFFF"/>
              </w:rPr>
              <w:t>is implemented across organizational levels to develop one unified system consistent with an inclusive education vision/mission</w:t>
            </w:r>
          </w:p>
          <w:p w14:paraId="26122846" w14:textId="77777777" w:rsidR="009B1D22" w:rsidRDefault="009B1D22" w:rsidP="009B1D22">
            <w:pPr>
              <w:pStyle w:val="NormalWeb"/>
              <w:numPr>
                <w:ilvl w:val="0"/>
                <w:numId w:val="19"/>
              </w:numPr>
              <w:spacing w:before="0" w:beforeAutospacing="0" w:after="120" w:afterAutospacing="0"/>
              <w:ind w:right="594"/>
              <w:textAlignment w:val="baseline"/>
              <w:rPr>
                <w:rFonts w:ascii="Arial" w:hAnsi="Arial" w:cs="Arial"/>
                <w:color w:val="000000"/>
                <w:sz w:val="28"/>
                <w:szCs w:val="28"/>
              </w:rPr>
            </w:pPr>
            <w:r>
              <w:rPr>
                <w:rFonts w:ascii="Arial" w:hAnsi="Arial" w:cs="Arial"/>
                <w:color w:val="000000"/>
                <w:sz w:val="28"/>
                <w:szCs w:val="28"/>
                <w:shd w:val="clear" w:color="auto" w:fill="FFFFFF"/>
              </w:rPr>
              <w:t>reflects administrators and education leaders who jointly advocate for and support a unified system consistent with inclusive education vision/mission</w:t>
            </w:r>
          </w:p>
          <w:p w14:paraId="219FC845" w14:textId="77777777" w:rsidR="009B1D22" w:rsidRDefault="009B1D22" w:rsidP="009B1D22">
            <w:pPr>
              <w:pStyle w:val="NormalWeb"/>
              <w:numPr>
                <w:ilvl w:val="0"/>
                <w:numId w:val="19"/>
              </w:numPr>
              <w:spacing w:before="0" w:beforeAutospacing="0" w:after="120" w:afterAutospacing="0"/>
              <w:ind w:right="732"/>
              <w:textAlignment w:val="baseline"/>
              <w:rPr>
                <w:rFonts w:ascii="Arial" w:hAnsi="Arial" w:cs="Arial"/>
                <w:color w:val="000000"/>
                <w:sz w:val="28"/>
                <w:szCs w:val="28"/>
              </w:rPr>
            </w:pPr>
            <w:r>
              <w:rPr>
                <w:rFonts w:ascii="Arial" w:hAnsi="Arial" w:cs="Arial"/>
                <w:color w:val="000000"/>
                <w:sz w:val="28"/>
                <w:szCs w:val="28"/>
                <w:shd w:val="clear" w:color="auto" w:fill="FFFFFF"/>
              </w:rPr>
              <w:t>uses policies, procedures, and practices that unify all education personnel in one proactive system consistent with inclusive education vision/mission</w:t>
            </w:r>
          </w:p>
          <w:p w14:paraId="09D2B372" w14:textId="77777777" w:rsidR="009B1D22" w:rsidRDefault="009B1D22" w:rsidP="009B1D22">
            <w:pPr>
              <w:pStyle w:val="NormalWeb"/>
              <w:numPr>
                <w:ilvl w:val="0"/>
                <w:numId w:val="19"/>
              </w:numPr>
              <w:spacing w:before="0" w:beforeAutospacing="0" w:after="120" w:afterAutospacing="0"/>
              <w:ind w:right="295"/>
              <w:textAlignment w:val="baseline"/>
              <w:rPr>
                <w:rFonts w:ascii="Arial" w:hAnsi="Arial" w:cs="Arial"/>
                <w:color w:val="000000"/>
                <w:sz w:val="28"/>
                <w:szCs w:val="28"/>
              </w:rPr>
            </w:pPr>
            <w:r>
              <w:rPr>
                <w:rFonts w:ascii="Arial" w:hAnsi="Arial" w:cs="Arial"/>
                <w:color w:val="000000"/>
                <w:sz w:val="28"/>
                <w:szCs w:val="28"/>
                <w:shd w:val="clear" w:color="auto" w:fill="FFFFFF"/>
              </w:rPr>
              <w:t>annually uses a validated tool for development, implementation, and evaluation of an improvement plan to restructure and implement inclusive education practices for students with significant cognitive disabilities with fidelity</w:t>
            </w:r>
          </w:p>
          <w:p w14:paraId="733ACE9D" w14:textId="77777777" w:rsidR="009B1D22" w:rsidRDefault="009B1D22" w:rsidP="009B1D22">
            <w:pPr>
              <w:pStyle w:val="NormalWeb"/>
              <w:numPr>
                <w:ilvl w:val="0"/>
                <w:numId w:val="19"/>
              </w:numPr>
              <w:spacing w:before="0" w:beforeAutospacing="0" w:after="120" w:afterAutospacing="0"/>
              <w:ind w:right="254"/>
              <w:textAlignment w:val="baseline"/>
              <w:rPr>
                <w:rFonts w:ascii="Arial" w:hAnsi="Arial" w:cs="Arial"/>
                <w:color w:val="000000"/>
                <w:sz w:val="28"/>
                <w:szCs w:val="28"/>
              </w:rPr>
            </w:pPr>
            <w:r>
              <w:rPr>
                <w:rFonts w:ascii="Arial" w:hAnsi="Arial" w:cs="Arial"/>
                <w:color w:val="000000"/>
                <w:sz w:val="28"/>
                <w:szCs w:val="28"/>
                <w:shd w:val="clear" w:color="auto" w:fill="FFFFFF"/>
              </w:rPr>
              <w:t>uses highly qualified coaches and facilitators with experience and expertise in inclusive education instructional practices for students with significant cognitive disabilities, transition, behavioral support, and assistive technology and augmentative/alternative communication, and their implementation in system-wide professional development with technical assistance and coaching for administrators and other personnel</w:t>
            </w:r>
          </w:p>
          <w:p w14:paraId="2BF4A261" w14:textId="3517B163" w:rsidR="002A3196" w:rsidRPr="009B1D22" w:rsidRDefault="009B1D22" w:rsidP="009B1D22">
            <w:pPr>
              <w:pStyle w:val="NormalWeb"/>
              <w:numPr>
                <w:ilvl w:val="0"/>
                <w:numId w:val="19"/>
              </w:numPr>
              <w:spacing w:before="0" w:beforeAutospacing="0" w:after="120" w:afterAutospacing="0"/>
              <w:ind w:right="567"/>
              <w:textAlignment w:val="baseline"/>
              <w:rPr>
                <w:rFonts w:ascii="Arial" w:hAnsi="Arial" w:cs="Arial"/>
                <w:color w:val="000000"/>
                <w:sz w:val="28"/>
                <w:szCs w:val="28"/>
              </w:rPr>
            </w:pPr>
            <w:r>
              <w:rPr>
                <w:rFonts w:ascii="Arial" w:hAnsi="Arial" w:cs="Arial"/>
                <w:color w:val="000000"/>
                <w:sz w:val="28"/>
                <w:szCs w:val="28"/>
                <w:shd w:val="clear" w:color="auto" w:fill="FFFFFF"/>
              </w:rPr>
              <w:t>evaluates professional development activities linked to improved outcomes of students with significant cognitive disabilities in general education classes, activities, and routines</w:t>
            </w:r>
          </w:p>
        </w:tc>
        <w:tc>
          <w:tcPr>
            <w:tcW w:w="3600" w:type="dxa"/>
            <w:shd w:val="clear" w:color="auto" w:fill="auto"/>
            <w:tcMar>
              <w:top w:w="100" w:type="dxa"/>
              <w:left w:w="100" w:type="dxa"/>
              <w:bottom w:w="100" w:type="dxa"/>
              <w:right w:w="100" w:type="dxa"/>
            </w:tcMar>
          </w:tcPr>
          <w:p w14:paraId="630623F9" w14:textId="77777777" w:rsidR="002A3196" w:rsidRDefault="0003170A">
            <w:pPr>
              <w:widowControl w:val="0"/>
              <w:rPr>
                <w:sz w:val="24"/>
                <w:szCs w:val="24"/>
              </w:rPr>
            </w:pPr>
            <w:r>
              <w:rPr>
                <w:sz w:val="24"/>
                <w:szCs w:val="24"/>
              </w:rPr>
              <w:t>1- Some features for all students/not yet for SCD</w:t>
            </w:r>
          </w:p>
          <w:p w14:paraId="7D9F0542" w14:textId="77777777" w:rsidR="002A3196" w:rsidRDefault="002A3196">
            <w:pPr>
              <w:widowControl w:val="0"/>
              <w:rPr>
                <w:sz w:val="24"/>
                <w:szCs w:val="24"/>
              </w:rPr>
            </w:pPr>
          </w:p>
          <w:p w14:paraId="5899B434" w14:textId="77777777" w:rsidR="002A3196" w:rsidRDefault="0003170A">
            <w:pPr>
              <w:widowControl w:val="0"/>
              <w:rPr>
                <w:sz w:val="24"/>
                <w:szCs w:val="24"/>
              </w:rPr>
            </w:pPr>
            <w:r>
              <w:rPr>
                <w:sz w:val="24"/>
                <w:szCs w:val="24"/>
              </w:rPr>
              <w:t>2- Most features for all students/not yet for SCD</w:t>
            </w:r>
          </w:p>
          <w:p w14:paraId="1BA31937" w14:textId="77777777" w:rsidR="002A3196" w:rsidRDefault="002A3196">
            <w:pPr>
              <w:widowControl w:val="0"/>
              <w:rPr>
                <w:sz w:val="24"/>
                <w:szCs w:val="24"/>
              </w:rPr>
            </w:pPr>
          </w:p>
          <w:p w14:paraId="5B0B2327" w14:textId="77777777" w:rsidR="002A3196" w:rsidRDefault="0003170A">
            <w:pPr>
              <w:widowControl w:val="0"/>
              <w:rPr>
                <w:sz w:val="24"/>
                <w:szCs w:val="24"/>
              </w:rPr>
            </w:pPr>
            <w:r>
              <w:rPr>
                <w:sz w:val="24"/>
                <w:szCs w:val="24"/>
              </w:rPr>
              <w:t>3- Most features/Some students with SCD</w:t>
            </w:r>
          </w:p>
          <w:p w14:paraId="555076A5" w14:textId="77777777" w:rsidR="002A3196" w:rsidRDefault="002A3196">
            <w:pPr>
              <w:widowControl w:val="0"/>
              <w:rPr>
                <w:sz w:val="24"/>
                <w:szCs w:val="24"/>
              </w:rPr>
            </w:pPr>
          </w:p>
          <w:p w14:paraId="0AE46BDD" w14:textId="77777777" w:rsidR="002A3196" w:rsidRDefault="0003170A">
            <w:pPr>
              <w:widowControl w:val="0"/>
              <w:rPr>
                <w:sz w:val="24"/>
                <w:szCs w:val="24"/>
              </w:rPr>
            </w:pPr>
            <w:r>
              <w:rPr>
                <w:sz w:val="24"/>
                <w:szCs w:val="24"/>
              </w:rPr>
              <w:t>4-Most features/Most students with SCD</w:t>
            </w:r>
          </w:p>
          <w:p w14:paraId="780AC18B" w14:textId="77777777" w:rsidR="002A3196" w:rsidRDefault="002A3196">
            <w:pPr>
              <w:widowControl w:val="0"/>
              <w:rPr>
                <w:sz w:val="24"/>
                <w:szCs w:val="24"/>
              </w:rPr>
            </w:pPr>
          </w:p>
          <w:p w14:paraId="4FAFDD8B" w14:textId="77777777" w:rsidR="002A3196" w:rsidRDefault="0003170A">
            <w:pPr>
              <w:widowControl w:val="0"/>
              <w:spacing w:line="240" w:lineRule="auto"/>
              <w:rPr>
                <w:sz w:val="24"/>
                <w:szCs w:val="24"/>
              </w:rPr>
            </w:pPr>
            <w:r>
              <w:rPr>
                <w:sz w:val="24"/>
                <w:szCs w:val="24"/>
              </w:rPr>
              <w:t>5- All features/ Most students with SCD</w:t>
            </w:r>
          </w:p>
        </w:tc>
      </w:tr>
    </w:tbl>
    <w:p w14:paraId="3FFFF492" w14:textId="77777777" w:rsidR="002A3196" w:rsidRDefault="002A3196">
      <w:pPr>
        <w:widowControl w:val="0"/>
        <w:pBdr>
          <w:top w:val="nil"/>
          <w:left w:val="nil"/>
          <w:bottom w:val="nil"/>
          <w:right w:val="nil"/>
          <w:between w:val="nil"/>
        </w:pBdr>
        <w:rPr>
          <w:color w:val="000000"/>
        </w:rPr>
      </w:pPr>
    </w:p>
    <w:p w14:paraId="59565955" w14:textId="77777777" w:rsidR="002A3196" w:rsidRDefault="002A3196">
      <w:pPr>
        <w:widowControl w:val="0"/>
        <w:pBdr>
          <w:top w:val="nil"/>
          <w:left w:val="nil"/>
          <w:bottom w:val="nil"/>
          <w:right w:val="nil"/>
          <w:between w:val="nil"/>
        </w:pBdr>
        <w:rPr>
          <w:color w:val="000000"/>
        </w:rPr>
      </w:pPr>
    </w:p>
    <w:p w14:paraId="60ADF8FB" w14:textId="68966C63"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160406B" w14:textId="77777777" w:rsidTr="007F27C1">
        <w:trPr>
          <w:trHeight w:val="510"/>
          <w:tblHeader/>
        </w:trPr>
        <w:tc>
          <w:tcPr>
            <w:tcW w:w="4200" w:type="dxa"/>
          </w:tcPr>
          <w:p w14:paraId="4325F20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1C3E758"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38ECFCA"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48C67AC2"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5BD0E181" w14:textId="77777777" w:rsidTr="007F27C1">
        <w:trPr>
          <w:trHeight w:val="1173"/>
        </w:trPr>
        <w:tc>
          <w:tcPr>
            <w:tcW w:w="4200" w:type="dxa"/>
          </w:tcPr>
          <w:p w14:paraId="6493F77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B89DC6A" w14:textId="77777777" w:rsidR="0022580B" w:rsidRDefault="0022580B" w:rsidP="0098672C">
            <w:pPr>
              <w:widowControl w:val="0"/>
              <w:spacing w:before="105" w:line="254" w:lineRule="auto"/>
              <w:ind w:left="265" w:right="-17" w:hanging="110"/>
              <w:rPr>
                <w:sz w:val="24"/>
                <w:szCs w:val="24"/>
              </w:rPr>
            </w:pPr>
          </w:p>
        </w:tc>
        <w:tc>
          <w:tcPr>
            <w:tcW w:w="4200" w:type="dxa"/>
          </w:tcPr>
          <w:p w14:paraId="12D98C54" w14:textId="77777777" w:rsidR="0022580B" w:rsidRDefault="0022580B" w:rsidP="0098672C">
            <w:pPr>
              <w:widowControl w:val="0"/>
              <w:spacing w:before="105" w:line="240" w:lineRule="auto"/>
              <w:ind w:left="109" w:right="94"/>
              <w:jc w:val="center"/>
              <w:rPr>
                <w:sz w:val="24"/>
                <w:szCs w:val="24"/>
              </w:rPr>
            </w:pPr>
          </w:p>
        </w:tc>
        <w:tc>
          <w:tcPr>
            <w:tcW w:w="1484" w:type="dxa"/>
          </w:tcPr>
          <w:p w14:paraId="3EE9205F" w14:textId="77777777" w:rsidR="0022580B" w:rsidRDefault="0022580B" w:rsidP="0098672C">
            <w:pPr>
              <w:widowControl w:val="0"/>
              <w:spacing w:before="105" w:line="240" w:lineRule="auto"/>
              <w:ind w:left="338" w:right="321"/>
              <w:jc w:val="center"/>
              <w:rPr>
                <w:b/>
                <w:sz w:val="24"/>
                <w:szCs w:val="24"/>
              </w:rPr>
            </w:pPr>
          </w:p>
          <w:p w14:paraId="108BBCA6" w14:textId="77777777" w:rsidR="0022580B" w:rsidRDefault="0022580B" w:rsidP="0098672C">
            <w:pPr>
              <w:widowControl w:val="0"/>
              <w:spacing w:before="17" w:line="240" w:lineRule="auto"/>
              <w:ind w:left="336" w:right="321"/>
              <w:jc w:val="center"/>
              <w:rPr>
                <w:sz w:val="24"/>
                <w:szCs w:val="24"/>
              </w:rPr>
            </w:pPr>
          </w:p>
        </w:tc>
      </w:tr>
    </w:tbl>
    <w:p w14:paraId="0D358CA1" w14:textId="77777777" w:rsidR="002A3196" w:rsidRDefault="002A3196">
      <w:pPr>
        <w:widowControl w:val="0"/>
      </w:pPr>
    </w:p>
    <w:p w14:paraId="5A60AEFD" w14:textId="77777777" w:rsidR="002A3196" w:rsidRDefault="002A3196">
      <w:pPr>
        <w:widowControl w:val="0"/>
        <w:spacing w:before="4" w:line="240" w:lineRule="auto"/>
        <w:rPr>
          <w:sz w:val="14"/>
          <w:szCs w:val="14"/>
        </w:rPr>
      </w:pPr>
    </w:p>
    <w:p w14:paraId="77948446" w14:textId="77777777" w:rsidR="002A3196" w:rsidRDefault="0003170A">
      <w:pPr>
        <w:widowControl w:val="0"/>
        <w:pBdr>
          <w:top w:val="nil"/>
          <w:left w:val="nil"/>
          <w:bottom w:val="nil"/>
          <w:right w:val="nil"/>
          <w:between w:val="nil"/>
        </w:pBdr>
        <w:spacing w:line="240" w:lineRule="auto"/>
        <w:ind w:left="240"/>
        <w:rPr>
          <w:color w:val="000000"/>
          <w:sz w:val="21"/>
          <w:szCs w:val="21"/>
        </w:rPr>
      </w:pPr>
      <w:r>
        <w:rPr>
          <w:color w:val="000000"/>
          <w:sz w:val="21"/>
          <w:szCs w:val="21"/>
        </w:rPr>
        <w:t xml:space="preserve">  </w:t>
      </w:r>
    </w:p>
    <w:p w14:paraId="746DA40B" w14:textId="77777777" w:rsidR="008564C7" w:rsidRDefault="008564C7">
      <w:pPr>
        <w:widowControl w:val="0"/>
        <w:pBdr>
          <w:top w:val="nil"/>
          <w:left w:val="nil"/>
          <w:bottom w:val="nil"/>
          <w:right w:val="nil"/>
          <w:between w:val="nil"/>
        </w:pBdr>
        <w:spacing w:line="240" w:lineRule="auto"/>
        <w:ind w:left="240"/>
        <w:rPr>
          <w:color w:val="000000"/>
          <w:sz w:val="21"/>
          <w:szCs w:val="21"/>
        </w:rPr>
      </w:pPr>
    </w:p>
    <w:p w14:paraId="5385303D" w14:textId="77777777" w:rsidR="008564C7" w:rsidRDefault="008564C7">
      <w:pPr>
        <w:widowControl w:val="0"/>
        <w:pBdr>
          <w:top w:val="nil"/>
          <w:left w:val="nil"/>
          <w:bottom w:val="nil"/>
          <w:right w:val="nil"/>
          <w:between w:val="nil"/>
        </w:pBdr>
        <w:spacing w:line="240" w:lineRule="auto"/>
        <w:ind w:left="240"/>
        <w:rPr>
          <w:color w:val="000000"/>
          <w:sz w:val="21"/>
          <w:szCs w:val="21"/>
        </w:rPr>
      </w:pPr>
    </w:p>
    <w:p w14:paraId="6D33EE02" w14:textId="77777777" w:rsidR="008564C7" w:rsidRDefault="008564C7">
      <w:pPr>
        <w:widowControl w:val="0"/>
        <w:pBdr>
          <w:top w:val="nil"/>
          <w:left w:val="nil"/>
          <w:bottom w:val="nil"/>
          <w:right w:val="nil"/>
          <w:between w:val="nil"/>
        </w:pBdr>
        <w:spacing w:line="240" w:lineRule="auto"/>
        <w:ind w:left="240"/>
        <w:rPr>
          <w:color w:val="000000"/>
          <w:sz w:val="21"/>
          <w:szCs w:val="21"/>
        </w:rPr>
      </w:pPr>
    </w:p>
    <w:p w14:paraId="743E473D" w14:textId="361109F4" w:rsidR="008564C7" w:rsidRDefault="008564C7" w:rsidP="008564C7">
      <w:pPr>
        <w:rPr>
          <w:color w:val="000000"/>
          <w:sz w:val="21"/>
          <w:szCs w:val="21"/>
        </w:rPr>
        <w:sectPr w:rsidR="008564C7">
          <w:type w:val="continuous"/>
          <w:pgSz w:w="15840" w:h="12240" w:orient="landscape"/>
          <w:pgMar w:top="720" w:right="720" w:bottom="720" w:left="720" w:header="0" w:footer="720" w:gutter="0"/>
          <w:pgNumType w:start="1"/>
          <w:cols w:space="720"/>
        </w:sectPr>
      </w:pPr>
    </w:p>
    <w:p w14:paraId="21D86533" w14:textId="77777777" w:rsidR="002A3196" w:rsidRPr="007F27C1" w:rsidRDefault="002A3196">
      <w:pPr>
        <w:widowControl w:val="0"/>
        <w:pBdr>
          <w:top w:val="nil"/>
          <w:left w:val="nil"/>
          <w:bottom w:val="nil"/>
          <w:right w:val="nil"/>
          <w:between w:val="nil"/>
        </w:pBdr>
        <w:spacing w:line="199" w:lineRule="auto"/>
        <w:rPr>
          <w:sz w:val="14"/>
          <w:szCs w:val="14"/>
        </w:rPr>
      </w:pPr>
    </w:p>
    <w:p w14:paraId="05AF12AC" w14:textId="670BC67B" w:rsidR="002A3196" w:rsidRPr="007F27C1" w:rsidRDefault="00A75EA1" w:rsidP="007F27C1">
      <w:pPr>
        <w:pStyle w:val="Heading2"/>
      </w:pPr>
      <w:r>
        <w:t>Education Systems</w:t>
      </w:r>
      <w:r w:rsidR="0003170A" w:rsidRPr="007F27C1">
        <w:t xml:space="preserve"> Summary Table</w:t>
      </w:r>
    </w:p>
    <w:p w14:paraId="0113DAE5" w14:textId="77777777" w:rsidR="007F27C1" w:rsidRPr="007F27C1" w:rsidRDefault="007F27C1" w:rsidP="007F27C1"/>
    <w:tbl>
      <w:tblPr>
        <w:tblStyle w:val="af2"/>
        <w:tblW w:w="12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30"/>
        <w:gridCol w:w="2340"/>
      </w:tblGrid>
      <w:tr w:rsidR="002A3196" w14:paraId="52E89AC7" w14:textId="77777777" w:rsidTr="007F27C1">
        <w:trPr>
          <w:trHeight w:val="557"/>
          <w:tblHeader/>
        </w:trPr>
        <w:tc>
          <w:tcPr>
            <w:tcW w:w="10530" w:type="dxa"/>
            <w:shd w:val="clear" w:color="auto" w:fill="34685E" w:themeFill="accent2"/>
            <w:tcMar>
              <w:top w:w="100" w:type="dxa"/>
              <w:left w:w="100" w:type="dxa"/>
              <w:bottom w:w="100" w:type="dxa"/>
              <w:right w:w="100" w:type="dxa"/>
            </w:tcMar>
          </w:tcPr>
          <w:p w14:paraId="286C0C5B" w14:textId="77777777" w:rsidR="002A3196" w:rsidRDefault="0003170A">
            <w:pPr>
              <w:widowControl w:val="0"/>
              <w:pBdr>
                <w:top w:val="nil"/>
                <w:left w:val="nil"/>
                <w:bottom w:val="nil"/>
                <w:right w:val="nil"/>
                <w:between w:val="nil"/>
              </w:pBdr>
              <w:spacing w:line="240" w:lineRule="auto"/>
              <w:ind w:left="107"/>
              <w:rPr>
                <w:b/>
                <w:color w:val="FFFFFF"/>
                <w:sz w:val="40"/>
                <w:szCs w:val="40"/>
              </w:rPr>
            </w:pPr>
            <w:r>
              <w:rPr>
                <w:b/>
                <w:color w:val="FFFFFF"/>
                <w:sz w:val="40"/>
                <w:szCs w:val="40"/>
              </w:rPr>
              <w:t>Sets of Features</w:t>
            </w:r>
          </w:p>
        </w:tc>
        <w:tc>
          <w:tcPr>
            <w:tcW w:w="2340" w:type="dxa"/>
            <w:shd w:val="clear" w:color="auto" w:fill="34685E" w:themeFill="accent2"/>
            <w:tcMar>
              <w:top w:w="100" w:type="dxa"/>
              <w:left w:w="100" w:type="dxa"/>
              <w:bottom w:w="100" w:type="dxa"/>
              <w:right w:w="100" w:type="dxa"/>
            </w:tcMar>
          </w:tcPr>
          <w:p w14:paraId="5422B78E" w14:textId="4A6C2B95" w:rsidR="002A3196" w:rsidRDefault="0003170A">
            <w:pPr>
              <w:widowControl w:val="0"/>
              <w:pBdr>
                <w:top w:val="nil"/>
                <w:left w:val="nil"/>
                <w:bottom w:val="nil"/>
                <w:right w:val="nil"/>
                <w:between w:val="nil"/>
              </w:pBdr>
              <w:rPr>
                <w:b/>
                <w:color w:val="FFFFFF"/>
                <w:sz w:val="40"/>
                <w:szCs w:val="40"/>
              </w:rPr>
            </w:pPr>
            <w:r>
              <w:rPr>
                <w:b/>
                <w:color w:val="FFFFFF"/>
                <w:sz w:val="40"/>
                <w:szCs w:val="40"/>
              </w:rPr>
              <w:t xml:space="preserve">   RATING</w:t>
            </w:r>
          </w:p>
        </w:tc>
      </w:tr>
      <w:tr w:rsidR="002A3196" w14:paraId="70358D44" w14:textId="77777777" w:rsidTr="007F27C1">
        <w:trPr>
          <w:trHeight w:val="557"/>
        </w:trPr>
        <w:tc>
          <w:tcPr>
            <w:tcW w:w="10530" w:type="dxa"/>
            <w:shd w:val="clear" w:color="auto" w:fill="auto"/>
            <w:tcMar>
              <w:top w:w="100" w:type="dxa"/>
              <w:left w:w="100" w:type="dxa"/>
              <w:bottom w:w="100" w:type="dxa"/>
              <w:right w:w="100" w:type="dxa"/>
            </w:tcMar>
          </w:tcPr>
          <w:p w14:paraId="4086961D" w14:textId="06818E65" w:rsidR="002A3196" w:rsidRDefault="00A75EA1">
            <w:pPr>
              <w:widowControl w:val="0"/>
              <w:pBdr>
                <w:top w:val="nil"/>
                <w:left w:val="nil"/>
                <w:bottom w:val="nil"/>
                <w:right w:val="nil"/>
                <w:between w:val="nil"/>
              </w:pBdr>
              <w:spacing w:line="240" w:lineRule="auto"/>
              <w:ind w:left="107"/>
              <w:rPr>
                <w:b/>
                <w:color w:val="000000"/>
                <w:sz w:val="28"/>
                <w:szCs w:val="28"/>
              </w:rPr>
            </w:pPr>
            <w:r>
              <w:rPr>
                <w:b/>
                <w:bCs/>
                <w:color w:val="000000"/>
                <w:sz w:val="28"/>
                <w:szCs w:val="28"/>
              </w:rPr>
              <w:t>STATE ACCOUNTABILITY AND OUTCOME PRACTICES</w:t>
            </w:r>
          </w:p>
        </w:tc>
        <w:tc>
          <w:tcPr>
            <w:tcW w:w="2340" w:type="dxa"/>
            <w:shd w:val="clear" w:color="auto" w:fill="auto"/>
            <w:tcMar>
              <w:top w:w="100" w:type="dxa"/>
              <w:left w:w="100" w:type="dxa"/>
              <w:bottom w:w="100" w:type="dxa"/>
              <w:right w:w="100" w:type="dxa"/>
            </w:tcMar>
          </w:tcPr>
          <w:p w14:paraId="0639BDDD" w14:textId="77777777" w:rsidR="002A3196" w:rsidRDefault="002A3196">
            <w:pPr>
              <w:widowControl w:val="0"/>
              <w:pBdr>
                <w:top w:val="nil"/>
                <w:left w:val="nil"/>
                <w:bottom w:val="nil"/>
                <w:right w:val="nil"/>
                <w:between w:val="nil"/>
              </w:pBdr>
              <w:rPr>
                <w:b/>
                <w:color w:val="000000"/>
                <w:sz w:val="28"/>
                <w:szCs w:val="28"/>
              </w:rPr>
            </w:pPr>
          </w:p>
        </w:tc>
      </w:tr>
      <w:tr w:rsidR="002A3196" w14:paraId="507E3B5D" w14:textId="77777777" w:rsidTr="007F27C1">
        <w:trPr>
          <w:trHeight w:val="557"/>
        </w:trPr>
        <w:tc>
          <w:tcPr>
            <w:tcW w:w="10530" w:type="dxa"/>
            <w:shd w:val="clear" w:color="auto" w:fill="auto"/>
            <w:tcMar>
              <w:top w:w="100" w:type="dxa"/>
              <w:left w:w="100" w:type="dxa"/>
              <w:bottom w:w="100" w:type="dxa"/>
              <w:right w:w="100" w:type="dxa"/>
            </w:tcMar>
          </w:tcPr>
          <w:p w14:paraId="51795C91" w14:textId="274D4C1E" w:rsidR="002A3196" w:rsidRDefault="00A75EA1">
            <w:pPr>
              <w:widowControl w:val="0"/>
              <w:pBdr>
                <w:top w:val="nil"/>
                <w:left w:val="nil"/>
                <w:bottom w:val="nil"/>
                <w:right w:val="nil"/>
                <w:between w:val="nil"/>
              </w:pBdr>
              <w:spacing w:line="240" w:lineRule="auto"/>
              <w:ind w:left="107"/>
              <w:rPr>
                <w:b/>
                <w:sz w:val="28"/>
                <w:szCs w:val="28"/>
              </w:rPr>
            </w:pPr>
            <w:r>
              <w:rPr>
                <w:b/>
                <w:color w:val="000000"/>
                <w:sz w:val="28"/>
                <w:szCs w:val="28"/>
              </w:rPr>
              <w:t>STATE ACCOUNTABILITY FOR STUDENT ENGAGEMENT</w:t>
            </w:r>
          </w:p>
        </w:tc>
        <w:tc>
          <w:tcPr>
            <w:tcW w:w="2340" w:type="dxa"/>
            <w:shd w:val="clear" w:color="auto" w:fill="auto"/>
            <w:tcMar>
              <w:top w:w="100" w:type="dxa"/>
              <w:left w:w="100" w:type="dxa"/>
              <w:bottom w:w="100" w:type="dxa"/>
              <w:right w:w="100" w:type="dxa"/>
            </w:tcMar>
          </w:tcPr>
          <w:p w14:paraId="37E1120D" w14:textId="77777777" w:rsidR="002A3196" w:rsidRDefault="002A3196">
            <w:pPr>
              <w:widowControl w:val="0"/>
              <w:pBdr>
                <w:top w:val="nil"/>
                <w:left w:val="nil"/>
                <w:bottom w:val="nil"/>
                <w:right w:val="nil"/>
                <w:between w:val="nil"/>
              </w:pBdr>
              <w:rPr>
                <w:b/>
                <w:color w:val="000000"/>
                <w:sz w:val="28"/>
                <w:szCs w:val="28"/>
              </w:rPr>
            </w:pPr>
          </w:p>
        </w:tc>
      </w:tr>
      <w:tr w:rsidR="002A3196" w14:paraId="07BFB2D0" w14:textId="77777777" w:rsidTr="007F27C1">
        <w:trPr>
          <w:trHeight w:val="542"/>
        </w:trPr>
        <w:tc>
          <w:tcPr>
            <w:tcW w:w="10530" w:type="dxa"/>
            <w:shd w:val="clear" w:color="auto" w:fill="auto"/>
            <w:tcMar>
              <w:top w:w="100" w:type="dxa"/>
              <w:left w:w="100" w:type="dxa"/>
              <w:bottom w:w="100" w:type="dxa"/>
              <w:right w:w="100" w:type="dxa"/>
            </w:tcMar>
          </w:tcPr>
          <w:p w14:paraId="15B832EF" w14:textId="72E7DFEE" w:rsidR="002A3196" w:rsidRDefault="00A75EA1">
            <w:pPr>
              <w:widowControl w:val="0"/>
              <w:pBdr>
                <w:top w:val="nil"/>
                <w:left w:val="nil"/>
                <w:bottom w:val="nil"/>
                <w:right w:val="nil"/>
                <w:between w:val="nil"/>
              </w:pBdr>
              <w:spacing w:line="240" w:lineRule="auto"/>
              <w:ind w:left="107"/>
              <w:rPr>
                <w:b/>
                <w:color w:val="000000"/>
                <w:sz w:val="28"/>
                <w:szCs w:val="28"/>
              </w:rPr>
            </w:pPr>
            <w:r>
              <w:rPr>
                <w:b/>
                <w:color w:val="000000"/>
                <w:sz w:val="28"/>
                <w:szCs w:val="28"/>
              </w:rPr>
              <w:t>STATE ORGANIZATION AND ADMINSTRATIVE PRACTICES</w:t>
            </w:r>
          </w:p>
        </w:tc>
        <w:tc>
          <w:tcPr>
            <w:tcW w:w="2340" w:type="dxa"/>
            <w:shd w:val="clear" w:color="auto" w:fill="auto"/>
            <w:tcMar>
              <w:top w:w="100" w:type="dxa"/>
              <w:left w:w="100" w:type="dxa"/>
              <w:bottom w:w="100" w:type="dxa"/>
              <w:right w:w="100" w:type="dxa"/>
            </w:tcMar>
          </w:tcPr>
          <w:p w14:paraId="5686ADA0" w14:textId="77777777" w:rsidR="002A3196" w:rsidRDefault="002A3196">
            <w:pPr>
              <w:widowControl w:val="0"/>
              <w:pBdr>
                <w:top w:val="nil"/>
                <w:left w:val="nil"/>
                <w:bottom w:val="nil"/>
                <w:right w:val="nil"/>
                <w:between w:val="nil"/>
              </w:pBdr>
              <w:rPr>
                <w:b/>
                <w:color w:val="000000"/>
                <w:sz w:val="28"/>
                <w:szCs w:val="28"/>
              </w:rPr>
            </w:pPr>
          </w:p>
        </w:tc>
      </w:tr>
      <w:tr w:rsidR="002A3196" w14:paraId="60E2043D" w14:textId="77777777" w:rsidTr="007F27C1">
        <w:trPr>
          <w:trHeight w:val="475"/>
        </w:trPr>
        <w:tc>
          <w:tcPr>
            <w:tcW w:w="10530" w:type="dxa"/>
            <w:shd w:val="clear" w:color="auto" w:fill="auto"/>
            <w:tcMar>
              <w:top w:w="100" w:type="dxa"/>
              <w:left w:w="100" w:type="dxa"/>
              <w:bottom w:w="100" w:type="dxa"/>
              <w:right w:w="100" w:type="dxa"/>
            </w:tcMar>
          </w:tcPr>
          <w:p w14:paraId="603B8750" w14:textId="1C6E1B5C" w:rsidR="002A3196" w:rsidRDefault="00A75EA1">
            <w:pPr>
              <w:widowControl w:val="0"/>
              <w:pBdr>
                <w:top w:val="nil"/>
                <w:left w:val="nil"/>
                <w:bottom w:val="nil"/>
                <w:right w:val="nil"/>
                <w:between w:val="nil"/>
              </w:pBdr>
              <w:spacing w:line="224" w:lineRule="auto"/>
              <w:ind w:left="110" w:right="990" w:hanging="3"/>
              <w:rPr>
                <w:b/>
                <w:color w:val="000000"/>
                <w:sz w:val="28"/>
                <w:szCs w:val="28"/>
              </w:rPr>
            </w:pPr>
            <w:r>
              <w:rPr>
                <w:b/>
                <w:color w:val="000000"/>
                <w:sz w:val="28"/>
                <w:szCs w:val="28"/>
              </w:rPr>
              <w:t>STATE FUNDING AND RESOURCES ALLOCATIONS</w:t>
            </w:r>
          </w:p>
        </w:tc>
        <w:tc>
          <w:tcPr>
            <w:tcW w:w="2340" w:type="dxa"/>
            <w:shd w:val="clear" w:color="auto" w:fill="auto"/>
            <w:tcMar>
              <w:top w:w="100" w:type="dxa"/>
              <w:left w:w="100" w:type="dxa"/>
              <w:bottom w:w="100" w:type="dxa"/>
              <w:right w:w="100" w:type="dxa"/>
            </w:tcMar>
          </w:tcPr>
          <w:p w14:paraId="66C2F947" w14:textId="77777777" w:rsidR="002A3196" w:rsidRDefault="002A3196">
            <w:pPr>
              <w:widowControl w:val="0"/>
              <w:pBdr>
                <w:top w:val="nil"/>
                <w:left w:val="nil"/>
                <w:bottom w:val="nil"/>
                <w:right w:val="nil"/>
                <w:between w:val="nil"/>
              </w:pBdr>
              <w:rPr>
                <w:b/>
                <w:color w:val="000000"/>
                <w:sz w:val="28"/>
                <w:szCs w:val="28"/>
              </w:rPr>
            </w:pPr>
          </w:p>
        </w:tc>
      </w:tr>
      <w:tr w:rsidR="002A3196" w14:paraId="5AB9286A" w14:textId="77777777" w:rsidTr="007F27C1">
        <w:trPr>
          <w:trHeight w:val="557"/>
        </w:trPr>
        <w:tc>
          <w:tcPr>
            <w:tcW w:w="10530" w:type="dxa"/>
            <w:shd w:val="clear" w:color="auto" w:fill="auto"/>
            <w:tcMar>
              <w:top w:w="100" w:type="dxa"/>
              <w:left w:w="100" w:type="dxa"/>
              <w:bottom w:w="100" w:type="dxa"/>
              <w:right w:w="100" w:type="dxa"/>
            </w:tcMar>
          </w:tcPr>
          <w:p w14:paraId="59C98421" w14:textId="4442ADBE" w:rsidR="002A3196" w:rsidRDefault="00A75EA1">
            <w:pPr>
              <w:widowControl w:val="0"/>
              <w:pBdr>
                <w:top w:val="nil"/>
                <w:left w:val="nil"/>
                <w:bottom w:val="nil"/>
                <w:right w:val="nil"/>
                <w:between w:val="nil"/>
              </w:pBdr>
              <w:spacing w:line="240" w:lineRule="auto"/>
              <w:ind w:left="110"/>
              <w:rPr>
                <w:b/>
                <w:color w:val="000000"/>
                <w:sz w:val="28"/>
                <w:szCs w:val="28"/>
              </w:rPr>
            </w:pPr>
            <w:r>
              <w:rPr>
                <w:b/>
                <w:color w:val="000000"/>
                <w:sz w:val="28"/>
                <w:szCs w:val="28"/>
              </w:rPr>
              <w:t>EVIDENCE-BASED INCLUSIVE EDUCATION</w:t>
            </w:r>
          </w:p>
        </w:tc>
        <w:tc>
          <w:tcPr>
            <w:tcW w:w="2340" w:type="dxa"/>
            <w:shd w:val="clear" w:color="auto" w:fill="auto"/>
            <w:tcMar>
              <w:top w:w="100" w:type="dxa"/>
              <w:left w:w="100" w:type="dxa"/>
              <w:bottom w:w="100" w:type="dxa"/>
              <w:right w:w="100" w:type="dxa"/>
            </w:tcMar>
          </w:tcPr>
          <w:p w14:paraId="22DEDC61" w14:textId="77777777" w:rsidR="002A3196" w:rsidRDefault="002A3196">
            <w:pPr>
              <w:widowControl w:val="0"/>
              <w:pBdr>
                <w:top w:val="nil"/>
                <w:left w:val="nil"/>
                <w:bottom w:val="nil"/>
                <w:right w:val="nil"/>
                <w:between w:val="nil"/>
              </w:pBdr>
              <w:rPr>
                <w:b/>
                <w:color w:val="000000"/>
                <w:sz w:val="28"/>
                <w:szCs w:val="28"/>
              </w:rPr>
            </w:pPr>
          </w:p>
        </w:tc>
      </w:tr>
      <w:tr w:rsidR="002A3196" w14:paraId="593DBE5D" w14:textId="77777777" w:rsidTr="007F27C1">
        <w:trPr>
          <w:trHeight w:val="542"/>
        </w:trPr>
        <w:tc>
          <w:tcPr>
            <w:tcW w:w="10530" w:type="dxa"/>
            <w:shd w:val="clear" w:color="auto" w:fill="auto"/>
            <w:tcMar>
              <w:top w:w="100" w:type="dxa"/>
              <w:left w:w="100" w:type="dxa"/>
              <w:bottom w:w="100" w:type="dxa"/>
              <w:right w:w="100" w:type="dxa"/>
            </w:tcMar>
          </w:tcPr>
          <w:p w14:paraId="0C5046AC" w14:textId="7A570EA3" w:rsidR="002A3196" w:rsidRDefault="00A75EA1">
            <w:pPr>
              <w:widowControl w:val="0"/>
              <w:pBdr>
                <w:top w:val="nil"/>
                <w:left w:val="nil"/>
                <w:bottom w:val="nil"/>
                <w:right w:val="nil"/>
                <w:between w:val="nil"/>
              </w:pBdr>
              <w:spacing w:line="240" w:lineRule="auto"/>
              <w:ind w:left="110"/>
              <w:rPr>
                <w:b/>
                <w:color w:val="000000"/>
                <w:sz w:val="28"/>
                <w:szCs w:val="28"/>
              </w:rPr>
            </w:pPr>
            <w:r>
              <w:rPr>
                <w:b/>
                <w:sz w:val="28"/>
                <w:szCs w:val="28"/>
              </w:rPr>
              <w:t>STATE HUMAN RESOURCES PRACTICES</w:t>
            </w:r>
          </w:p>
        </w:tc>
        <w:tc>
          <w:tcPr>
            <w:tcW w:w="2340" w:type="dxa"/>
            <w:shd w:val="clear" w:color="auto" w:fill="auto"/>
            <w:tcMar>
              <w:top w:w="100" w:type="dxa"/>
              <w:left w:w="100" w:type="dxa"/>
              <w:bottom w:w="100" w:type="dxa"/>
              <w:right w:w="100" w:type="dxa"/>
            </w:tcMar>
          </w:tcPr>
          <w:p w14:paraId="7EB3F7FE" w14:textId="77777777" w:rsidR="002A3196" w:rsidRDefault="002A3196">
            <w:pPr>
              <w:widowControl w:val="0"/>
              <w:pBdr>
                <w:top w:val="nil"/>
                <w:left w:val="nil"/>
                <w:bottom w:val="nil"/>
                <w:right w:val="nil"/>
                <w:between w:val="nil"/>
              </w:pBdr>
              <w:rPr>
                <w:b/>
                <w:color w:val="000000"/>
                <w:sz w:val="28"/>
                <w:szCs w:val="28"/>
              </w:rPr>
            </w:pPr>
          </w:p>
        </w:tc>
      </w:tr>
      <w:tr w:rsidR="002A3196" w14:paraId="07BCB181" w14:textId="77777777" w:rsidTr="007F27C1">
        <w:trPr>
          <w:trHeight w:val="557"/>
        </w:trPr>
        <w:tc>
          <w:tcPr>
            <w:tcW w:w="10530" w:type="dxa"/>
            <w:shd w:val="clear" w:color="auto" w:fill="auto"/>
            <w:tcMar>
              <w:top w:w="100" w:type="dxa"/>
              <w:left w:w="100" w:type="dxa"/>
              <w:bottom w:w="100" w:type="dxa"/>
              <w:right w:w="100" w:type="dxa"/>
            </w:tcMar>
          </w:tcPr>
          <w:p w14:paraId="30BCCFA0" w14:textId="3503C5B0" w:rsidR="002A3196" w:rsidRDefault="00A75EA1">
            <w:pPr>
              <w:widowControl w:val="0"/>
              <w:pBdr>
                <w:top w:val="nil"/>
                <w:left w:val="nil"/>
                <w:bottom w:val="nil"/>
                <w:right w:val="nil"/>
                <w:between w:val="nil"/>
              </w:pBdr>
              <w:spacing w:line="240" w:lineRule="auto"/>
              <w:ind w:left="110"/>
              <w:rPr>
                <w:b/>
                <w:color w:val="000000"/>
                <w:sz w:val="28"/>
                <w:szCs w:val="28"/>
              </w:rPr>
            </w:pPr>
            <w:r>
              <w:rPr>
                <w:b/>
                <w:color w:val="000000"/>
                <w:sz w:val="28"/>
                <w:szCs w:val="28"/>
              </w:rPr>
              <w:t>CONTINUOUS IMPROVEMENT FOR INCLUSIVE EDUCATION PRACTICES</w:t>
            </w:r>
          </w:p>
        </w:tc>
        <w:tc>
          <w:tcPr>
            <w:tcW w:w="2340" w:type="dxa"/>
            <w:shd w:val="clear" w:color="auto" w:fill="auto"/>
            <w:tcMar>
              <w:top w:w="100" w:type="dxa"/>
              <w:left w:w="100" w:type="dxa"/>
              <w:bottom w:w="100" w:type="dxa"/>
              <w:right w:w="100" w:type="dxa"/>
            </w:tcMar>
          </w:tcPr>
          <w:p w14:paraId="5675FECC" w14:textId="77777777" w:rsidR="002A3196" w:rsidRDefault="002A3196">
            <w:pPr>
              <w:widowControl w:val="0"/>
              <w:pBdr>
                <w:top w:val="nil"/>
                <w:left w:val="nil"/>
                <w:bottom w:val="nil"/>
                <w:right w:val="nil"/>
                <w:between w:val="nil"/>
              </w:pBdr>
              <w:rPr>
                <w:b/>
                <w:color w:val="000000"/>
                <w:sz w:val="28"/>
                <w:szCs w:val="28"/>
              </w:rPr>
            </w:pPr>
          </w:p>
        </w:tc>
      </w:tr>
    </w:tbl>
    <w:p w14:paraId="6CF249B9" w14:textId="77777777" w:rsidR="002A3196" w:rsidRDefault="002A3196">
      <w:pPr>
        <w:widowControl w:val="0"/>
        <w:pBdr>
          <w:top w:val="nil"/>
          <w:left w:val="nil"/>
          <w:bottom w:val="nil"/>
          <w:right w:val="nil"/>
          <w:between w:val="nil"/>
        </w:pBdr>
      </w:pPr>
    </w:p>
    <w:p w14:paraId="3822FE8C" w14:textId="77777777" w:rsidR="005D57EF" w:rsidRDefault="005D57EF">
      <w:pPr>
        <w:rPr>
          <w:b/>
          <w:color w:val="FFFFFF" w:themeColor="background1"/>
          <w:sz w:val="28"/>
          <w:szCs w:val="28"/>
        </w:rPr>
      </w:pPr>
      <w:r>
        <w:rPr>
          <w:b/>
          <w:color w:val="FFFFFF" w:themeColor="background1"/>
          <w:sz w:val="28"/>
          <w:szCs w:val="28"/>
        </w:rPr>
        <w:br w:type="page"/>
      </w:r>
    </w:p>
    <w:p w14:paraId="26033053" w14:textId="675161D4" w:rsidR="002A3196" w:rsidRPr="007F27C1" w:rsidRDefault="007F27C1" w:rsidP="007F27C1">
      <w:pPr>
        <w:widowControl w:val="0"/>
        <w:pBdr>
          <w:top w:val="nil"/>
          <w:left w:val="nil"/>
          <w:bottom w:val="nil"/>
          <w:right w:val="nil"/>
          <w:between w:val="nil"/>
        </w:pBdr>
        <w:shd w:val="clear" w:color="auto" w:fill="34685E" w:themeFill="accent2"/>
        <w:rPr>
          <w:color w:val="FFFFFF" w:themeColor="background1"/>
        </w:rPr>
      </w:pPr>
      <w:r w:rsidRPr="007F27C1">
        <w:rPr>
          <w:b/>
          <w:color w:val="FFFFFF" w:themeColor="background1"/>
          <w:sz w:val="28"/>
          <w:szCs w:val="28"/>
        </w:rPr>
        <w:lastRenderedPageBreak/>
        <w:t>Initial thoughts on changes we want to target first:</w:t>
      </w:r>
    </w:p>
    <w:p w14:paraId="14914CB3" w14:textId="77777777" w:rsidR="007F27C1" w:rsidRPr="007F27C1" w:rsidRDefault="007F27C1" w:rsidP="007F27C1">
      <w:pPr>
        <w:widowControl w:val="0"/>
        <w:pBdr>
          <w:top w:val="nil"/>
          <w:left w:val="nil"/>
          <w:bottom w:val="nil"/>
          <w:right w:val="nil"/>
          <w:between w:val="nil"/>
        </w:pBdr>
        <w:spacing w:before="240" w:line="360" w:lineRule="auto"/>
        <w:rPr>
          <w:sz w:val="28"/>
          <w:szCs w:val="28"/>
        </w:rPr>
      </w:pPr>
      <w:r w:rsidRPr="007F27C1">
        <w:rPr>
          <w:sz w:val="28"/>
          <w:szCs w:val="28"/>
        </w:rPr>
        <w:t>Big Idea 1:</w:t>
      </w:r>
    </w:p>
    <w:p w14:paraId="25383769" w14:textId="77777777" w:rsidR="007F27C1" w:rsidRPr="007F27C1" w:rsidRDefault="007F27C1" w:rsidP="007F27C1">
      <w:pPr>
        <w:widowControl w:val="0"/>
        <w:pBdr>
          <w:top w:val="nil"/>
          <w:left w:val="nil"/>
          <w:bottom w:val="nil"/>
          <w:right w:val="nil"/>
          <w:between w:val="nil"/>
        </w:pBdr>
        <w:spacing w:line="360" w:lineRule="auto"/>
        <w:rPr>
          <w:sz w:val="28"/>
          <w:szCs w:val="28"/>
        </w:rPr>
      </w:pPr>
      <w:r w:rsidRPr="007F27C1">
        <w:rPr>
          <w:sz w:val="28"/>
          <w:szCs w:val="28"/>
        </w:rPr>
        <w:t>Big Idea 2:</w:t>
      </w:r>
    </w:p>
    <w:p w14:paraId="1425BE38" w14:textId="1B24ACC3" w:rsidR="00FE17DF" w:rsidRDefault="007F27C1" w:rsidP="005D57EF">
      <w:pPr>
        <w:widowControl w:val="0"/>
        <w:pBdr>
          <w:top w:val="nil"/>
          <w:left w:val="nil"/>
          <w:bottom w:val="nil"/>
          <w:right w:val="nil"/>
          <w:between w:val="nil"/>
        </w:pBdr>
        <w:spacing w:line="360" w:lineRule="auto"/>
        <w:rPr>
          <w:sz w:val="28"/>
          <w:szCs w:val="28"/>
        </w:rPr>
      </w:pPr>
      <w:r w:rsidRPr="007F27C1">
        <w:rPr>
          <w:sz w:val="28"/>
          <w:szCs w:val="28"/>
        </w:rPr>
        <w:t>Big Idea 3:</w:t>
      </w:r>
    </w:p>
    <w:p w14:paraId="4C2AD8E9" w14:textId="3CB202E4" w:rsidR="002A3196" w:rsidRDefault="0003170A">
      <w:pPr>
        <w:widowControl w:val="0"/>
        <w:spacing w:before="240" w:after="240"/>
        <w:rPr>
          <w:sz w:val="28"/>
          <w:szCs w:val="28"/>
        </w:rPr>
      </w:pPr>
      <w:r>
        <w:rPr>
          <w:sz w:val="28"/>
          <w:szCs w:val="28"/>
        </w:rPr>
        <w:t xml:space="preserve">Based upon the RISE </w:t>
      </w:r>
      <w:r w:rsidR="00FE17DF">
        <w:rPr>
          <w:sz w:val="28"/>
          <w:szCs w:val="28"/>
        </w:rPr>
        <w:t>Part 2</w:t>
      </w:r>
      <w:r>
        <w:rPr>
          <w:sz w:val="28"/>
          <w:szCs w:val="28"/>
        </w:rPr>
        <w:t xml:space="preserve"> Tool, discuss the Features and Sets of Features that</w:t>
      </w:r>
    </w:p>
    <w:p w14:paraId="22D04E65"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are foundational to the rest of the work</w:t>
      </w:r>
    </w:p>
    <w:p w14:paraId="2C5C33D0"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seem like an “easy win” for the team</w:t>
      </w:r>
    </w:p>
    <w:p w14:paraId="683C7219"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 xml:space="preserve">align with other initiatives and changes happening in the system </w:t>
      </w:r>
    </w:p>
    <w:p w14:paraId="71F22A7B" w14:textId="2C279CA4" w:rsidR="002A3196" w:rsidRDefault="0003170A">
      <w:pPr>
        <w:widowControl w:val="0"/>
        <w:spacing w:before="240" w:after="240"/>
        <w:rPr>
          <w:sz w:val="28"/>
          <w:szCs w:val="28"/>
        </w:rPr>
      </w:pPr>
      <w:r>
        <w:rPr>
          <w:sz w:val="28"/>
          <w:szCs w:val="28"/>
        </w:rPr>
        <w:t xml:space="preserve">Big Ideas for change might connect with </w:t>
      </w:r>
      <w:r>
        <w:rPr>
          <w:i/>
          <w:sz w:val="28"/>
          <w:szCs w:val="28"/>
        </w:rPr>
        <w:t xml:space="preserve">Increased Time, Instructional Effectiveness, Increased Engagement, and System Support, </w:t>
      </w:r>
      <w:r>
        <w:rPr>
          <w:sz w:val="28"/>
          <w:szCs w:val="28"/>
        </w:rPr>
        <w:t xml:space="preserve">or they might focus specifically on what Features or Sets of Features your team wants to address. For instance, a big idea might be creating a shared inclusive vision. </w:t>
      </w:r>
    </w:p>
    <w:p w14:paraId="7254A51F" w14:textId="77777777" w:rsidR="002A3196" w:rsidRDefault="002A3196">
      <w:pPr>
        <w:widowControl w:val="0"/>
        <w:pBdr>
          <w:top w:val="nil"/>
          <w:left w:val="nil"/>
          <w:bottom w:val="nil"/>
          <w:right w:val="nil"/>
          <w:between w:val="nil"/>
        </w:pBdr>
      </w:pPr>
    </w:p>
    <w:p w14:paraId="344F7A97" w14:textId="77777777" w:rsidR="002A3196" w:rsidRPr="007F27C1" w:rsidRDefault="0003170A" w:rsidP="007F27C1">
      <w:pPr>
        <w:pStyle w:val="Heading2"/>
      </w:pPr>
      <w:r w:rsidRPr="007F27C1">
        <w:t>Next Steps</w:t>
      </w:r>
    </w:p>
    <w:p w14:paraId="681ED516" w14:textId="77777777" w:rsidR="002A3196" w:rsidRDefault="0003170A">
      <w:pPr>
        <w:widowControl w:val="0"/>
        <w:numPr>
          <w:ilvl w:val="0"/>
          <w:numId w:val="8"/>
        </w:numPr>
        <w:pBdr>
          <w:top w:val="nil"/>
          <w:left w:val="nil"/>
          <w:bottom w:val="nil"/>
          <w:right w:val="nil"/>
          <w:between w:val="nil"/>
        </w:pBdr>
        <w:shd w:val="clear" w:color="auto" w:fill="FFFFFF"/>
        <w:spacing w:before="240" w:line="199" w:lineRule="auto"/>
        <w:rPr>
          <w:sz w:val="32"/>
          <w:szCs w:val="32"/>
        </w:rPr>
      </w:pPr>
      <w:r>
        <w:rPr>
          <w:sz w:val="32"/>
          <w:szCs w:val="32"/>
        </w:rPr>
        <w:t>Complete Initiative Inventory</w:t>
      </w:r>
    </w:p>
    <w:p w14:paraId="01E18BDB"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Complete Inclusive Education Action Plan</w:t>
      </w:r>
    </w:p>
    <w:p w14:paraId="44BF0263"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Begin initial implementation of Action Plan</w:t>
      </w:r>
    </w:p>
    <w:sectPr w:rsidR="002A3196">
      <w:pgSz w:w="15840" w:h="12240" w:orient="landscape"/>
      <w:pgMar w:top="361" w:right="1440" w:bottom="94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272E" w14:textId="77777777" w:rsidR="005E4216" w:rsidRDefault="005E4216" w:rsidP="0022580B">
      <w:pPr>
        <w:spacing w:line="240" w:lineRule="auto"/>
      </w:pPr>
      <w:r>
        <w:separator/>
      </w:r>
    </w:p>
  </w:endnote>
  <w:endnote w:type="continuationSeparator" w:id="0">
    <w:p w14:paraId="77F42A0E" w14:textId="77777777" w:rsidR="005E4216" w:rsidRDefault="005E4216" w:rsidP="0022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EDF" w14:textId="6EBD65BC" w:rsidR="001765EA" w:rsidRDefault="001765EA" w:rsidP="001765EA">
    <w:pPr>
      <w:pStyle w:val="Footer"/>
      <w:jc w:val="right"/>
    </w:pPr>
    <w:r>
      <w:t xml:space="preserve">Last Updated: </w:t>
    </w:r>
    <w:r w:rsidR="007403A8">
      <w:fldChar w:fldCharType="begin"/>
    </w:r>
    <w:r w:rsidR="007403A8">
      <w:instrText xml:space="preserve"> SAVEDATE  \@ "M/d/yyyy"  \* MERGEFORMAT </w:instrText>
    </w:r>
    <w:r w:rsidR="007403A8">
      <w:fldChar w:fldCharType="separate"/>
    </w:r>
    <w:r w:rsidR="009B1D22">
      <w:rPr>
        <w:noProof/>
      </w:rPr>
      <w:t>9/21/2021</w:t>
    </w:r>
    <w:r w:rsidR="007403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3EDA" w14:textId="77777777" w:rsidR="005E4216" w:rsidRDefault="005E4216" w:rsidP="0022580B">
      <w:pPr>
        <w:spacing w:line="240" w:lineRule="auto"/>
      </w:pPr>
      <w:r>
        <w:separator/>
      </w:r>
    </w:p>
  </w:footnote>
  <w:footnote w:type="continuationSeparator" w:id="0">
    <w:p w14:paraId="6AEF9DDF" w14:textId="77777777" w:rsidR="005E4216" w:rsidRDefault="005E4216" w:rsidP="0022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F7"/>
    <w:multiLevelType w:val="multilevel"/>
    <w:tmpl w:val="266C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F44CA"/>
    <w:multiLevelType w:val="hybridMultilevel"/>
    <w:tmpl w:val="7DF0C2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D8238A7"/>
    <w:multiLevelType w:val="multilevel"/>
    <w:tmpl w:val="2E6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63D94"/>
    <w:multiLevelType w:val="multilevel"/>
    <w:tmpl w:val="27D2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33BA"/>
    <w:multiLevelType w:val="multilevel"/>
    <w:tmpl w:val="6420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1D1AE5"/>
    <w:multiLevelType w:val="multilevel"/>
    <w:tmpl w:val="F18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5489D"/>
    <w:multiLevelType w:val="hybridMultilevel"/>
    <w:tmpl w:val="D7F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552B3"/>
    <w:multiLevelType w:val="multilevel"/>
    <w:tmpl w:val="C46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640FA"/>
    <w:multiLevelType w:val="multilevel"/>
    <w:tmpl w:val="064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50FE7"/>
    <w:multiLevelType w:val="hybridMultilevel"/>
    <w:tmpl w:val="A47485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7EC7563"/>
    <w:multiLevelType w:val="multilevel"/>
    <w:tmpl w:val="3504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023D83"/>
    <w:multiLevelType w:val="multilevel"/>
    <w:tmpl w:val="020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566305"/>
    <w:multiLevelType w:val="multilevel"/>
    <w:tmpl w:val="FC0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E2C03"/>
    <w:multiLevelType w:val="multilevel"/>
    <w:tmpl w:val="47E48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D77EE2"/>
    <w:multiLevelType w:val="multilevel"/>
    <w:tmpl w:val="E418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3F3770"/>
    <w:multiLevelType w:val="multilevel"/>
    <w:tmpl w:val="F156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A23472"/>
    <w:multiLevelType w:val="multilevel"/>
    <w:tmpl w:val="7BC8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C63FA5"/>
    <w:multiLevelType w:val="multilevel"/>
    <w:tmpl w:val="B78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95D4A"/>
    <w:multiLevelType w:val="multilevel"/>
    <w:tmpl w:val="4AD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0"/>
  </w:num>
  <w:num w:numId="4">
    <w:abstractNumId w:val="15"/>
  </w:num>
  <w:num w:numId="5">
    <w:abstractNumId w:val="16"/>
  </w:num>
  <w:num w:numId="6">
    <w:abstractNumId w:val="12"/>
  </w:num>
  <w:num w:numId="7">
    <w:abstractNumId w:val="4"/>
  </w:num>
  <w:num w:numId="8">
    <w:abstractNumId w:val="10"/>
  </w:num>
  <w:num w:numId="9">
    <w:abstractNumId w:val="11"/>
  </w:num>
  <w:num w:numId="10">
    <w:abstractNumId w:val="1"/>
  </w:num>
  <w:num w:numId="11">
    <w:abstractNumId w:val="9"/>
  </w:num>
  <w:num w:numId="12">
    <w:abstractNumId w:val="6"/>
  </w:num>
  <w:num w:numId="13">
    <w:abstractNumId w:val="8"/>
  </w:num>
  <w:num w:numId="14">
    <w:abstractNumId w:val="17"/>
  </w:num>
  <w:num w:numId="15">
    <w:abstractNumId w:val="3"/>
  </w:num>
  <w:num w:numId="16">
    <w:abstractNumId w:val="7"/>
  </w:num>
  <w:num w:numId="17">
    <w:abstractNumId w:val="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6"/>
    <w:rsid w:val="0003170A"/>
    <w:rsid w:val="000A0847"/>
    <w:rsid w:val="001765EA"/>
    <w:rsid w:val="0022580B"/>
    <w:rsid w:val="0028750C"/>
    <w:rsid w:val="002A3196"/>
    <w:rsid w:val="002B3F8C"/>
    <w:rsid w:val="003B237A"/>
    <w:rsid w:val="00441FE1"/>
    <w:rsid w:val="005603D4"/>
    <w:rsid w:val="005D57EF"/>
    <w:rsid w:val="005E4216"/>
    <w:rsid w:val="006945E1"/>
    <w:rsid w:val="007403A8"/>
    <w:rsid w:val="007B3E19"/>
    <w:rsid w:val="007F27C1"/>
    <w:rsid w:val="00836945"/>
    <w:rsid w:val="008564C7"/>
    <w:rsid w:val="008F259C"/>
    <w:rsid w:val="00953205"/>
    <w:rsid w:val="00953617"/>
    <w:rsid w:val="009A0AE8"/>
    <w:rsid w:val="009B1D22"/>
    <w:rsid w:val="00A751DC"/>
    <w:rsid w:val="00A75EA1"/>
    <w:rsid w:val="00B50363"/>
    <w:rsid w:val="00BC7A53"/>
    <w:rsid w:val="00C049B1"/>
    <w:rsid w:val="00C35299"/>
    <w:rsid w:val="00C80324"/>
    <w:rsid w:val="00CE3D34"/>
    <w:rsid w:val="00DC7162"/>
    <w:rsid w:val="00E53BD0"/>
    <w:rsid w:val="00E90AEE"/>
    <w:rsid w:val="00F259CC"/>
    <w:rsid w:val="00FE17DF"/>
    <w:rsid w:val="00FF2DAE"/>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206A"/>
  <w15:docId w15:val="{D0100AEB-47D6-4EAA-B3E3-780197A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B237A"/>
    <w:pPr>
      <w:widowControl w:val="0"/>
      <w:pBdr>
        <w:top w:val="nil"/>
        <w:left w:val="nil"/>
        <w:bottom w:val="nil"/>
        <w:right w:val="nil"/>
        <w:between w:val="nil"/>
      </w:pBdr>
      <w:spacing w:line="283" w:lineRule="auto"/>
      <w:ind w:left="119"/>
      <w:outlineLvl w:val="0"/>
    </w:pPr>
    <w:rPr>
      <w:b/>
      <w:color w:val="34685E" w:themeColor="accent2"/>
      <w:sz w:val="72"/>
      <w:szCs w:val="72"/>
    </w:rPr>
  </w:style>
  <w:style w:type="paragraph" w:styleId="Heading2">
    <w:name w:val="heading 2"/>
    <w:basedOn w:val="Normal"/>
    <w:next w:val="Normal"/>
    <w:uiPriority w:val="9"/>
    <w:unhideWhenUsed/>
    <w:qFormat/>
    <w:rsid w:val="007F27C1"/>
    <w:pPr>
      <w:widowControl w:val="0"/>
      <w:pBdr>
        <w:top w:val="nil"/>
        <w:left w:val="nil"/>
        <w:bottom w:val="nil"/>
        <w:right w:val="nil"/>
        <w:between w:val="nil"/>
      </w:pBdr>
      <w:shd w:val="clear" w:color="auto" w:fill="34685E" w:themeFill="accent2"/>
      <w:spacing w:line="199" w:lineRule="auto"/>
      <w:outlineLvl w:val="1"/>
    </w:pPr>
    <w:rPr>
      <w:b/>
      <w:color w:val="FFFFFF" w:themeColor="background1"/>
      <w:sz w:val="48"/>
      <w:szCs w:val="48"/>
    </w:rPr>
  </w:style>
  <w:style w:type="paragraph" w:styleId="Heading3">
    <w:name w:val="heading 3"/>
    <w:basedOn w:val="Normal"/>
    <w:next w:val="Normal"/>
    <w:uiPriority w:val="9"/>
    <w:unhideWhenUsed/>
    <w:qFormat/>
    <w:rsid w:val="003B237A"/>
    <w:pPr>
      <w:shd w:val="clear" w:color="auto" w:fill="34685E" w:themeFill="accent2"/>
      <w:spacing w:after="240"/>
      <w:outlineLvl w:val="2"/>
    </w:pPr>
    <w:rPr>
      <w:i/>
      <w:iCs/>
      <w:color w:val="FFFFFF" w:themeColor="background1"/>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580B"/>
    <w:pPr>
      <w:tabs>
        <w:tab w:val="center" w:pos="4680"/>
        <w:tab w:val="right" w:pos="9360"/>
      </w:tabs>
      <w:spacing w:line="240" w:lineRule="auto"/>
    </w:pPr>
  </w:style>
  <w:style w:type="character" w:customStyle="1" w:styleId="HeaderChar">
    <w:name w:val="Header Char"/>
    <w:basedOn w:val="DefaultParagraphFont"/>
    <w:link w:val="Header"/>
    <w:uiPriority w:val="99"/>
    <w:rsid w:val="0022580B"/>
  </w:style>
  <w:style w:type="paragraph" w:styleId="Footer">
    <w:name w:val="footer"/>
    <w:basedOn w:val="Normal"/>
    <w:link w:val="FooterChar"/>
    <w:uiPriority w:val="99"/>
    <w:unhideWhenUsed/>
    <w:rsid w:val="0022580B"/>
    <w:pPr>
      <w:tabs>
        <w:tab w:val="center" w:pos="4680"/>
        <w:tab w:val="right" w:pos="9360"/>
      </w:tabs>
      <w:spacing w:line="240" w:lineRule="auto"/>
    </w:pPr>
  </w:style>
  <w:style w:type="character" w:customStyle="1" w:styleId="FooterChar">
    <w:name w:val="Footer Char"/>
    <w:basedOn w:val="DefaultParagraphFont"/>
    <w:link w:val="Footer"/>
    <w:uiPriority w:val="99"/>
    <w:rsid w:val="0022580B"/>
  </w:style>
  <w:style w:type="paragraph" w:styleId="NormalWeb">
    <w:name w:val="Normal (Web)"/>
    <w:basedOn w:val="Normal"/>
    <w:uiPriority w:val="99"/>
    <w:unhideWhenUsed/>
    <w:rsid w:val="009B1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69637">
      <w:bodyDiv w:val="1"/>
      <w:marLeft w:val="0"/>
      <w:marRight w:val="0"/>
      <w:marTop w:val="0"/>
      <w:marBottom w:val="0"/>
      <w:divBdr>
        <w:top w:val="none" w:sz="0" w:space="0" w:color="auto"/>
        <w:left w:val="none" w:sz="0" w:space="0" w:color="auto"/>
        <w:bottom w:val="none" w:sz="0" w:space="0" w:color="auto"/>
        <w:right w:val="none" w:sz="0" w:space="0" w:color="auto"/>
      </w:divBdr>
    </w:div>
    <w:div w:id="316154177">
      <w:bodyDiv w:val="1"/>
      <w:marLeft w:val="0"/>
      <w:marRight w:val="0"/>
      <w:marTop w:val="0"/>
      <w:marBottom w:val="0"/>
      <w:divBdr>
        <w:top w:val="none" w:sz="0" w:space="0" w:color="auto"/>
        <w:left w:val="none" w:sz="0" w:space="0" w:color="auto"/>
        <w:bottom w:val="none" w:sz="0" w:space="0" w:color="auto"/>
        <w:right w:val="none" w:sz="0" w:space="0" w:color="auto"/>
      </w:divBdr>
    </w:div>
    <w:div w:id="362676928">
      <w:bodyDiv w:val="1"/>
      <w:marLeft w:val="0"/>
      <w:marRight w:val="0"/>
      <w:marTop w:val="0"/>
      <w:marBottom w:val="0"/>
      <w:divBdr>
        <w:top w:val="none" w:sz="0" w:space="0" w:color="auto"/>
        <w:left w:val="none" w:sz="0" w:space="0" w:color="auto"/>
        <w:bottom w:val="none" w:sz="0" w:space="0" w:color="auto"/>
        <w:right w:val="none" w:sz="0" w:space="0" w:color="auto"/>
      </w:divBdr>
    </w:div>
    <w:div w:id="389503373">
      <w:bodyDiv w:val="1"/>
      <w:marLeft w:val="0"/>
      <w:marRight w:val="0"/>
      <w:marTop w:val="0"/>
      <w:marBottom w:val="0"/>
      <w:divBdr>
        <w:top w:val="none" w:sz="0" w:space="0" w:color="auto"/>
        <w:left w:val="none" w:sz="0" w:space="0" w:color="auto"/>
        <w:bottom w:val="none" w:sz="0" w:space="0" w:color="auto"/>
        <w:right w:val="none" w:sz="0" w:space="0" w:color="auto"/>
      </w:divBdr>
      <w:divsChild>
        <w:div w:id="425810410">
          <w:marLeft w:val="-110"/>
          <w:marRight w:val="0"/>
          <w:marTop w:val="0"/>
          <w:marBottom w:val="0"/>
          <w:divBdr>
            <w:top w:val="none" w:sz="0" w:space="0" w:color="auto"/>
            <w:left w:val="none" w:sz="0" w:space="0" w:color="auto"/>
            <w:bottom w:val="none" w:sz="0" w:space="0" w:color="auto"/>
            <w:right w:val="none" w:sz="0" w:space="0" w:color="auto"/>
          </w:divBdr>
        </w:div>
      </w:divsChild>
    </w:div>
    <w:div w:id="488013102">
      <w:bodyDiv w:val="1"/>
      <w:marLeft w:val="0"/>
      <w:marRight w:val="0"/>
      <w:marTop w:val="0"/>
      <w:marBottom w:val="0"/>
      <w:divBdr>
        <w:top w:val="none" w:sz="0" w:space="0" w:color="auto"/>
        <w:left w:val="none" w:sz="0" w:space="0" w:color="auto"/>
        <w:bottom w:val="none" w:sz="0" w:space="0" w:color="auto"/>
        <w:right w:val="none" w:sz="0" w:space="0" w:color="auto"/>
      </w:divBdr>
    </w:div>
    <w:div w:id="1046220016">
      <w:bodyDiv w:val="1"/>
      <w:marLeft w:val="0"/>
      <w:marRight w:val="0"/>
      <w:marTop w:val="0"/>
      <w:marBottom w:val="0"/>
      <w:divBdr>
        <w:top w:val="none" w:sz="0" w:space="0" w:color="auto"/>
        <w:left w:val="none" w:sz="0" w:space="0" w:color="auto"/>
        <w:bottom w:val="none" w:sz="0" w:space="0" w:color="auto"/>
        <w:right w:val="none" w:sz="0" w:space="0" w:color="auto"/>
      </w:divBdr>
    </w:div>
    <w:div w:id="1225140067">
      <w:bodyDiv w:val="1"/>
      <w:marLeft w:val="0"/>
      <w:marRight w:val="0"/>
      <w:marTop w:val="0"/>
      <w:marBottom w:val="0"/>
      <w:divBdr>
        <w:top w:val="none" w:sz="0" w:space="0" w:color="auto"/>
        <w:left w:val="none" w:sz="0" w:space="0" w:color="auto"/>
        <w:bottom w:val="none" w:sz="0" w:space="0" w:color="auto"/>
        <w:right w:val="none" w:sz="0" w:space="0" w:color="auto"/>
      </w:divBdr>
    </w:div>
    <w:div w:id="1451851570">
      <w:bodyDiv w:val="1"/>
      <w:marLeft w:val="0"/>
      <w:marRight w:val="0"/>
      <w:marTop w:val="0"/>
      <w:marBottom w:val="0"/>
      <w:divBdr>
        <w:top w:val="none" w:sz="0" w:space="0" w:color="auto"/>
        <w:left w:val="none" w:sz="0" w:space="0" w:color="auto"/>
        <w:bottom w:val="none" w:sz="0" w:space="0" w:color="auto"/>
        <w:right w:val="none" w:sz="0" w:space="0" w:color="auto"/>
      </w:divBdr>
      <w:divsChild>
        <w:div w:id="1117485187">
          <w:marLeft w:val="-110"/>
          <w:marRight w:val="0"/>
          <w:marTop w:val="0"/>
          <w:marBottom w:val="0"/>
          <w:divBdr>
            <w:top w:val="none" w:sz="0" w:space="0" w:color="auto"/>
            <w:left w:val="none" w:sz="0" w:space="0" w:color="auto"/>
            <w:bottom w:val="none" w:sz="0" w:space="0" w:color="auto"/>
            <w:right w:val="none" w:sz="0" w:space="0" w:color="auto"/>
          </w:divBdr>
        </w:div>
      </w:divsChild>
    </w:div>
    <w:div w:id="1540779891">
      <w:bodyDiv w:val="1"/>
      <w:marLeft w:val="0"/>
      <w:marRight w:val="0"/>
      <w:marTop w:val="0"/>
      <w:marBottom w:val="0"/>
      <w:divBdr>
        <w:top w:val="none" w:sz="0" w:space="0" w:color="auto"/>
        <w:left w:val="none" w:sz="0" w:space="0" w:color="auto"/>
        <w:bottom w:val="none" w:sz="0" w:space="0" w:color="auto"/>
        <w:right w:val="none" w:sz="0" w:space="0" w:color="auto"/>
      </w:divBdr>
    </w:div>
    <w:div w:id="1902325522">
      <w:bodyDiv w:val="1"/>
      <w:marLeft w:val="0"/>
      <w:marRight w:val="0"/>
      <w:marTop w:val="0"/>
      <w:marBottom w:val="0"/>
      <w:divBdr>
        <w:top w:val="none" w:sz="0" w:space="0" w:color="auto"/>
        <w:left w:val="none" w:sz="0" w:space="0" w:color="auto"/>
        <w:bottom w:val="none" w:sz="0" w:space="0" w:color="auto"/>
        <w:right w:val="none" w:sz="0" w:space="0" w:color="auto"/>
      </w:divBdr>
      <w:divsChild>
        <w:div w:id="1837261056">
          <w:marLeft w:val="-1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jl46bYDxcwMTvQ2v03qyfR17DA==">AMUW2mV/DipQozh6ntCiFZ5S2H44T7qCV37blpuFEguZgMBsWE4Bo6tXKDiNa/rWS3obABy8iyibG60YsexJFanJhQr3PcDYGXzihcsudqDll7gkSmywtGaElOcgbMD0M3mXQ7A2gxNid0Gtcb51+rzqbRGBvr5niDcpO4DCYH7j9GAFDZpDPUxr7FWct4YX0lwA6KvIhTTQEEBRCg5AinhIVtdn6EvrpA==</go:docsCustomData>
</go:gDocsCustomXmlDataStorage>
</file>

<file path=customXml/itemProps1.xml><?xml version="1.0" encoding="utf-8"?>
<ds:datastoreItem xmlns:ds="http://schemas.openxmlformats.org/officeDocument/2006/customXml" ds:itemID="{A484B351-FCC8-4EE8-B795-EE8A20224F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 Sommer</dc:creator>
  <cp:lastModifiedBy>Lindsay K Sommer</cp:lastModifiedBy>
  <cp:revision>5</cp:revision>
  <dcterms:created xsi:type="dcterms:W3CDTF">2021-09-21T13:32:00Z</dcterms:created>
  <dcterms:modified xsi:type="dcterms:W3CDTF">2021-09-28T16:44:00Z</dcterms:modified>
</cp:coreProperties>
</file>