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8B3" w:rsidRDefault="00F878B3" w:rsidP="00F878B3">
      <w:pPr>
        <w:jc w:val="center"/>
        <w:rPr>
          <w:rFonts w:ascii="Times New Roman" w:hAnsi="Times New Roman" w:cs="Times New Roman"/>
          <w:b/>
          <w:sz w:val="24"/>
          <w:szCs w:val="24"/>
        </w:rPr>
      </w:pPr>
    </w:p>
    <w:p w:rsidR="00F878B3" w:rsidRDefault="00F878B3" w:rsidP="00F878B3">
      <w:pPr>
        <w:jc w:val="center"/>
        <w:rPr>
          <w:rFonts w:ascii="Times New Roman" w:hAnsi="Times New Roman" w:cs="Times New Roman"/>
          <w:b/>
          <w:sz w:val="24"/>
          <w:szCs w:val="24"/>
        </w:rPr>
      </w:pPr>
    </w:p>
    <w:p w:rsidR="00F878B3" w:rsidRPr="00D73A94" w:rsidRDefault="00F878B3" w:rsidP="00F878B3">
      <w:pPr>
        <w:jc w:val="center"/>
        <w:rPr>
          <w:rFonts w:ascii="Times New Roman" w:hAnsi="Times New Roman" w:cs="Times New Roman"/>
          <w:b/>
          <w:sz w:val="28"/>
          <w:szCs w:val="24"/>
        </w:rPr>
      </w:pPr>
    </w:p>
    <w:p w:rsidR="00F878B3" w:rsidRPr="00D73A94" w:rsidRDefault="00F878B3" w:rsidP="00F878B3">
      <w:pPr>
        <w:jc w:val="center"/>
        <w:rPr>
          <w:rFonts w:asciiTheme="majorHAnsi" w:hAnsiTheme="majorHAnsi"/>
          <w:b/>
          <w:sz w:val="36"/>
          <w:szCs w:val="32"/>
        </w:rPr>
      </w:pPr>
      <w:r w:rsidRPr="00D73A94">
        <w:rPr>
          <w:rFonts w:asciiTheme="majorHAnsi" w:hAnsiTheme="majorHAnsi"/>
          <w:b/>
          <w:sz w:val="36"/>
          <w:szCs w:val="32"/>
        </w:rPr>
        <w:t>NCCSD Research Brief</w:t>
      </w:r>
    </w:p>
    <w:p w:rsidR="00F878B3" w:rsidRPr="00D73A94" w:rsidRDefault="00F878B3" w:rsidP="00F878B3">
      <w:pPr>
        <w:jc w:val="center"/>
        <w:rPr>
          <w:rFonts w:asciiTheme="majorHAnsi" w:hAnsiTheme="majorHAnsi" w:cs="Times New Roman"/>
          <w:sz w:val="32"/>
          <w:szCs w:val="32"/>
        </w:rPr>
      </w:pPr>
    </w:p>
    <w:p w:rsidR="00F878B3" w:rsidRPr="00D73A94" w:rsidRDefault="00F878B3" w:rsidP="00F878B3">
      <w:pPr>
        <w:jc w:val="center"/>
        <w:rPr>
          <w:rFonts w:asciiTheme="majorHAnsi" w:hAnsiTheme="majorHAnsi" w:cs="Times New Roman"/>
          <w:b/>
          <w:sz w:val="32"/>
          <w:szCs w:val="32"/>
        </w:rPr>
      </w:pPr>
      <w:r>
        <w:rPr>
          <w:rFonts w:asciiTheme="majorHAnsi" w:hAnsiTheme="majorHAnsi" w:cs="Times New Roman"/>
          <w:b/>
          <w:sz w:val="32"/>
          <w:szCs w:val="32"/>
        </w:rPr>
        <w:t>Campus Climate and Students with Disabilities</w:t>
      </w:r>
    </w:p>
    <w:p w:rsidR="00F878B3" w:rsidRPr="00D73A94" w:rsidRDefault="00F878B3" w:rsidP="00F878B3">
      <w:pPr>
        <w:jc w:val="center"/>
        <w:rPr>
          <w:rFonts w:asciiTheme="majorHAnsi" w:hAnsiTheme="majorHAnsi" w:cs="Times New Roman"/>
          <w:b/>
          <w:sz w:val="32"/>
          <w:szCs w:val="32"/>
        </w:rPr>
      </w:pPr>
      <w:r w:rsidRPr="00D73A94">
        <w:rPr>
          <w:rFonts w:asciiTheme="majorHAnsi" w:hAnsiTheme="majorHAnsi" w:cs="Times New Roman"/>
          <w:b/>
          <w:sz w:val="32"/>
          <w:szCs w:val="32"/>
        </w:rPr>
        <w:t xml:space="preserve">By </w:t>
      </w:r>
      <w:r>
        <w:rPr>
          <w:rFonts w:asciiTheme="majorHAnsi" w:hAnsiTheme="majorHAnsi" w:cs="Times New Roman"/>
          <w:b/>
          <w:sz w:val="32"/>
          <w:szCs w:val="32"/>
        </w:rPr>
        <w:t>Wendy S. Harbour and Daniel Greenberg</w:t>
      </w:r>
    </w:p>
    <w:p w:rsidR="00F878B3" w:rsidRPr="00D73A94" w:rsidRDefault="00F878B3" w:rsidP="00F878B3">
      <w:pPr>
        <w:jc w:val="center"/>
        <w:rPr>
          <w:rFonts w:asciiTheme="majorHAnsi" w:hAnsiTheme="majorHAnsi" w:cs="Times New Roman"/>
          <w:b/>
          <w:sz w:val="32"/>
          <w:szCs w:val="32"/>
        </w:rPr>
      </w:pPr>
    </w:p>
    <w:p w:rsidR="00F878B3" w:rsidRPr="00D73A94" w:rsidRDefault="00F878B3" w:rsidP="00F878B3">
      <w:pPr>
        <w:jc w:val="center"/>
        <w:rPr>
          <w:rFonts w:asciiTheme="majorHAnsi" w:hAnsiTheme="majorHAnsi" w:cs="Times New Roman"/>
          <w:b/>
          <w:sz w:val="32"/>
          <w:szCs w:val="32"/>
        </w:rPr>
      </w:pPr>
      <w:r>
        <w:rPr>
          <w:rFonts w:asciiTheme="majorHAnsi" w:hAnsiTheme="majorHAnsi" w:cs="Times New Roman"/>
          <w:b/>
          <w:sz w:val="32"/>
          <w:szCs w:val="32"/>
        </w:rPr>
        <w:t>Volume 1, Issue 2</w:t>
      </w:r>
    </w:p>
    <w:p w:rsidR="00F878B3" w:rsidRPr="00D73A94" w:rsidRDefault="00F878B3" w:rsidP="00F878B3">
      <w:pPr>
        <w:jc w:val="center"/>
        <w:rPr>
          <w:rFonts w:asciiTheme="majorHAnsi" w:hAnsiTheme="majorHAnsi" w:cs="Times New Roman"/>
          <w:b/>
          <w:sz w:val="32"/>
          <w:szCs w:val="32"/>
        </w:rPr>
      </w:pPr>
      <w:r>
        <w:rPr>
          <w:rFonts w:asciiTheme="majorHAnsi" w:hAnsiTheme="majorHAnsi" w:cs="Times New Roman"/>
          <w:b/>
          <w:sz w:val="32"/>
          <w:szCs w:val="32"/>
        </w:rPr>
        <w:t>July</w:t>
      </w:r>
      <w:r w:rsidRPr="00D73A94">
        <w:rPr>
          <w:rFonts w:asciiTheme="majorHAnsi" w:hAnsiTheme="majorHAnsi" w:cs="Times New Roman"/>
          <w:b/>
          <w:sz w:val="32"/>
          <w:szCs w:val="32"/>
        </w:rPr>
        <w:t>, 2017</w:t>
      </w:r>
    </w:p>
    <w:p w:rsidR="00F878B3" w:rsidRPr="00D73A94" w:rsidRDefault="00F878B3" w:rsidP="00F878B3">
      <w:pPr>
        <w:jc w:val="center"/>
        <w:rPr>
          <w:rFonts w:asciiTheme="majorHAnsi" w:hAnsiTheme="majorHAnsi" w:cs="Times New Roman"/>
          <w:b/>
          <w:sz w:val="32"/>
          <w:szCs w:val="32"/>
        </w:rPr>
      </w:pPr>
    </w:p>
    <w:p w:rsidR="00F878B3" w:rsidRPr="00D73A94" w:rsidRDefault="00F878B3" w:rsidP="00F878B3">
      <w:pPr>
        <w:jc w:val="center"/>
        <w:rPr>
          <w:rFonts w:asciiTheme="majorHAnsi" w:hAnsiTheme="majorHAnsi" w:cs="Times New Roman"/>
          <w:b/>
          <w:sz w:val="32"/>
          <w:szCs w:val="32"/>
        </w:rPr>
      </w:pPr>
      <w:r w:rsidRPr="00D73A94">
        <w:rPr>
          <w:rFonts w:asciiTheme="majorHAnsi" w:hAnsiTheme="majorHAnsi" w:cs="Times New Roman"/>
          <w:b/>
          <w:sz w:val="32"/>
          <w:szCs w:val="32"/>
        </w:rPr>
        <w:t>From the National Center for College Students with Disabilities (NCCSD)</w:t>
      </w:r>
    </w:p>
    <w:p w:rsidR="00F878B3" w:rsidRDefault="00F878B3" w:rsidP="00F878B3">
      <w:pPr>
        <w:jc w:val="center"/>
        <w:rPr>
          <w:rFonts w:ascii="Times New Roman" w:hAnsi="Times New Roman" w:cs="Times New Roman"/>
          <w:b/>
          <w:sz w:val="24"/>
          <w:szCs w:val="24"/>
        </w:rPr>
      </w:pPr>
    </w:p>
    <w:p w:rsidR="00F878B3" w:rsidRDefault="00F878B3" w:rsidP="00F878B3">
      <w:pPr>
        <w:jc w:val="center"/>
        <w:rPr>
          <w:rFonts w:ascii="Times New Roman" w:hAnsi="Times New Roman" w:cs="Times New Roman"/>
          <w:b/>
          <w:sz w:val="24"/>
          <w:szCs w:val="24"/>
        </w:rPr>
      </w:pPr>
    </w:p>
    <w:p w:rsidR="00F878B3" w:rsidRDefault="00F878B3" w:rsidP="00F878B3">
      <w:pPr>
        <w:jc w:val="center"/>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389AB139" wp14:editId="218D9A2C">
            <wp:extent cx="2165817" cy="963050"/>
            <wp:effectExtent l="0" t="0" r="6350" b="8890"/>
            <wp:docPr id="7" name="Picture 7" title="NC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CS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0277" cy="969480"/>
                    </a:xfrm>
                    <a:prstGeom prst="rect">
                      <a:avLst/>
                    </a:prstGeom>
                  </pic:spPr>
                </pic:pic>
              </a:graphicData>
            </a:graphic>
          </wp:inline>
        </w:drawing>
      </w:r>
    </w:p>
    <w:p w:rsidR="00F878B3" w:rsidRDefault="00F878B3" w:rsidP="00F878B3">
      <w:pPr>
        <w:rPr>
          <w:rFonts w:ascii="Times New Roman" w:hAnsi="Times New Roman" w:cs="Times New Roman"/>
          <w:sz w:val="24"/>
          <w:szCs w:val="24"/>
        </w:rPr>
      </w:pPr>
      <w:r>
        <w:rPr>
          <w:rFonts w:ascii="Times New Roman" w:hAnsi="Times New Roman" w:cs="Times New Roman"/>
          <w:sz w:val="24"/>
          <w:szCs w:val="24"/>
        </w:rPr>
        <w:br w:type="page"/>
      </w:r>
    </w:p>
    <w:p w:rsidR="00F878B3" w:rsidRDefault="00F878B3" w:rsidP="00F878B3">
      <w:pPr>
        <w:ind w:firstLine="72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74436645"/>
        <w:docPartObj>
          <w:docPartGallery w:val="Table of Contents"/>
          <w:docPartUnique/>
        </w:docPartObj>
      </w:sdtPr>
      <w:sdtEndPr>
        <w:rPr>
          <w:b/>
          <w:bCs/>
          <w:noProof/>
        </w:rPr>
      </w:sdtEndPr>
      <w:sdtContent>
        <w:p w:rsidR="00F878B3" w:rsidRDefault="00F878B3" w:rsidP="00F878B3">
          <w:pPr>
            <w:pStyle w:val="TOCHeading"/>
          </w:pPr>
          <w:r>
            <w:t>Contents</w:t>
          </w:r>
        </w:p>
        <w:p w:rsidR="00F878B3" w:rsidRDefault="00F878B3" w:rsidP="00F878B3">
          <w:pPr>
            <w:pStyle w:val="TOC1"/>
            <w:tabs>
              <w:tab w:val="right" w:leader="dot" w:pos="9350"/>
            </w:tabs>
          </w:pPr>
        </w:p>
        <w:p w:rsidR="00EA5AD3" w:rsidRDefault="00F878B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8030232" w:history="1">
            <w:r w:rsidR="00EA5AD3" w:rsidRPr="00AF76F8">
              <w:rPr>
                <w:rStyle w:val="Hyperlink"/>
                <w:noProof/>
              </w:rPr>
              <w:t>Abstract</w:t>
            </w:r>
            <w:r w:rsidR="00EA5AD3">
              <w:rPr>
                <w:noProof/>
                <w:webHidden/>
              </w:rPr>
              <w:tab/>
            </w:r>
            <w:r w:rsidR="00EA5AD3">
              <w:rPr>
                <w:noProof/>
                <w:webHidden/>
              </w:rPr>
              <w:fldChar w:fldCharType="begin"/>
            </w:r>
            <w:r w:rsidR="00EA5AD3">
              <w:rPr>
                <w:noProof/>
                <w:webHidden/>
              </w:rPr>
              <w:instrText xml:space="preserve"> PAGEREF _Toc488030232 \h </w:instrText>
            </w:r>
            <w:r w:rsidR="00EA5AD3">
              <w:rPr>
                <w:noProof/>
                <w:webHidden/>
              </w:rPr>
            </w:r>
            <w:r w:rsidR="00EA5AD3">
              <w:rPr>
                <w:noProof/>
                <w:webHidden/>
              </w:rPr>
              <w:fldChar w:fldCharType="separate"/>
            </w:r>
            <w:r w:rsidR="00EA5AD3">
              <w:rPr>
                <w:noProof/>
                <w:webHidden/>
              </w:rPr>
              <w:t>4</w:t>
            </w:r>
            <w:r w:rsidR="00EA5AD3">
              <w:rPr>
                <w:noProof/>
                <w:webHidden/>
              </w:rPr>
              <w:fldChar w:fldCharType="end"/>
            </w:r>
          </w:hyperlink>
        </w:p>
        <w:p w:rsidR="00EA5AD3" w:rsidRDefault="003E274F">
          <w:pPr>
            <w:pStyle w:val="TOC1"/>
            <w:tabs>
              <w:tab w:val="right" w:leader="dot" w:pos="9350"/>
            </w:tabs>
            <w:rPr>
              <w:rFonts w:eastAsiaTheme="minorEastAsia"/>
              <w:noProof/>
            </w:rPr>
          </w:pPr>
          <w:hyperlink w:anchor="_Toc488030233" w:history="1">
            <w:r w:rsidR="00EA5AD3" w:rsidRPr="00AF76F8">
              <w:rPr>
                <w:rStyle w:val="Hyperlink"/>
                <w:noProof/>
              </w:rPr>
              <w:t>Executive Summary</w:t>
            </w:r>
            <w:r w:rsidR="00EA5AD3">
              <w:rPr>
                <w:noProof/>
                <w:webHidden/>
              </w:rPr>
              <w:tab/>
            </w:r>
            <w:r w:rsidR="00EA5AD3">
              <w:rPr>
                <w:noProof/>
                <w:webHidden/>
              </w:rPr>
              <w:fldChar w:fldCharType="begin"/>
            </w:r>
            <w:r w:rsidR="00EA5AD3">
              <w:rPr>
                <w:noProof/>
                <w:webHidden/>
              </w:rPr>
              <w:instrText xml:space="preserve"> PAGEREF _Toc488030233 \h </w:instrText>
            </w:r>
            <w:r w:rsidR="00EA5AD3">
              <w:rPr>
                <w:noProof/>
                <w:webHidden/>
              </w:rPr>
            </w:r>
            <w:r w:rsidR="00EA5AD3">
              <w:rPr>
                <w:noProof/>
                <w:webHidden/>
              </w:rPr>
              <w:fldChar w:fldCharType="separate"/>
            </w:r>
            <w:r w:rsidR="00EA5AD3">
              <w:rPr>
                <w:noProof/>
                <w:webHidden/>
              </w:rPr>
              <w:t>5</w:t>
            </w:r>
            <w:r w:rsidR="00EA5AD3">
              <w:rPr>
                <w:noProof/>
                <w:webHidden/>
              </w:rPr>
              <w:fldChar w:fldCharType="end"/>
            </w:r>
          </w:hyperlink>
        </w:p>
        <w:p w:rsidR="00EA5AD3" w:rsidRDefault="003E274F">
          <w:pPr>
            <w:pStyle w:val="TOC1"/>
            <w:tabs>
              <w:tab w:val="right" w:leader="dot" w:pos="9350"/>
            </w:tabs>
            <w:rPr>
              <w:rFonts w:eastAsiaTheme="minorEastAsia"/>
              <w:noProof/>
            </w:rPr>
          </w:pPr>
          <w:hyperlink w:anchor="_Toc488030234" w:history="1">
            <w:r w:rsidR="00EA5AD3" w:rsidRPr="00AF76F8">
              <w:rPr>
                <w:rStyle w:val="Hyperlink"/>
                <w:noProof/>
              </w:rPr>
              <w:t>Campus Climate and Students with Disabilities</w:t>
            </w:r>
            <w:r w:rsidR="00EA5AD3">
              <w:rPr>
                <w:noProof/>
                <w:webHidden/>
              </w:rPr>
              <w:tab/>
            </w:r>
            <w:r w:rsidR="00EA5AD3">
              <w:rPr>
                <w:noProof/>
                <w:webHidden/>
              </w:rPr>
              <w:fldChar w:fldCharType="begin"/>
            </w:r>
            <w:r w:rsidR="00EA5AD3">
              <w:rPr>
                <w:noProof/>
                <w:webHidden/>
              </w:rPr>
              <w:instrText xml:space="preserve"> PAGEREF _Toc488030234 \h </w:instrText>
            </w:r>
            <w:r w:rsidR="00EA5AD3">
              <w:rPr>
                <w:noProof/>
                <w:webHidden/>
              </w:rPr>
            </w:r>
            <w:r w:rsidR="00EA5AD3">
              <w:rPr>
                <w:noProof/>
                <w:webHidden/>
              </w:rPr>
              <w:fldChar w:fldCharType="separate"/>
            </w:r>
            <w:r w:rsidR="00EA5AD3">
              <w:rPr>
                <w:noProof/>
                <w:webHidden/>
              </w:rPr>
              <w:t>6</w:t>
            </w:r>
            <w:r w:rsidR="00EA5AD3">
              <w:rPr>
                <w:noProof/>
                <w:webHidden/>
              </w:rPr>
              <w:fldChar w:fldCharType="end"/>
            </w:r>
          </w:hyperlink>
        </w:p>
        <w:p w:rsidR="00EA5AD3" w:rsidRDefault="003E274F">
          <w:pPr>
            <w:pStyle w:val="TOC3"/>
            <w:tabs>
              <w:tab w:val="right" w:leader="dot" w:pos="9350"/>
            </w:tabs>
            <w:rPr>
              <w:rFonts w:eastAsiaTheme="minorEastAsia"/>
              <w:noProof/>
            </w:rPr>
          </w:pPr>
          <w:hyperlink r:id="rId6" w:anchor="_Toc488030235" w:history="1">
            <w:r w:rsidR="00EA5AD3" w:rsidRPr="00AF76F8">
              <w:rPr>
                <w:rStyle w:val="Hyperlink"/>
                <w:noProof/>
              </w:rPr>
              <w:t>Figure 1.  Percent of students with and without disabilities who are comfortable in their classes, departments, and campuses</w:t>
            </w:r>
            <w:r w:rsidR="00EA5AD3">
              <w:rPr>
                <w:noProof/>
                <w:webHidden/>
              </w:rPr>
              <w:tab/>
            </w:r>
            <w:r w:rsidR="00EA5AD3">
              <w:rPr>
                <w:noProof/>
                <w:webHidden/>
              </w:rPr>
              <w:fldChar w:fldCharType="begin"/>
            </w:r>
            <w:r w:rsidR="00EA5AD3">
              <w:rPr>
                <w:noProof/>
                <w:webHidden/>
              </w:rPr>
              <w:instrText xml:space="preserve"> PAGEREF _Toc488030235 \h </w:instrText>
            </w:r>
            <w:r w:rsidR="00EA5AD3">
              <w:rPr>
                <w:noProof/>
                <w:webHidden/>
              </w:rPr>
            </w:r>
            <w:r w:rsidR="00EA5AD3">
              <w:rPr>
                <w:noProof/>
                <w:webHidden/>
              </w:rPr>
              <w:fldChar w:fldCharType="separate"/>
            </w:r>
            <w:r w:rsidR="00EA5AD3">
              <w:rPr>
                <w:noProof/>
                <w:webHidden/>
              </w:rPr>
              <w:t>7</w:t>
            </w:r>
            <w:r w:rsidR="00EA5AD3">
              <w:rPr>
                <w:noProof/>
                <w:webHidden/>
              </w:rPr>
              <w:fldChar w:fldCharType="end"/>
            </w:r>
          </w:hyperlink>
        </w:p>
        <w:p w:rsidR="00EA5AD3" w:rsidRDefault="003E274F">
          <w:pPr>
            <w:pStyle w:val="TOC3"/>
            <w:tabs>
              <w:tab w:val="right" w:leader="dot" w:pos="9350"/>
            </w:tabs>
            <w:rPr>
              <w:rFonts w:eastAsiaTheme="minorEastAsia"/>
              <w:noProof/>
            </w:rPr>
          </w:pPr>
          <w:hyperlink w:anchor="_Toc488030236" w:history="1">
            <w:r w:rsidR="00EA5AD3" w:rsidRPr="00AF76F8">
              <w:rPr>
                <w:rStyle w:val="Hyperlink"/>
                <w:noProof/>
              </w:rPr>
              <w:t>Figure 2. Examples of campus organizations for students with disabilities.</w:t>
            </w:r>
            <w:r w:rsidR="00EA5AD3">
              <w:rPr>
                <w:noProof/>
                <w:webHidden/>
              </w:rPr>
              <w:tab/>
            </w:r>
            <w:r w:rsidR="00EA5AD3">
              <w:rPr>
                <w:noProof/>
                <w:webHidden/>
              </w:rPr>
              <w:fldChar w:fldCharType="begin"/>
            </w:r>
            <w:r w:rsidR="00EA5AD3">
              <w:rPr>
                <w:noProof/>
                <w:webHidden/>
              </w:rPr>
              <w:instrText xml:space="preserve"> PAGEREF _Toc488030236 \h </w:instrText>
            </w:r>
            <w:r w:rsidR="00EA5AD3">
              <w:rPr>
                <w:noProof/>
                <w:webHidden/>
              </w:rPr>
            </w:r>
            <w:r w:rsidR="00EA5AD3">
              <w:rPr>
                <w:noProof/>
                <w:webHidden/>
              </w:rPr>
              <w:fldChar w:fldCharType="separate"/>
            </w:r>
            <w:r w:rsidR="00EA5AD3">
              <w:rPr>
                <w:noProof/>
                <w:webHidden/>
              </w:rPr>
              <w:t>9</w:t>
            </w:r>
            <w:r w:rsidR="00EA5AD3">
              <w:rPr>
                <w:noProof/>
                <w:webHidden/>
              </w:rPr>
              <w:fldChar w:fldCharType="end"/>
            </w:r>
          </w:hyperlink>
        </w:p>
        <w:p w:rsidR="00EA5AD3" w:rsidRDefault="003E274F">
          <w:pPr>
            <w:pStyle w:val="TOC1"/>
            <w:tabs>
              <w:tab w:val="right" w:leader="dot" w:pos="9350"/>
            </w:tabs>
            <w:rPr>
              <w:rFonts w:eastAsiaTheme="minorEastAsia"/>
              <w:noProof/>
            </w:rPr>
          </w:pPr>
          <w:hyperlink w:anchor="_Toc488030237" w:history="1">
            <w:r w:rsidR="00EA5AD3" w:rsidRPr="00AF76F8">
              <w:rPr>
                <w:rStyle w:val="Hyperlink"/>
                <w:noProof/>
              </w:rPr>
              <w:t>Recommendations from Research</w:t>
            </w:r>
            <w:r w:rsidR="00EA5AD3">
              <w:rPr>
                <w:noProof/>
                <w:webHidden/>
              </w:rPr>
              <w:tab/>
            </w:r>
            <w:r w:rsidR="00EA5AD3">
              <w:rPr>
                <w:noProof/>
                <w:webHidden/>
              </w:rPr>
              <w:fldChar w:fldCharType="begin"/>
            </w:r>
            <w:r w:rsidR="00EA5AD3">
              <w:rPr>
                <w:noProof/>
                <w:webHidden/>
              </w:rPr>
              <w:instrText xml:space="preserve"> PAGEREF _Toc488030237 \h </w:instrText>
            </w:r>
            <w:r w:rsidR="00EA5AD3">
              <w:rPr>
                <w:noProof/>
                <w:webHidden/>
              </w:rPr>
            </w:r>
            <w:r w:rsidR="00EA5AD3">
              <w:rPr>
                <w:noProof/>
                <w:webHidden/>
              </w:rPr>
              <w:fldChar w:fldCharType="separate"/>
            </w:r>
            <w:r w:rsidR="00EA5AD3">
              <w:rPr>
                <w:noProof/>
                <w:webHidden/>
              </w:rPr>
              <w:t>10</w:t>
            </w:r>
            <w:r w:rsidR="00EA5AD3">
              <w:rPr>
                <w:noProof/>
                <w:webHidden/>
              </w:rPr>
              <w:fldChar w:fldCharType="end"/>
            </w:r>
          </w:hyperlink>
        </w:p>
        <w:p w:rsidR="00EA5AD3" w:rsidRDefault="003E274F">
          <w:pPr>
            <w:pStyle w:val="TOC3"/>
            <w:tabs>
              <w:tab w:val="right" w:leader="dot" w:pos="9350"/>
            </w:tabs>
            <w:rPr>
              <w:rFonts w:eastAsiaTheme="minorEastAsia"/>
              <w:noProof/>
            </w:rPr>
          </w:pPr>
          <w:hyperlink w:anchor="_Toc488030238" w:history="1">
            <w:r w:rsidR="00EA5AD3" w:rsidRPr="00AF76F8">
              <w:rPr>
                <w:rStyle w:val="Hyperlink"/>
                <w:noProof/>
              </w:rPr>
              <w:t>Figure 3. Examples of campus disability services offices making an effort to go beyond compliance.</w:t>
            </w:r>
            <w:r w:rsidR="00EA5AD3">
              <w:rPr>
                <w:noProof/>
                <w:webHidden/>
              </w:rPr>
              <w:tab/>
            </w:r>
            <w:r w:rsidR="00EA5AD3">
              <w:rPr>
                <w:noProof/>
                <w:webHidden/>
              </w:rPr>
              <w:fldChar w:fldCharType="begin"/>
            </w:r>
            <w:r w:rsidR="00EA5AD3">
              <w:rPr>
                <w:noProof/>
                <w:webHidden/>
              </w:rPr>
              <w:instrText xml:space="preserve"> PAGEREF _Toc488030238 \h </w:instrText>
            </w:r>
            <w:r w:rsidR="00EA5AD3">
              <w:rPr>
                <w:noProof/>
                <w:webHidden/>
              </w:rPr>
            </w:r>
            <w:r w:rsidR="00EA5AD3">
              <w:rPr>
                <w:noProof/>
                <w:webHidden/>
              </w:rPr>
              <w:fldChar w:fldCharType="separate"/>
            </w:r>
            <w:r w:rsidR="00EA5AD3">
              <w:rPr>
                <w:noProof/>
                <w:webHidden/>
              </w:rPr>
              <w:t>10</w:t>
            </w:r>
            <w:r w:rsidR="00EA5AD3">
              <w:rPr>
                <w:noProof/>
                <w:webHidden/>
              </w:rPr>
              <w:fldChar w:fldCharType="end"/>
            </w:r>
          </w:hyperlink>
        </w:p>
        <w:p w:rsidR="00EA5AD3" w:rsidRDefault="003E274F">
          <w:pPr>
            <w:pStyle w:val="TOC3"/>
            <w:tabs>
              <w:tab w:val="right" w:leader="dot" w:pos="9350"/>
            </w:tabs>
            <w:rPr>
              <w:rFonts w:eastAsiaTheme="minorEastAsia"/>
              <w:noProof/>
            </w:rPr>
          </w:pPr>
          <w:hyperlink w:anchor="_Toc488030239" w:history="1">
            <w:r w:rsidR="00EA5AD3" w:rsidRPr="00AF76F8">
              <w:rPr>
                <w:rStyle w:val="Hyperlink"/>
                <w:noProof/>
              </w:rPr>
              <w:t>What is Universal Design?</w:t>
            </w:r>
            <w:r w:rsidR="00EA5AD3">
              <w:rPr>
                <w:noProof/>
                <w:webHidden/>
              </w:rPr>
              <w:tab/>
            </w:r>
            <w:r w:rsidR="00EA5AD3">
              <w:rPr>
                <w:noProof/>
                <w:webHidden/>
              </w:rPr>
              <w:fldChar w:fldCharType="begin"/>
            </w:r>
            <w:r w:rsidR="00EA5AD3">
              <w:rPr>
                <w:noProof/>
                <w:webHidden/>
              </w:rPr>
              <w:instrText xml:space="preserve"> PAGEREF _Toc488030239 \h </w:instrText>
            </w:r>
            <w:r w:rsidR="00EA5AD3">
              <w:rPr>
                <w:noProof/>
                <w:webHidden/>
              </w:rPr>
            </w:r>
            <w:r w:rsidR="00EA5AD3">
              <w:rPr>
                <w:noProof/>
                <w:webHidden/>
              </w:rPr>
              <w:fldChar w:fldCharType="separate"/>
            </w:r>
            <w:r w:rsidR="00EA5AD3">
              <w:rPr>
                <w:noProof/>
                <w:webHidden/>
              </w:rPr>
              <w:t>11</w:t>
            </w:r>
            <w:r w:rsidR="00EA5AD3">
              <w:rPr>
                <w:noProof/>
                <w:webHidden/>
              </w:rPr>
              <w:fldChar w:fldCharType="end"/>
            </w:r>
          </w:hyperlink>
        </w:p>
        <w:p w:rsidR="00EA5AD3" w:rsidRDefault="003E274F">
          <w:pPr>
            <w:pStyle w:val="TOC1"/>
            <w:tabs>
              <w:tab w:val="right" w:leader="dot" w:pos="9350"/>
            </w:tabs>
            <w:rPr>
              <w:rFonts w:eastAsiaTheme="minorEastAsia"/>
              <w:noProof/>
            </w:rPr>
          </w:pPr>
          <w:hyperlink w:anchor="_Toc488030240" w:history="1">
            <w:r w:rsidR="00EA5AD3" w:rsidRPr="00AF76F8">
              <w:rPr>
                <w:rStyle w:val="Hyperlink"/>
                <w:noProof/>
              </w:rPr>
              <w:t>Strategies to Improve the Campus Climate</w:t>
            </w:r>
            <w:r w:rsidR="00EA5AD3">
              <w:rPr>
                <w:noProof/>
                <w:webHidden/>
              </w:rPr>
              <w:tab/>
            </w:r>
            <w:r w:rsidR="00EA5AD3">
              <w:rPr>
                <w:noProof/>
                <w:webHidden/>
              </w:rPr>
              <w:fldChar w:fldCharType="begin"/>
            </w:r>
            <w:r w:rsidR="00EA5AD3">
              <w:rPr>
                <w:noProof/>
                <w:webHidden/>
              </w:rPr>
              <w:instrText xml:space="preserve"> PAGEREF _Toc488030240 \h </w:instrText>
            </w:r>
            <w:r w:rsidR="00EA5AD3">
              <w:rPr>
                <w:noProof/>
                <w:webHidden/>
              </w:rPr>
            </w:r>
            <w:r w:rsidR="00EA5AD3">
              <w:rPr>
                <w:noProof/>
                <w:webHidden/>
              </w:rPr>
              <w:fldChar w:fldCharType="separate"/>
            </w:r>
            <w:r w:rsidR="00EA5AD3">
              <w:rPr>
                <w:noProof/>
                <w:webHidden/>
              </w:rPr>
              <w:t>14</w:t>
            </w:r>
            <w:r w:rsidR="00EA5AD3">
              <w:rPr>
                <w:noProof/>
                <w:webHidden/>
              </w:rPr>
              <w:fldChar w:fldCharType="end"/>
            </w:r>
          </w:hyperlink>
        </w:p>
        <w:p w:rsidR="00EA5AD3" w:rsidRDefault="003E274F">
          <w:pPr>
            <w:pStyle w:val="TOC2"/>
            <w:tabs>
              <w:tab w:val="right" w:leader="dot" w:pos="9350"/>
            </w:tabs>
            <w:rPr>
              <w:rFonts w:eastAsiaTheme="minorEastAsia"/>
              <w:noProof/>
            </w:rPr>
          </w:pPr>
          <w:hyperlink w:anchor="_Toc488030241" w:history="1">
            <w:r w:rsidR="00EA5AD3" w:rsidRPr="00AF76F8">
              <w:rPr>
                <w:rStyle w:val="Hyperlink"/>
                <w:noProof/>
              </w:rPr>
              <w:t>Conduct evaluations of existing disability practices</w:t>
            </w:r>
            <w:r w:rsidR="00EA5AD3">
              <w:rPr>
                <w:noProof/>
                <w:webHidden/>
              </w:rPr>
              <w:tab/>
            </w:r>
            <w:r w:rsidR="00EA5AD3">
              <w:rPr>
                <w:noProof/>
                <w:webHidden/>
              </w:rPr>
              <w:fldChar w:fldCharType="begin"/>
            </w:r>
            <w:r w:rsidR="00EA5AD3">
              <w:rPr>
                <w:noProof/>
                <w:webHidden/>
              </w:rPr>
              <w:instrText xml:space="preserve"> PAGEREF _Toc488030241 \h </w:instrText>
            </w:r>
            <w:r w:rsidR="00EA5AD3">
              <w:rPr>
                <w:noProof/>
                <w:webHidden/>
              </w:rPr>
            </w:r>
            <w:r w:rsidR="00EA5AD3">
              <w:rPr>
                <w:noProof/>
                <w:webHidden/>
              </w:rPr>
              <w:fldChar w:fldCharType="separate"/>
            </w:r>
            <w:r w:rsidR="00EA5AD3">
              <w:rPr>
                <w:noProof/>
                <w:webHidden/>
              </w:rPr>
              <w:t>14</w:t>
            </w:r>
            <w:r w:rsidR="00EA5AD3">
              <w:rPr>
                <w:noProof/>
                <w:webHidden/>
              </w:rPr>
              <w:fldChar w:fldCharType="end"/>
            </w:r>
          </w:hyperlink>
        </w:p>
        <w:p w:rsidR="00EA5AD3" w:rsidRDefault="003E274F">
          <w:pPr>
            <w:pStyle w:val="TOC2"/>
            <w:tabs>
              <w:tab w:val="right" w:leader="dot" w:pos="9350"/>
            </w:tabs>
            <w:rPr>
              <w:rFonts w:eastAsiaTheme="minorEastAsia"/>
              <w:noProof/>
            </w:rPr>
          </w:pPr>
          <w:hyperlink w:anchor="_Toc488030242" w:history="1">
            <w:r w:rsidR="00EA5AD3" w:rsidRPr="00AF76F8">
              <w:rPr>
                <w:rStyle w:val="Hyperlink"/>
                <w:noProof/>
              </w:rPr>
              <w:t>Create diverse ways for the campus community to get information about disability</w:t>
            </w:r>
            <w:r w:rsidR="00EA5AD3">
              <w:rPr>
                <w:noProof/>
                <w:webHidden/>
              </w:rPr>
              <w:tab/>
            </w:r>
            <w:r w:rsidR="00EA5AD3">
              <w:rPr>
                <w:noProof/>
                <w:webHidden/>
              </w:rPr>
              <w:fldChar w:fldCharType="begin"/>
            </w:r>
            <w:r w:rsidR="00EA5AD3">
              <w:rPr>
                <w:noProof/>
                <w:webHidden/>
              </w:rPr>
              <w:instrText xml:space="preserve"> PAGEREF _Toc488030242 \h </w:instrText>
            </w:r>
            <w:r w:rsidR="00EA5AD3">
              <w:rPr>
                <w:noProof/>
                <w:webHidden/>
              </w:rPr>
            </w:r>
            <w:r w:rsidR="00EA5AD3">
              <w:rPr>
                <w:noProof/>
                <w:webHidden/>
              </w:rPr>
              <w:fldChar w:fldCharType="separate"/>
            </w:r>
            <w:r w:rsidR="00EA5AD3">
              <w:rPr>
                <w:noProof/>
                <w:webHidden/>
              </w:rPr>
              <w:t>15</w:t>
            </w:r>
            <w:r w:rsidR="00EA5AD3">
              <w:rPr>
                <w:noProof/>
                <w:webHidden/>
              </w:rPr>
              <w:fldChar w:fldCharType="end"/>
            </w:r>
          </w:hyperlink>
        </w:p>
        <w:p w:rsidR="00EA5AD3" w:rsidRDefault="003E274F">
          <w:pPr>
            <w:pStyle w:val="TOC2"/>
            <w:tabs>
              <w:tab w:val="right" w:leader="dot" w:pos="9350"/>
            </w:tabs>
            <w:rPr>
              <w:rFonts w:eastAsiaTheme="minorEastAsia"/>
              <w:noProof/>
            </w:rPr>
          </w:pPr>
          <w:hyperlink w:anchor="_Toc488030243" w:history="1">
            <w:r w:rsidR="00EA5AD3" w:rsidRPr="00AF76F8">
              <w:rPr>
                <w:rStyle w:val="Hyperlink"/>
                <w:noProof/>
              </w:rPr>
              <w:t>Support campus-wide engagement with disability</w:t>
            </w:r>
            <w:r w:rsidR="00EA5AD3">
              <w:rPr>
                <w:noProof/>
                <w:webHidden/>
              </w:rPr>
              <w:tab/>
            </w:r>
            <w:r w:rsidR="00EA5AD3">
              <w:rPr>
                <w:noProof/>
                <w:webHidden/>
              </w:rPr>
              <w:fldChar w:fldCharType="begin"/>
            </w:r>
            <w:r w:rsidR="00EA5AD3">
              <w:rPr>
                <w:noProof/>
                <w:webHidden/>
              </w:rPr>
              <w:instrText xml:space="preserve"> PAGEREF _Toc488030243 \h </w:instrText>
            </w:r>
            <w:r w:rsidR="00EA5AD3">
              <w:rPr>
                <w:noProof/>
                <w:webHidden/>
              </w:rPr>
            </w:r>
            <w:r w:rsidR="00EA5AD3">
              <w:rPr>
                <w:noProof/>
                <w:webHidden/>
              </w:rPr>
              <w:fldChar w:fldCharType="separate"/>
            </w:r>
            <w:r w:rsidR="00EA5AD3">
              <w:rPr>
                <w:noProof/>
                <w:webHidden/>
              </w:rPr>
              <w:t>17</w:t>
            </w:r>
            <w:r w:rsidR="00EA5AD3">
              <w:rPr>
                <w:noProof/>
                <w:webHidden/>
              </w:rPr>
              <w:fldChar w:fldCharType="end"/>
            </w:r>
          </w:hyperlink>
        </w:p>
        <w:p w:rsidR="00EA5AD3" w:rsidRDefault="003E274F">
          <w:pPr>
            <w:pStyle w:val="TOC3"/>
            <w:tabs>
              <w:tab w:val="right" w:leader="dot" w:pos="9350"/>
            </w:tabs>
            <w:rPr>
              <w:rFonts w:eastAsiaTheme="minorEastAsia"/>
              <w:noProof/>
            </w:rPr>
          </w:pPr>
          <w:hyperlink w:anchor="_Toc488030244" w:history="1">
            <w:r w:rsidR="00EA5AD3" w:rsidRPr="00AF76F8">
              <w:rPr>
                <w:rStyle w:val="Hyperlink"/>
                <w:noProof/>
              </w:rPr>
              <w:t>Table 1. Examples of North American campuses that have implemented research-based recommendations for improving the campus climate, including resources to learn more information about the projects or initiatives.</w:t>
            </w:r>
            <w:r w:rsidR="00EA5AD3">
              <w:rPr>
                <w:noProof/>
                <w:webHidden/>
              </w:rPr>
              <w:tab/>
            </w:r>
            <w:r w:rsidR="00EA5AD3">
              <w:rPr>
                <w:noProof/>
                <w:webHidden/>
              </w:rPr>
              <w:fldChar w:fldCharType="begin"/>
            </w:r>
            <w:r w:rsidR="00EA5AD3">
              <w:rPr>
                <w:noProof/>
                <w:webHidden/>
              </w:rPr>
              <w:instrText xml:space="preserve"> PAGEREF _Toc488030244 \h </w:instrText>
            </w:r>
            <w:r w:rsidR="00EA5AD3">
              <w:rPr>
                <w:noProof/>
                <w:webHidden/>
              </w:rPr>
            </w:r>
            <w:r w:rsidR="00EA5AD3">
              <w:rPr>
                <w:noProof/>
                <w:webHidden/>
              </w:rPr>
              <w:fldChar w:fldCharType="separate"/>
            </w:r>
            <w:r w:rsidR="00EA5AD3">
              <w:rPr>
                <w:noProof/>
                <w:webHidden/>
              </w:rPr>
              <w:t>18</w:t>
            </w:r>
            <w:r w:rsidR="00EA5AD3">
              <w:rPr>
                <w:noProof/>
                <w:webHidden/>
              </w:rPr>
              <w:fldChar w:fldCharType="end"/>
            </w:r>
          </w:hyperlink>
        </w:p>
        <w:p w:rsidR="00EA5AD3" w:rsidRDefault="003E274F">
          <w:pPr>
            <w:pStyle w:val="TOC1"/>
            <w:tabs>
              <w:tab w:val="right" w:leader="dot" w:pos="9350"/>
            </w:tabs>
            <w:rPr>
              <w:rFonts w:eastAsiaTheme="minorEastAsia"/>
              <w:noProof/>
            </w:rPr>
          </w:pPr>
          <w:hyperlink w:anchor="_Toc488030245" w:history="1">
            <w:r w:rsidR="00EA5AD3" w:rsidRPr="00AF76F8">
              <w:rPr>
                <w:rStyle w:val="Hyperlink"/>
                <w:noProof/>
              </w:rPr>
              <w:t>Conclusions and Recommendations for Further Research</w:t>
            </w:r>
            <w:r w:rsidR="00EA5AD3">
              <w:rPr>
                <w:noProof/>
                <w:webHidden/>
              </w:rPr>
              <w:tab/>
            </w:r>
            <w:r w:rsidR="00EA5AD3">
              <w:rPr>
                <w:noProof/>
                <w:webHidden/>
              </w:rPr>
              <w:fldChar w:fldCharType="begin"/>
            </w:r>
            <w:r w:rsidR="00EA5AD3">
              <w:rPr>
                <w:noProof/>
                <w:webHidden/>
              </w:rPr>
              <w:instrText xml:space="preserve"> PAGEREF _Toc488030245 \h </w:instrText>
            </w:r>
            <w:r w:rsidR="00EA5AD3">
              <w:rPr>
                <w:noProof/>
                <w:webHidden/>
              </w:rPr>
            </w:r>
            <w:r w:rsidR="00EA5AD3">
              <w:rPr>
                <w:noProof/>
                <w:webHidden/>
              </w:rPr>
              <w:fldChar w:fldCharType="separate"/>
            </w:r>
            <w:r w:rsidR="00EA5AD3">
              <w:rPr>
                <w:noProof/>
                <w:webHidden/>
              </w:rPr>
              <w:t>24</w:t>
            </w:r>
            <w:r w:rsidR="00EA5AD3">
              <w:rPr>
                <w:noProof/>
                <w:webHidden/>
              </w:rPr>
              <w:fldChar w:fldCharType="end"/>
            </w:r>
          </w:hyperlink>
        </w:p>
        <w:p w:rsidR="00EA5AD3" w:rsidRDefault="003E274F">
          <w:pPr>
            <w:pStyle w:val="TOC1"/>
            <w:tabs>
              <w:tab w:val="right" w:leader="dot" w:pos="9350"/>
            </w:tabs>
            <w:rPr>
              <w:rFonts w:eastAsiaTheme="minorEastAsia"/>
              <w:noProof/>
            </w:rPr>
          </w:pPr>
          <w:hyperlink w:anchor="_Toc488030246" w:history="1">
            <w:r w:rsidR="00EA5AD3" w:rsidRPr="00AF76F8">
              <w:rPr>
                <w:rStyle w:val="Hyperlink"/>
                <w:noProof/>
              </w:rPr>
              <w:t>References</w:t>
            </w:r>
            <w:r w:rsidR="00EA5AD3">
              <w:rPr>
                <w:noProof/>
                <w:webHidden/>
              </w:rPr>
              <w:tab/>
            </w:r>
            <w:r w:rsidR="00EA5AD3">
              <w:rPr>
                <w:noProof/>
                <w:webHidden/>
              </w:rPr>
              <w:fldChar w:fldCharType="begin"/>
            </w:r>
            <w:r w:rsidR="00EA5AD3">
              <w:rPr>
                <w:noProof/>
                <w:webHidden/>
              </w:rPr>
              <w:instrText xml:space="preserve"> PAGEREF _Toc488030246 \h </w:instrText>
            </w:r>
            <w:r w:rsidR="00EA5AD3">
              <w:rPr>
                <w:noProof/>
                <w:webHidden/>
              </w:rPr>
            </w:r>
            <w:r w:rsidR="00EA5AD3">
              <w:rPr>
                <w:noProof/>
                <w:webHidden/>
              </w:rPr>
              <w:fldChar w:fldCharType="separate"/>
            </w:r>
            <w:r w:rsidR="00EA5AD3">
              <w:rPr>
                <w:noProof/>
                <w:webHidden/>
              </w:rPr>
              <w:t>26</w:t>
            </w:r>
            <w:r w:rsidR="00EA5AD3">
              <w:rPr>
                <w:noProof/>
                <w:webHidden/>
              </w:rPr>
              <w:fldChar w:fldCharType="end"/>
            </w:r>
          </w:hyperlink>
        </w:p>
        <w:p w:rsidR="00F878B3" w:rsidRDefault="00F878B3" w:rsidP="00F878B3">
          <w:r>
            <w:rPr>
              <w:b/>
              <w:bCs/>
              <w:noProof/>
            </w:rPr>
            <w:fldChar w:fldCharType="end"/>
          </w:r>
        </w:p>
      </w:sdtContent>
    </w:sdt>
    <w:p w:rsidR="00263AC7" w:rsidRDefault="00263AC7" w:rsidP="00F878B3">
      <w:pPr>
        <w:jc w:val="center"/>
        <w:rPr>
          <w:rFonts w:ascii="Times New Roman" w:hAnsi="Times New Roman" w:cs="Times New Roman"/>
          <w:sz w:val="24"/>
          <w:szCs w:val="24"/>
        </w:rPr>
      </w:pPr>
    </w:p>
    <w:p w:rsidR="00263AC7" w:rsidRDefault="00263AC7" w:rsidP="00F878B3">
      <w:pPr>
        <w:jc w:val="center"/>
        <w:rPr>
          <w:rFonts w:ascii="Times New Roman" w:hAnsi="Times New Roman" w:cs="Times New Roman"/>
          <w:sz w:val="24"/>
          <w:szCs w:val="24"/>
        </w:rPr>
      </w:pPr>
    </w:p>
    <w:p w:rsidR="00263AC7" w:rsidRDefault="00263AC7" w:rsidP="00F878B3">
      <w:pPr>
        <w:jc w:val="center"/>
        <w:rPr>
          <w:rFonts w:ascii="Times New Roman" w:hAnsi="Times New Roman" w:cs="Times New Roman"/>
          <w:sz w:val="24"/>
          <w:szCs w:val="24"/>
        </w:rPr>
      </w:pPr>
    </w:p>
    <w:p w:rsidR="00263AC7" w:rsidRDefault="00263AC7" w:rsidP="00F878B3">
      <w:pPr>
        <w:jc w:val="center"/>
        <w:rPr>
          <w:rFonts w:ascii="Times New Roman" w:hAnsi="Times New Roman" w:cs="Times New Roman"/>
          <w:sz w:val="24"/>
          <w:szCs w:val="24"/>
        </w:rPr>
      </w:pPr>
    </w:p>
    <w:p w:rsidR="00F878B3" w:rsidRDefault="00F878B3" w:rsidP="00F878B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6041E1" wp14:editId="17CC41E9">
            <wp:extent cx="2199217" cy="506732"/>
            <wp:effectExtent l="0" t="0" r="0" b="0"/>
            <wp:docPr id="2" name="Picture 2" title="A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ead-logo.png"/>
                    <pic:cNvPicPr/>
                  </pic:nvPicPr>
                  <pic:blipFill>
                    <a:blip r:embed="rId7">
                      <a:extLst>
                        <a:ext uri="{28A0092B-C50C-407E-A947-70E740481C1C}">
                          <a14:useLocalDpi xmlns:a14="http://schemas.microsoft.com/office/drawing/2010/main" val="0"/>
                        </a:ext>
                      </a:extLst>
                    </a:blip>
                    <a:stretch>
                      <a:fillRect/>
                    </a:stretch>
                  </pic:blipFill>
                  <pic:spPr>
                    <a:xfrm>
                      <a:off x="0" y="0"/>
                      <a:ext cx="2220591" cy="511657"/>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2095413" wp14:editId="0AEB1ADF">
            <wp:extent cx="1206077" cy="1206077"/>
            <wp:effectExtent l="0" t="0" r="0" b="0"/>
            <wp:docPr id="1" name="Picture 1" title="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 Department of Educ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0426" cy="1220426"/>
                    </a:xfrm>
                    <a:prstGeom prst="rect">
                      <a:avLst/>
                    </a:prstGeom>
                  </pic:spPr>
                </pic:pic>
              </a:graphicData>
            </a:graphic>
          </wp:inline>
        </w:drawing>
      </w:r>
    </w:p>
    <w:p w:rsidR="00F878B3" w:rsidRPr="00D73A94" w:rsidRDefault="00F878B3" w:rsidP="00F878B3">
      <w:pPr>
        <w:jc w:val="center"/>
        <w:rPr>
          <w:rFonts w:ascii="Franklin Gothic Book" w:hAnsi="Franklin Gothic Book" w:cs="Times New Roman"/>
          <w:szCs w:val="24"/>
        </w:rPr>
      </w:pPr>
      <w:r w:rsidRPr="00D73A94">
        <w:rPr>
          <w:rFonts w:ascii="Franklin Gothic Book" w:hAnsi="Franklin Gothic Book" w:cs="Times New Roman"/>
          <w:szCs w:val="24"/>
        </w:rPr>
        <w:lastRenderedPageBreak/>
        <w:t xml:space="preserve">The NCCSD at AHEAD is funded by the Fund for the Improvement of Postsecondary Education (FIPSE), U.S. Department of Education (P116D150005).  This research brief is available in alternate formats upon request by contacting the NCCSD at </w:t>
      </w:r>
      <w:hyperlink r:id="rId9" w:history="1">
        <w:r w:rsidRPr="00F878B3">
          <w:rPr>
            <w:rStyle w:val="Hyperlink"/>
            <w:rFonts w:ascii="Franklin Gothic Book" w:hAnsi="Franklin Gothic Book" w:cs="Times New Roman"/>
            <w:color w:val="538135" w:themeColor="accent6" w:themeShade="BF"/>
            <w:szCs w:val="24"/>
          </w:rPr>
          <w:t>NCCSD@ahead.org</w:t>
        </w:r>
      </w:hyperlink>
      <w:r w:rsidRPr="00F878B3">
        <w:rPr>
          <w:rFonts w:ascii="Franklin Gothic Book" w:hAnsi="Franklin Gothic Book" w:cs="Times New Roman"/>
          <w:color w:val="538135" w:themeColor="accent6" w:themeShade="BF"/>
          <w:szCs w:val="24"/>
        </w:rPr>
        <w:t>.</w:t>
      </w:r>
    </w:p>
    <w:p w:rsidR="00F878B3" w:rsidRDefault="00F878B3" w:rsidP="00F878B3">
      <w:pPr>
        <w:rPr>
          <w:rFonts w:ascii="Times New Roman" w:hAnsi="Times New Roman" w:cs="Times New Roman"/>
          <w:sz w:val="24"/>
          <w:szCs w:val="24"/>
        </w:rPr>
      </w:pP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 xml:space="preserve">NCCSD research briefs provide information relevant to researchers and policymakers, </w:t>
      </w:r>
      <w:r>
        <w:rPr>
          <w:sz w:val="22"/>
          <w:szCs w:val="22"/>
          <w14:ligatures w14:val="none"/>
        </w:rPr>
        <w:br/>
        <w:t>on topics pertaining to college students with disabilities in the United States.</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 </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 2017 National Center for College Students with Disabilities (NCCSD)</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Association on Higher Education And Disability (AHEAD)</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107 Commerce Centre Drive, Suite 204</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Huntersville, NC  28078</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 </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Copies of NCCSD research briefs and related materials are available at the NCCSD at:</w:t>
      </w:r>
    </w:p>
    <w:p w:rsidR="00F878B3" w:rsidRDefault="00F878B3" w:rsidP="00F878B3">
      <w:pPr>
        <w:pStyle w:val="BodyText"/>
        <w:widowControl w:val="0"/>
        <w:spacing w:after="0"/>
        <w:ind w:left="288" w:right="288"/>
        <w:jc w:val="center"/>
        <w:rPr>
          <w:sz w:val="22"/>
          <w:szCs w:val="22"/>
          <w14:ligatures w14:val="none"/>
        </w:rPr>
      </w:pPr>
      <w:r>
        <w:rPr>
          <w:color w:val="0B5395"/>
          <w:sz w:val="22"/>
          <w:szCs w:val="22"/>
          <w14:ligatures w14:val="none"/>
        </w:rPr>
        <w:t xml:space="preserve">www.NCCSDonline.org </w:t>
      </w:r>
      <w:r>
        <w:rPr>
          <w:sz w:val="22"/>
          <w:szCs w:val="22"/>
          <w14:ligatures w14:val="none"/>
        </w:rPr>
        <w:t xml:space="preserve">or at </w:t>
      </w:r>
      <w:r>
        <w:rPr>
          <w:color w:val="0B5395"/>
          <w:sz w:val="22"/>
          <w:szCs w:val="22"/>
          <w14:ligatures w14:val="none"/>
        </w:rPr>
        <w:t>www.NCCSDClearinghouse.org</w:t>
      </w:r>
      <w:r>
        <w:rPr>
          <w:sz w:val="22"/>
          <w:szCs w:val="22"/>
          <w14:ligatures w14:val="none"/>
        </w:rPr>
        <w:t>.</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Permission is given to copy and distribute NCCSD research briefs free-of-charge for educational purposes.</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The use of a citation is requested when copying or distributing all or part of this document.</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 </w:t>
      </w:r>
    </w:p>
    <w:p w:rsidR="00F878B3" w:rsidRDefault="00F878B3" w:rsidP="00F878B3">
      <w:pPr>
        <w:pStyle w:val="BodyText"/>
        <w:widowControl w:val="0"/>
        <w:spacing w:after="0"/>
        <w:ind w:left="288" w:right="288"/>
        <w:jc w:val="center"/>
        <w:rPr>
          <w:sz w:val="22"/>
          <w:szCs w:val="22"/>
          <w14:ligatures w14:val="none"/>
        </w:rPr>
      </w:pPr>
      <w:r>
        <w:rPr>
          <w:sz w:val="22"/>
          <w:szCs w:val="22"/>
          <w14:ligatures w14:val="none"/>
        </w:rPr>
        <w:t>To request alternate formats or inquire about NCCSD research, contact us at:</w:t>
      </w:r>
    </w:p>
    <w:p w:rsidR="00F878B3" w:rsidRDefault="00F878B3" w:rsidP="00F878B3">
      <w:pPr>
        <w:pStyle w:val="BodyText"/>
        <w:widowControl w:val="0"/>
        <w:spacing w:after="0"/>
        <w:ind w:left="288" w:right="288"/>
        <w:jc w:val="center"/>
        <w:rPr>
          <w:color w:val="0B5395"/>
          <w:sz w:val="22"/>
          <w:szCs w:val="22"/>
          <w14:ligatures w14:val="none"/>
        </w:rPr>
      </w:pPr>
      <w:r>
        <w:rPr>
          <w:color w:val="0B5395"/>
          <w:sz w:val="22"/>
          <w:szCs w:val="22"/>
          <w14:ligatures w14:val="none"/>
        </w:rPr>
        <w:t>NCCSD@ahead.org</w:t>
      </w:r>
    </w:p>
    <w:p w:rsidR="00F878B3" w:rsidRDefault="00F878B3" w:rsidP="00F878B3">
      <w:pPr>
        <w:pStyle w:val="BodyText"/>
        <w:widowControl w:val="0"/>
        <w:spacing w:after="0"/>
        <w:ind w:left="288" w:right="288"/>
        <w:jc w:val="center"/>
        <w:rPr>
          <w:color w:val="0B5395"/>
          <w:sz w:val="22"/>
          <w:szCs w:val="22"/>
          <w14:ligatures w14:val="none"/>
        </w:rPr>
      </w:pPr>
      <w:r>
        <w:rPr>
          <w:color w:val="0B5395"/>
          <w:sz w:val="22"/>
          <w:szCs w:val="22"/>
          <w14:ligatures w14:val="none"/>
        </w:rPr>
        <w:t>Toll-Free 844-730-8048</w:t>
      </w:r>
      <w:r>
        <w:rPr>
          <w:color w:val="0B5395"/>
          <w:sz w:val="22"/>
          <w:szCs w:val="22"/>
          <w14:ligatures w14:val="none"/>
        </w:rPr>
        <w:br/>
        <w:t>VideoPhone for ASL Users 651-583-7499</w:t>
      </w:r>
    </w:p>
    <w:p w:rsidR="00F878B3" w:rsidRDefault="00F878B3" w:rsidP="00F878B3">
      <w:pPr>
        <w:widowControl w:val="0"/>
        <w:rPr>
          <w:color w:val="000000"/>
          <w:sz w:val="20"/>
          <w:szCs w:val="20"/>
        </w:rPr>
      </w:pPr>
      <w:r>
        <w:t> </w:t>
      </w:r>
    </w:p>
    <w:p w:rsidR="009552DD" w:rsidRPr="003668E0" w:rsidRDefault="00F878B3" w:rsidP="00F878B3">
      <w:pPr>
        <w:pStyle w:val="Heading1"/>
      </w:pPr>
      <w:r>
        <w:rPr>
          <w:sz w:val="24"/>
          <w:szCs w:val="24"/>
        </w:rPr>
        <w:br w:type="page"/>
      </w:r>
      <w:bookmarkStart w:id="0" w:name="_Toc488030232"/>
      <w:r w:rsidR="009552DD" w:rsidRPr="003668E0">
        <w:lastRenderedPageBreak/>
        <w:t>Abstract</w:t>
      </w:r>
      <w:bookmarkEnd w:id="0"/>
    </w:p>
    <w:p w:rsidR="009552DD" w:rsidRPr="003668E0" w:rsidRDefault="00C24549" w:rsidP="0004613B">
      <w:pPr>
        <w:widowControl w:val="0"/>
        <w:spacing w:after="0" w:line="276" w:lineRule="auto"/>
        <w:rPr>
          <w:rFonts w:ascii="Franklin Gothic Book" w:hAnsi="Franklin Gothic Book"/>
        </w:rPr>
      </w:pPr>
      <w:r>
        <w:rPr>
          <w:rFonts w:ascii="Franklin Gothic Book" w:hAnsi="Franklin Gothic Book"/>
        </w:rPr>
        <w:t xml:space="preserve">This research brief summarizes issues related to </w:t>
      </w:r>
      <w:r w:rsidR="009552DD" w:rsidRPr="003668E0">
        <w:rPr>
          <w:rFonts w:ascii="Franklin Gothic Book" w:hAnsi="Franklin Gothic Book"/>
        </w:rPr>
        <w:t xml:space="preserve">campus climate issues </w:t>
      </w:r>
      <w:r>
        <w:rPr>
          <w:rFonts w:ascii="Franklin Gothic Book" w:hAnsi="Franklin Gothic Book"/>
        </w:rPr>
        <w:t>and</w:t>
      </w:r>
      <w:r w:rsidR="009552DD" w:rsidRPr="003668E0">
        <w:rPr>
          <w:rFonts w:ascii="Franklin Gothic Book" w:hAnsi="Franklin Gothic Book"/>
        </w:rPr>
        <w:t xml:space="preserve"> disability, </w:t>
      </w:r>
      <w:r>
        <w:rPr>
          <w:rFonts w:ascii="Franklin Gothic Book" w:hAnsi="Franklin Gothic Book"/>
        </w:rPr>
        <w:t>to improve social and educational outcomes for students with disabilities, support faculty and staff with disabilities, and increase understanding of disability among nondisabled members of the campus community</w:t>
      </w:r>
      <w:r w:rsidR="006B222F">
        <w:rPr>
          <w:rFonts w:ascii="Franklin Gothic Book" w:hAnsi="Franklin Gothic Book"/>
        </w:rPr>
        <w:t xml:space="preserve">. </w:t>
      </w:r>
      <w:r>
        <w:rPr>
          <w:rFonts w:ascii="Franklin Gothic Book" w:hAnsi="Franklin Gothic Book"/>
        </w:rPr>
        <w:t xml:space="preserve">Instead of relying on </w:t>
      </w:r>
      <w:r w:rsidR="009552DD" w:rsidRPr="003668E0">
        <w:rPr>
          <w:rFonts w:ascii="Franklin Gothic Book" w:hAnsi="Franklin Gothic Book"/>
        </w:rPr>
        <w:t xml:space="preserve">disability services offices to address all </w:t>
      </w:r>
      <w:r>
        <w:rPr>
          <w:rFonts w:ascii="Franklin Gothic Book" w:hAnsi="Franklin Gothic Book"/>
        </w:rPr>
        <w:t xml:space="preserve">aspects of </w:t>
      </w:r>
      <w:r w:rsidR="009552DD" w:rsidRPr="003668E0">
        <w:rPr>
          <w:rFonts w:ascii="Franklin Gothic Book" w:hAnsi="Franklin Gothic Book"/>
        </w:rPr>
        <w:t>disability on campus</w:t>
      </w:r>
      <w:r>
        <w:rPr>
          <w:rFonts w:ascii="Franklin Gothic Book" w:hAnsi="Franklin Gothic Book"/>
        </w:rPr>
        <w:t>es, t</w:t>
      </w:r>
      <w:r w:rsidR="009552DD" w:rsidRPr="003668E0">
        <w:rPr>
          <w:rFonts w:ascii="Franklin Gothic Book" w:hAnsi="Franklin Gothic Book"/>
        </w:rPr>
        <w:t xml:space="preserve">his report argues for various constituencies beginning a cultural shift on campuses to create a more positive campus climate for </w:t>
      </w:r>
      <w:r>
        <w:rPr>
          <w:rFonts w:ascii="Franklin Gothic Book" w:hAnsi="Franklin Gothic Book"/>
        </w:rPr>
        <w:t>people with disabilities</w:t>
      </w:r>
      <w:r w:rsidR="009552DD" w:rsidRPr="003668E0">
        <w:rPr>
          <w:rFonts w:ascii="Franklin Gothic Book" w:hAnsi="Franklin Gothic Book"/>
        </w:rPr>
        <w:t>. Definitions of campus climate are provided, with examples of barriers for students with disabilities</w:t>
      </w:r>
      <w:r w:rsidR="006B222F">
        <w:rPr>
          <w:rFonts w:ascii="Franklin Gothic Book" w:hAnsi="Franklin Gothic Book"/>
        </w:rPr>
        <w:t xml:space="preserve">. </w:t>
      </w:r>
      <w:r>
        <w:rPr>
          <w:rFonts w:ascii="Franklin Gothic Book" w:hAnsi="Franklin Gothic Book"/>
        </w:rPr>
        <w:t>Policy and practice recommendations include conducting evaluations of existing disability practices, creating diverse ways for the campus community to get information about disability, and supporting campus-wide engagement with disability</w:t>
      </w:r>
      <w:r w:rsidR="006B222F">
        <w:rPr>
          <w:rFonts w:ascii="Franklin Gothic Book" w:hAnsi="Franklin Gothic Book"/>
        </w:rPr>
        <w:t xml:space="preserve">. </w:t>
      </w:r>
      <w:r>
        <w:rPr>
          <w:rFonts w:ascii="Franklin Gothic Book" w:hAnsi="Franklin Gothic Book"/>
        </w:rPr>
        <w:t>E</w:t>
      </w:r>
      <w:r w:rsidR="009552DD" w:rsidRPr="003668E0">
        <w:rPr>
          <w:rFonts w:ascii="Franklin Gothic Book" w:hAnsi="Franklin Gothic Book"/>
        </w:rPr>
        <w:t>xamples of campuses that have implemented research-based recommendations</w:t>
      </w:r>
      <w:r>
        <w:rPr>
          <w:rFonts w:ascii="Franklin Gothic Book" w:hAnsi="Franklin Gothic Book"/>
        </w:rPr>
        <w:t xml:space="preserve"> are provided, as well as</w:t>
      </w:r>
      <w:r w:rsidR="009552DD" w:rsidRPr="003668E0">
        <w:rPr>
          <w:rFonts w:ascii="Franklin Gothic Book" w:hAnsi="Franklin Gothic Book"/>
        </w:rPr>
        <w:t xml:space="preserve"> considerations </w:t>
      </w:r>
      <w:r>
        <w:rPr>
          <w:rFonts w:ascii="Franklin Gothic Book" w:hAnsi="Franklin Gothic Book"/>
        </w:rPr>
        <w:t>for future research. (Contains 3</w:t>
      </w:r>
      <w:r w:rsidR="009552DD" w:rsidRPr="003668E0">
        <w:rPr>
          <w:rFonts w:ascii="Franklin Gothic Book" w:hAnsi="Franklin Gothic Book"/>
        </w:rPr>
        <w:t xml:space="preserve"> figure</w:t>
      </w:r>
      <w:r>
        <w:rPr>
          <w:rFonts w:ascii="Franklin Gothic Book" w:hAnsi="Franklin Gothic Book"/>
        </w:rPr>
        <w:t>s</w:t>
      </w:r>
      <w:r w:rsidR="009552DD" w:rsidRPr="003668E0">
        <w:rPr>
          <w:rFonts w:ascii="Franklin Gothic Book" w:hAnsi="Franklin Gothic Book"/>
        </w:rPr>
        <w:t xml:space="preserve"> and 1 table.)</w:t>
      </w:r>
    </w:p>
    <w:p w:rsidR="009552DD" w:rsidRPr="003668E0" w:rsidRDefault="009552DD" w:rsidP="0004613B">
      <w:pPr>
        <w:spacing w:after="0" w:line="276" w:lineRule="auto"/>
        <w:rPr>
          <w:rFonts w:ascii="Franklin Gothic Book" w:hAnsi="Franklin Gothic Book"/>
        </w:rPr>
      </w:pPr>
      <w:r w:rsidRPr="003668E0">
        <w:rPr>
          <w:rFonts w:ascii="Franklin Gothic Book" w:hAnsi="Franklin Gothic Book"/>
        </w:rPr>
        <w:t> </w:t>
      </w:r>
    </w:p>
    <w:p w:rsidR="009552DD" w:rsidRPr="003668E0" w:rsidRDefault="009552DD" w:rsidP="0004613B">
      <w:pPr>
        <w:spacing w:after="0" w:line="276" w:lineRule="auto"/>
        <w:rPr>
          <w:rFonts w:ascii="Franklin Gothic Book" w:hAnsi="Franklin Gothic Book"/>
        </w:rPr>
      </w:pPr>
      <w:r w:rsidRPr="003668E0">
        <w:rPr>
          <w:rFonts w:ascii="Franklin Gothic Book" w:hAnsi="Franklin Gothic Book"/>
          <w:i/>
          <w:iCs/>
        </w:rPr>
        <w:t>Suggested citation:</w:t>
      </w:r>
      <w:r w:rsidRPr="003668E0">
        <w:rPr>
          <w:rFonts w:ascii="Franklin Gothic Book" w:hAnsi="Franklin Gothic Book"/>
        </w:rPr>
        <w:t xml:space="preserve"> </w:t>
      </w:r>
      <w:r w:rsidR="00F878B3">
        <w:rPr>
          <w:rFonts w:ascii="Franklin Gothic Book" w:hAnsi="Franklin Gothic Book"/>
        </w:rPr>
        <w:t xml:space="preserve">Harbour, W. S., &amp; </w:t>
      </w:r>
      <w:r w:rsidRPr="003668E0">
        <w:rPr>
          <w:rFonts w:ascii="Franklin Gothic Book" w:hAnsi="Franklin Gothic Book"/>
        </w:rPr>
        <w:t>Greenberg, D.</w:t>
      </w:r>
      <w:r w:rsidR="00F878B3">
        <w:rPr>
          <w:rFonts w:ascii="Franklin Gothic Book" w:hAnsi="Franklin Gothic Book"/>
        </w:rPr>
        <w:t xml:space="preserve"> </w:t>
      </w:r>
      <w:r w:rsidR="00D94761">
        <w:rPr>
          <w:rFonts w:ascii="Franklin Gothic Book" w:hAnsi="Franklin Gothic Book"/>
        </w:rPr>
        <w:t>(2017, July</w:t>
      </w:r>
      <w:r w:rsidRPr="003668E0">
        <w:rPr>
          <w:rFonts w:ascii="Franklin Gothic Book" w:hAnsi="Franklin Gothic Book"/>
        </w:rPr>
        <w:t xml:space="preserve">). Campus climate and students with disabilities. </w:t>
      </w:r>
      <w:r w:rsidRPr="003668E0">
        <w:rPr>
          <w:rFonts w:ascii="Franklin Gothic Book" w:hAnsi="Franklin Gothic Book"/>
          <w:i/>
          <w:iCs/>
        </w:rPr>
        <w:t>NCCSD</w:t>
      </w:r>
      <w:r w:rsidRPr="003668E0">
        <w:rPr>
          <w:rFonts w:ascii="Franklin Gothic Book" w:hAnsi="Franklin Gothic Book"/>
        </w:rPr>
        <w:t xml:space="preserve"> </w:t>
      </w:r>
      <w:r w:rsidRPr="003668E0">
        <w:rPr>
          <w:rFonts w:ascii="Franklin Gothic Book" w:hAnsi="Franklin Gothic Book"/>
          <w:i/>
          <w:iCs/>
        </w:rPr>
        <w:t>Research Brief</w:t>
      </w:r>
      <w:r w:rsidRPr="003668E0">
        <w:rPr>
          <w:rFonts w:ascii="Franklin Gothic Book" w:hAnsi="Franklin Gothic Book"/>
        </w:rPr>
        <w:t xml:space="preserve">, </w:t>
      </w:r>
      <w:r w:rsidRPr="003668E0">
        <w:rPr>
          <w:rFonts w:ascii="Franklin Gothic Book" w:hAnsi="Franklin Gothic Book"/>
          <w:i/>
          <w:iCs/>
        </w:rPr>
        <w:t>1</w:t>
      </w:r>
      <w:r w:rsidRPr="003668E0">
        <w:rPr>
          <w:rFonts w:ascii="Franklin Gothic Book" w:hAnsi="Franklin Gothic Book"/>
        </w:rPr>
        <w:t>(2)</w:t>
      </w:r>
      <w:r w:rsidR="006B222F">
        <w:rPr>
          <w:rFonts w:ascii="Franklin Gothic Book" w:hAnsi="Franklin Gothic Book"/>
        </w:rPr>
        <w:t xml:space="preserve">. </w:t>
      </w:r>
      <w:r w:rsidR="00D94761">
        <w:rPr>
          <w:rFonts w:ascii="Franklin Gothic Book" w:hAnsi="Franklin Gothic Book"/>
        </w:rPr>
        <w:t xml:space="preserve">Huntersville, NC: </w:t>
      </w:r>
      <w:r w:rsidRPr="003668E0">
        <w:rPr>
          <w:rFonts w:ascii="Franklin Gothic Book" w:hAnsi="Franklin Gothic Book"/>
        </w:rPr>
        <w:t>National Center for College Students with Disabilities, Association on Higher Education and Disability</w:t>
      </w:r>
      <w:r w:rsidR="006B222F">
        <w:rPr>
          <w:rFonts w:ascii="Franklin Gothic Book" w:hAnsi="Franklin Gothic Book"/>
        </w:rPr>
        <w:t xml:space="preserve">. </w:t>
      </w:r>
      <w:r w:rsidRPr="003668E0">
        <w:rPr>
          <w:rFonts w:ascii="Franklin Gothic Book" w:hAnsi="Franklin Gothic Book"/>
        </w:rPr>
        <w:t xml:space="preserve">Available at </w:t>
      </w:r>
      <w:r w:rsidR="00D94761">
        <w:rPr>
          <w:rFonts w:ascii="Franklin Gothic Book" w:hAnsi="Franklin Gothic Book"/>
        </w:rPr>
        <w:t>h</w:t>
      </w:r>
      <w:r w:rsidRPr="003668E0">
        <w:rPr>
          <w:rFonts w:ascii="Franklin Gothic Book" w:hAnsi="Franklin Gothic Book"/>
        </w:rPr>
        <w:t>ttp://www.NCCSDonline.org</w:t>
      </w:r>
    </w:p>
    <w:p w:rsidR="009552DD" w:rsidRPr="003668E0" w:rsidRDefault="009552DD" w:rsidP="0004613B">
      <w:pPr>
        <w:widowControl w:val="0"/>
        <w:spacing w:after="0" w:line="276" w:lineRule="auto"/>
        <w:rPr>
          <w:rFonts w:ascii="Franklin Gothic Book" w:hAnsi="Franklin Gothic Book"/>
        </w:rPr>
      </w:pPr>
      <w:r w:rsidRPr="003668E0">
        <w:rPr>
          <w:rFonts w:ascii="Franklin Gothic Book" w:hAnsi="Franklin Gothic Book"/>
        </w:rPr>
        <w:t> </w:t>
      </w:r>
    </w:p>
    <w:p w:rsidR="009552DD" w:rsidRPr="003668E0" w:rsidRDefault="009552DD" w:rsidP="0004613B">
      <w:pPr>
        <w:spacing w:after="0" w:line="276" w:lineRule="auto"/>
        <w:rPr>
          <w:rFonts w:ascii="Franklin Gothic Book" w:hAnsi="Franklin Gothic Book"/>
          <w:b/>
        </w:rPr>
      </w:pPr>
    </w:p>
    <w:p w:rsidR="00F878B3" w:rsidRDefault="00F878B3">
      <w:pPr>
        <w:rPr>
          <w:rFonts w:ascii="Franklin Gothic Book" w:hAnsi="Franklin Gothic Book"/>
          <w:b/>
        </w:rPr>
      </w:pPr>
      <w:r>
        <w:rPr>
          <w:rFonts w:ascii="Franklin Gothic Book" w:hAnsi="Franklin Gothic Book"/>
          <w:b/>
        </w:rPr>
        <w:br w:type="page"/>
      </w:r>
    </w:p>
    <w:p w:rsidR="00A66DFF" w:rsidRPr="003668E0" w:rsidRDefault="001F49D2" w:rsidP="00F878B3">
      <w:pPr>
        <w:pStyle w:val="Heading1"/>
      </w:pPr>
      <w:bookmarkStart w:id="1" w:name="_Toc488030233"/>
      <w:r w:rsidRPr="003668E0">
        <w:lastRenderedPageBreak/>
        <w:t>Executive Summary</w:t>
      </w:r>
      <w:bookmarkEnd w:id="1"/>
    </w:p>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 xml:space="preserve">Many campus communities </w:t>
      </w:r>
      <w:r w:rsidR="00EE1DAD">
        <w:rPr>
          <w:rFonts w:ascii="Franklin Gothic Book" w:hAnsi="Franklin Gothic Book"/>
        </w:rPr>
        <w:t>do not address disability as part of diversity and campus climate efforts</w:t>
      </w:r>
      <w:r w:rsidR="006B222F">
        <w:rPr>
          <w:rFonts w:ascii="Franklin Gothic Book" w:hAnsi="Franklin Gothic Book"/>
        </w:rPr>
        <w:t xml:space="preserve">. </w:t>
      </w:r>
      <w:r w:rsidR="00EE1DAD">
        <w:rPr>
          <w:rFonts w:ascii="Franklin Gothic Book" w:hAnsi="Franklin Gothic Book"/>
        </w:rPr>
        <w:t>Even</w:t>
      </w:r>
      <w:r w:rsidRPr="003668E0">
        <w:rPr>
          <w:rFonts w:ascii="Franklin Gothic Book" w:hAnsi="Franklin Gothic Book"/>
        </w:rPr>
        <w:t xml:space="preserve"> after addressing physical and structural barriers, the campus environment may be inhospitable</w:t>
      </w:r>
      <w:r w:rsidR="00EE1DAD">
        <w:rPr>
          <w:rFonts w:ascii="Franklin Gothic Book" w:hAnsi="Franklin Gothic Book"/>
        </w:rPr>
        <w:t xml:space="preserve"> for students, faculty, and staff with disabilities</w:t>
      </w:r>
      <w:r w:rsidRPr="003668E0">
        <w:rPr>
          <w:rFonts w:ascii="Franklin Gothic Book" w:hAnsi="Franklin Gothic Book"/>
        </w:rPr>
        <w:t xml:space="preserve"> due to ableist attitudes about disability, as well as </w:t>
      </w:r>
      <w:r w:rsidR="003668E0">
        <w:rPr>
          <w:rFonts w:ascii="Franklin Gothic Book" w:hAnsi="Franklin Gothic Book"/>
        </w:rPr>
        <w:t xml:space="preserve">curricular, </w:t>
      </w:r>
      <w:r w:rsidRPr="003668E0">
        <w:rPr>
          <w:rFonts w:ascii="Franklin Gothic Book" w:hAnsi="Franklin Gothic Book"/>
        </w:rPr>
        <w:t>programmatic</w:t>
      </w:r>
      <w:r w:rsidR="003668E0">
        <w:rPr>
          <w:rFonts w:ascii="Franklin Gothic Book" w:hAnsi="Franklin Gothic Book"/>
        </w:rPr>
        <w:t>, and policy barriers</w:t>
      </w:r>
      <w:r w:rsidR="006B222F">
        <w:rPr>
          <w:rFonts w:ascii="Franklin Gothic Book" w:hAnsi="Franklin Gothic Book"/>
        </w:rPr>
        <w:t xml:space="preserve">. </w:t>
      </w:r>
      <w:r w:rsidR="00437C04">
        <w:rPr>
          <w:rFonts w:ascii="Franklin Gothic Book" w:hAnsi="Franklin Gothic Book"/>
        </w:rPr>
        <w:t>These barriers may be especially challenging for students</w:t>
      </w:r>
      <w:r w:rsidR="004F60BC">
        <w:rPr>
          <w:rFonts w:ascii="Franklin Gothic Book" w:hAnsi="Franklin Gothic Book"/>
        </w:rPr>
        <w:t xml:space="preserve"> with disabilities</w:t>
      </w:r>
      <w:r w:rsidR="00437C04">
        <w:rPr>
          <w:rFonts w:ascii="Franklin Gothic Book" w:hAnsi="Franklin Gothic Book"/>
        </w:rPr>
        <w:t xml:space="preserve"> who identify as members of other marginalized groups, including students of color, LGBTQ students, and students who grew up in poverty</w:t>
      </w:r>
      <w:r w:rsidR="006B222F">
        <w:rPr>
          <w:rFonts w:ascii="Franklin Gothic Book" w:hAnsi="Franklin Gothic Book"/>
        </w:rPr>
        <w:t xml:space="preserve">. </w:t>
      </w:r>
      <w:r w:rsidR="00EE1DAD">
        <w:rPr>
          <w:rFonts w:ascii="Franklin Gothic Book" w:hAnsi="Franklin Gothic Book"/>
        </w:rPr>
        <w:t xml:space="preserve">While there is </w:t>
      </w:r>
      <w:r w:rsidRPr="003668E0">
        <w:rPr>
          <w:rFonts w:ascii="Franklin Gothic Book" w:hAnsi="Franklin Gothic Book"/>
        </w:rPr>
        <w:t xml:space="preserve">often a tacit expectation that disability services offices will take sole charge </w:t>
      </w:r>
      <w:r w:rsidR="00EE1DAD">
        <w:rPr>
          <w:rFonts w:ascii="Franklin Gothic Book" w:hAnsi="Franklin Gothic Book"/>
        </w:rPr>
        <w:t>for disability-related matters</w:t>
      </w:r>
      <w:r w:rsidR="003668E0">
        <w:rPr>
          <w:rFonts w:ascii="Franklin Gothic Book" w:hAnsi="Franklin Gothic Book"/>
        </w:rPr>
        <w:t xml:space="preserve">, </w:t>
      </w:r>
      <w:r w:rsidRPr="003668E0">
        <w:rPr>
          <w:rFonts w:ascii="Franklin Gothic Book" w:hAnsi="Franklin Gothic Book"/>
        </w:rPr>
        <w:t xml:space="preserve">a positive campus climate for </w:t>
      </w:r>
      <w:r w:rsidR="00EE1DAD">
        <w:rPr>
          <w:rFonts w:ascii="Franklin Gothic Book" w:hAnsi="Franklin Gothic Book"/>
        </w:rPr>
        <w:t>people with disabilities</w:t>
      </w:r>
      <w:r w:rsidRPr="003668E0">
        <w:rPr>
          <w:rFonts w:ascii="Franklin Gothic Book" w:hAnsi="Franklin Gothic Book"/>
        </w:rPr>
        <w:t xml:space="preserve"> needs to be </w:t>
      </w:r>
      <w:r w:rsidR="004F60BC">
        <w:rPr>
          <w:rFonts w:ascii="Franklin Gothic Book" w:hAnsi="Franklin Gothic Book"/>
        </w:rPr>
        <w:t xml:space="preserve">an institutional responsibility involving </w:t>
      </w:r>
      <w:r w:rsidRPr="003668E0">
        <w:rPr>
          <w:rFonts w:ascii="Franklin Gothic Book" w:hAnsi="Franklin Gothic Book"/>
        </w:rPr>
        <w:t>multiple departm</w:t>
      </w:r>
      <w:r w:rsidR="00EE1DAD">
        <w:rPr>
          <w:rFonts w:ascii="Franklin Gothic Book" w:hAnsi="Franklin Gothic Book"/>
        </w:rPr>
        <w:t>ents, offices, and individuals.</w:t>
      </w:r>
      <w:r w:rsidRPr="003668E0">
        <w:rPr>
          <w:rFonts w:ascii="Franklin Gothic Book" w:hAnsi="Franklin Gothic Book"/>
        </w:rPr>
        <w:t xml:space="preserve"> </w:t>
      </w:r>
    </w:p>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 </w:t>
      </w:r>
    </w:p>
    <w:p w:rsidR="00EE1DAD" w:rsidRDefault="001F49D2" w:rsidP="0004613B">
      <w:pPr>
        <w:widowControl w:val="0"/>
        <w:spacing w:after="0" w:line="276" w:lineRule="auto"/>
        <w:rPr>
          <w:rFonts w:ascii="Franklin Gothic Book" w:hAnsi="Franklin Gothic Book"/>
        </w:rPr>
      </w:pPr>
      <w:r w:rsidRPr="003668E0">
        <w:rPr>
          <w:rFonts w:ascii="Franklin Gothic Book" w:hAnsi="Franklin Gothic Book"/>
        </w:rPr>
        <w:t xml:space="preserve">While </w:t>
      </w:r>
      <w:r w:rsidR="00EE1DAD">
        <w:rPr>
          <w:rFonts w:ascii="Franklin Gothic Book" w:hAnsi="Franklin Gothic Book"/>
        </w:rPr>
        <w:t xml:space="preserve">individual efforts to reduce ableism can combine with </w:t>
      </w:r>
      <w:r w:rsidRPr="003668E0">
        <w:rPr>
          <w:rFonts w:ascii="Franklin Gothic Book" w:hAnsi="Franklin Gothic Book"/>
        </w:rPr>
        <w:t>broader changes</w:t>
      </w:r>
      <w:r w:rsidR="00EE1DAD">
        <w:rPr>
          <w:rFonts w:ascii="Franklin Gothic Book" w:hAnsi="Franklin Gothic Book"/>
        </w:rPr>
        <w:t xml:space="preserve"> related to disability</w:t>
      </w:r>
      <w:r w:rsidRPr="003668E0">
        <w:rPr>
          <w:rFonts w:ascii="Franklin Gothic Book" w:hAnsi="Franklin Gothic Book"/>
        </w:rPr>
        <w:t xml:space="preserve"> in higher education as a field, this brief focuses on strategies for addressing campus culture </w:t>
      </w:r>
      <w:r w:rsidR="00EE1DAD">
        <w:rPr>
          <w:rFonts w:ascii="Franklin Gothic Book" w:hAnsi="Franklin Gothic Book"/>
        </w:rPr>
        <w:t xml:space="preserve">and disability </w:t>
      </w:r>
      <w:r w:rsidRPr="003668E0">
        <w:rPr>
          <w:rFonts w:ascii="Franklin Gothic Book" w:hAnsi="Franklin Gothic Book"/>
        </w:rPr>
        <w:t xml:space="preserve">at the institutional level </w:t>
      </w:r>
      <w:r w:rsidR="00EE1DAD">
        <w:rPr>
          <w:rFonts w:ascii="Franklin Gothic Book" w:hAnsi="Franklin Gothic Book"/>
        </w:rPr>
        <w:t xml:space="preserve">within higher education in the </w:t>
      </w:r>
      <w:r w:rsidRPr="003668E0">
        <w:rPr>
          <w:rFonts w:ascii="Franklin Gothic Book" w:hAnsi="Franklin Gothic Book"/>
        </w:rPr>
        <w:t>United States</w:t>
      </w:r>
      <w:r w:rsidR="006B222F">
        <w:rPr>
          <w:rFonts w:ascii="Franklin Gothic Book" w:hAnsi="Franklin Gothic Book"/>
        </w:rPr>
        <w:t xml:space="preserve">. </w:t>
      </w:r>
      <w:r w:rsidR="00BD5A8D">
        <w:rPr>
          <w:rFonts w:ascii="Franklin Gothic Book" w:hAnsi="Franklin Gothic Book"/>
        </w:rPr>
        <w:t>Including</w:t>
      </w:r>
      <w:r w:rsidR="00EE1DAD">
        <w:rPr>
          <w:rFonts w:ascii="Franklin Gothic Book" w:hAnsi="Franklin Gothic Book"/>
        </w:rPr>
        <w:t xml:space="preserve"> disability as part of the campus climate can </w:t>
      </w:r>
      <w:r w:rsidR="00BD5A8D">
        <w:rPr>
          <w:rFonts w:ascii="Franklin Gothic Book" w:hAnsi="Franklin Gothic Book"/>
        </w:rPr>
        <w:t>contribute to</w:t>
      </w:r>
      <w:r w:rsidR="00EE1DAD">
        <w:rPr>
          <w:rFonts w:ascii="Franklin Gothic Book" w:hAnsi="Franklin Gothic Book"/>
        </w:rPr>
        <w:t xml:space="preserve"> improved social and educational outcomes for students with disabilities, support faculty and staff with disabilities, and lead to greater understanding and engagement with disability among the campus community.</w:t>
      </w:r>
    </w:p>
    <w:p w:rsidR="001F49D2" w:rsidRPr="00EE1DAD" w:rsidRDefault="001F49D2" w:rsidP="0004613B">
      <w:pPr>
        <w:widowControl w:val="0"/>
        <w:spacing w:after="0" w:line="276" w:lineRule="auto"/>
        <w:rPr>
          <w:rFonts w:ascii="Franklin Gothic Book" w:hAnsi="Franklin Gothic Book"/>
        </w:rPr>
      </w:pPr>
      <w:r w:rsidRPr="00EE1DAD">
        <w:rPr>
          <w:rFonts w:ascii="Franklin Gothic Book" w:hAnsi="Franklin Gothic Book"/>
        </w:rPr>
        <w:t> </w:t>
      </w:r>
    </w:p>
    <w:p w:rsidR="001F49D2" w:rsidRPr="00EE1DAD" w:rsidRDefault="00EE1DAD" w:rsidP="0004613B">
      <w:pPr>
        <w:widowControl w:val="0"/>
        <w:spacing w:after="0" w:line="276" w:lineRule="auto"/>
        <w:rPr>
          <w:rFonts w:ascii="Franklin Gothic Book" w:hAnsi="Franklin Gothic Book"/>
        </w:rPr>
      </w:pPr>
      <w:r>
        <w:rPr>
          <w:rFonts w:ascii="Franklin Gothic Book" w:hAnsi="Franklin Gothic Book"/>
        </w:rPr>
        <w:t>This brief</w:t>
      </w:r>
      <w:r w:rsidR="001F49D2" w:rsidRPr="00EE1DAD">
        <w:rPr>
          <w:rFonts w:ascii="Franklin Gothic Book" w:hAnsi="Franklin Gothic Book"/>
        </w:rPr>
        <w:t xml:space="preserve"> recommends that institutions </w:t>
      </w:r>
      <w:r>
        <w:rPr>
          <w:rFonts w:ascii="Franklin Gothic Book" w:hAnsi="Franklin Gothic Book"/>
        </w:rPr>
        <w:t>improve the campus climate through the following strategies</w:t>
      </w:r>
      <w:r w:rsidR="00437C04">
        <w:rPr>
          <w:rFonts w:ascii="Franklin Gothic Book" w:hAnsi="Franklin Gothic Book"/>
        </w:rPr>
        <w:t>, with input from members of the campus community who have disabilities</w:t>
      </w:r>
      <w:r w:rsidR="001F49D2" w:rsidRPr="00EE1DAD">
        <w:rPr>
          <w:rFonts w:ascii="Franklin Gothic Book" w:hAnsi="Franklin Gothic Book"/>
        </w:rPr>
        <w:t xml:space="preserve">: </w:t>
      </w:r>
    </w:p>
    <w:p w:rsidR="001F49D2" w:rsidRDefault="00EE1DAD" w:rsidP="0004613B">
      <w:pPr>
        <w:pStyle w:val="ListParagraph"/>
        <w:widowControl w:val="0"/>
        <w:numPr>
          <w:ilvl w:val="0"/>
          <w:numId w:val="3"/>
        </w:numPr>
        <w:spacing w:after="0" w:line="276" w:lineRule="auto"/>
        <w:rPr>
          <w:rFonts w:ascii="Franklin Gothic Book" w:hAnsi="Franklin Gothic Book"/>
        </w:rPr>
      </w:pPr>
      <w:r w:rsidRPr="0088435F">
        <w:rPr>
          <w:rFonts w:ascii="Franklin Gothic Book" w:hAnsi="Franklin Gothic Book"/>
          <w:b/>
          <w:i/>
        </w:rPr>
        <w:t>Conduct evaluations of existing disability practices</w:t>
      </w:r>
      <w:r>
        <w:rPr>
          <w:rFonts w:ascii="Franklin Gothic Book" w:hAnsi="Franklin Gothic Book"/>
        </w:rPr>
        <w:t>, through campus climate surveys, assessments of disability services</w:t>
      </w:r>
      <w:r w:rsidR="00D70F76">
        <w:rPr>
          <w:rFonts w:ascii="Franklin Gothic Book" w:hAnsi="Franklin Gothic Book"/>
        </w:rPr>
        <w:t xml:space="preserve"> and supports</w:t>
      </w:r>
      <w:r>
        <w:rPr>
          <w:rFonts w:ascii="Franklin Gothic Book" w:hAnsi="Franklin Gothic Book"/>
        </w:rPr>
        <w:t xml:space="preserve">, and assessments of </w:t>
      </w:r>
      <w:r w:rsidR="006B222F">
        <w:rPr>
          <w:rFonts w:ascii="Franklin Gothic Book" w:hAnsi="Franklin Gothic Book"/>
        </w:rPr>
        <w:t>campus accessibility</w:t>
      </w:r>
      <w:r w:rsidR="001F49D2" w:rsidRPr="00EE1DAD">
        <w:rPr>
          <w:rFonts w:ascii="Franklin Gothic Book" w:hAnsi="Franklin Gothic Book"/>
        </w:rPr>
        <w:t xml:space="preserve">. </w:t>
      </w:r>
      <w:r>
        <w:rPr>
          <w:rFonts w:ascii="Franklin Gothic Book" w:hAnsi="Franklin Gothic Book"/>
        </w:rPr>
        <w:br/>
      </w:r>
    </w:p>
    <w:p w:rsidR="00EE1DAD" w:rsidRDefault="00EE1DAD" w:rsidP="0004613B">
      <w:pPr>
        <w:pStyle w:val="ListParagraph"/>
        <w:widowControl w:val="0"/>
        <w:numPr>
          <w:ilvl w:val="0"/>
          <w:numId w:val="3"/>
        </w:numPr>
        <w:spacing w:after="0" w:line="276" w:lineRule="auto"/>
        <w:rPr>
          <w:rFonts w:ascii="Franklin Gothic Book" w:hAnsi="Franklin Gothic Book"/>
        </w:rPr>
      </w:pPr>
      <w:r w:rsidRPr="0088435F">
        <w:rPr>
          <w:rFonts w:ascii="Franklin Gothic Book" w:hAnsi="Franklin Gothic Book"/>
          <w:b/>
          <w:i/>
        </w:rPr>
        <w:t>Create diverse ways for the campus community to get information about disability</w:t>
      </w:r>
      <w:r>
        <w:rPr>
          <w:rFonts w:ascii="Franklin Gothic Book" w:hAnsi="Franklin Gothic Book"/>
        </w:rPr>
        <w:t>, by developing faculty and staff training programs, including disability in student orientation programming, and creating multiple centers of disability expertise on campus.</w:t>
      </w:r>
      <w:r>
        <w:rPr>
          <w:rFonts w:ascii="Franklin Gothic Book" w:hAnsi="Franklin Gothic Book"/>
        </w:rPr>
        <w:br/>
      </w:r>
    </w:p>
    <w:p w:rsidR="00EE1DAD" w:rsidRDefault="00EE1DAD" w:rsidP="0004613B">
      <w:pPr>
        <w:pStyle w:val="ListParagraph"/>
        <w:widowControl w:val="0"/>
        <w:numPr>
          <w:ilvl w:val="0"/>
          <w:numId w:val="3"/>
        </w:numPr>
        <w:spacing w:after="0" w:line="276" w:lineRule="auto"/>
        <w:rPr>
          <w:rFonts w:ascii="Franklin Gothic Book" w:hAnsi="Franklin Gothic Book"/>
        </w:rPr>
      </w:pPr>
      <w:r w:rsidRPr="0088435F">
        <w:rPr>
          <w:rFonts w:ascii="Franklin Gothic Book" w:hAnsi="Franklin Gothic Book"/>
          <w:b/>
          <w:i/>
        </w:rPr>
        <w:t>Support campus-wide engagement with disability</w:t>
      </w:r>
      <w:r>
        <w:rPr>
          <w:rFonts w:ascii="Franklin Gothic Book" w:hAnsi="Franklin Gothic Book"/>
        </w:rPr>
        <w:t>, creating opportunities for disability community and engagement, including faculty and staff with disabilities in recruitment and retention initiatives, streamlining funding mechanisms for accommodations, and encouraging inclusive pedagogies.</w:t>
      </w:r>
    </w:p>
    <w:p w:rsidR="00437C04" w:rsidRDefault="00437C04" w:rsidP="00437C04">
      <w:pPr>
        <w:widowControl w:val="0"/>
        <w:spacing w:after="0" w:line="276" w:lineRule="auto"/>
        <w:rPr>
          <w:rFonts w:ascii="Franklin Gothic Book" w:hAnsi="Franklin Gothic Book"/>
        </w:rPr>
      </w:pPr>
    </w:p>
    <w:p w:rsidR="00437C04" w:rsidRDefault="00437C04" w:rsidP="00437C04">
      <w:pPr>
        <w:widowControl w:val="0"/>
        <w:spacing w:after="0" w:line="276" w:lineRule="auto"/>
        <w:rPr>
          <w:rFonts w:ascii="Franklin Gothic Book" w:hAnsi="Franklin Gothic Book"/>
        </w:rPr>
      </w:pPr>
      <w:r>
        <w:rPr>
          <w:rFonts w:ascii="Franklin Gothic Book" w:hAnsi="Franklin Gothic Book"/>
        </w:rPr>
        <w:t>Examples of each approach are provided, with links to more information</w:t>
      </w:r>
      <w:r w:rsidR="006B222F">
        <w:rPr>
          <w:rFonts w:ascii="Franklin Gothic Book" w:hAnsi="Franklin Gothic Book"/>
        </w:rPr>
        <w:t xml:space="preserve">. </w:t>
      </w:r>
    </w:p>
    <w:p w:rsidR="00437C04" w:rsidRDefault="00437C04" w:rsidP="00437C04">
      <w:pPr>
        <w:widowControl w:val="0"/>
        <w:spacing w:after="0" w:line="276" w:lineRule="auto"/>
        <w:rPr>
          <w:rFonts w:ascii="Franklin Gothic Book" w:hAnsi="Franklin Gothic Book"/>
        </w:rPr>
      </w:pPr>
    </w:p>
    <w:p w:rsidR="00437C04" w:rsidRPr="00437C04" w:rsidRDefault="004210E4" w:rsidP="00437C04">
      <w:pPr>
        <w:widowControl w:val="0"/>
        <w:spacing w:after="0" w:line="276" w:lineRule="auto"/>
        <w:rPr>
          <w:rFonts w:ascii="Franklin Gothic Book" w:hAnsi="Franklin Gothic Book"/>
        </w:rPr>
      </w:pPr>
      <w:r>
        <w:rPr>
          <w:rFonts w:ascii="Franklin Gothic Book" w:hAnsi="Franklin Gothic Book"/>
        </w:rPr>
        <w:t>Further research on disability and campus climate</w:t>
      </w:r>
      <w:r w:rsidR="00437C04">
        <w:rPr>
          <w:rFonts w:ascii="Franklin Gothic Book" w:hAnsi="Franklin Gothic Book"/>
        </w:rPr>
        <w:t xml:space="preserve"> is necessary, and higher education researchers are encouraged to move beyond biomedical frameworks of disability, including students, faculty, and staff with disabilities in their research</w:t>
      </w:r>
      <w:r w:rsidR="00BD5A8D">
        <w:rPr>
          <w:rFonts w:ascii="Franklin Gothic Book" w:hAnsi="Franklin Gothic Book"/>
        </w:rPr>
        <w:t>,</w:t>
      </w:r>
      <w:r w:rsidR="00437C04">
        <w:rPr>
          <w:rFonts w:ascii="Franklin Gothic Book" w:hAnsi="Franklin Gothic Book"/>
        </w:rPr>
        <w:t xml:space="preserve"> and aggregating results to better understand these populations </w:t>
      </w:r>
      <w:r w:rsidR="00BD5A8D">
        <w:rPr>
          <w:rFonts w:ascii="Franklin Gothic Book" w:hAnsi="Franklin Gothic Book"/>
        </w:rPr>
        <w:t>while contributing</w:t>
      </w:r>
      <w:r w:rsidR="00437C04">
        <w:rPr>
          <w:rFonts w:ascii="Franklin Gothic Book" w:hAnsi="Franklin Gothic Book"/>
        </w:rPr>
        <w:t xml:space="preserve"> to the development of practice and policy</w:t>
      </w:r>
      <w:r w:rsidR="006B222F">
        <w:rPr>
          <w:rFonts w:ascii="Franklin Gothic Book" w:hAnsi="Franklin Gothic Book"/>
        </w:rPr>
        <w:t xml:space="preserve">. </w:t>
      </w:r>
      <w:r w:rsidR="00437C04">
        <w:rPr>
          <w:rFonts w:ascii="Franklin Gothic Book" w:hAnsi="Franklin Gothic Book"/>
        </w:rPr>
        <w:t>Administrators</w:t>
      </w:r>
      <w:r w:rsidR="0012076F">
        <w:rPr>
          <w:rFonts w:ascii="Franklin Gothic Book" w:hAnsi="Franklin Gothic Book"/>
        </w:rPr>
        <w:t>, faculty, staff,</w:t>
      </w:r>
      <w:r w:rsidR="00437C04">
        <w:rPr>
          <w:rFonts w:ascii="Franklin Gothic Book" w:hAnsi="Franklin Gothic Book"/>
        </w:rPr>
        <w:t xml:space="preserve"> and students are encouraged to consider disability-related progress as a matter of campus pride</w:t>
      </w:r>
      <w:r w:rsidR="006B222F">
        <w:rPr>
          <w:rFonts w:ascii="Franklin Gothic Book" w:hAnsi="Franklin Gothic Book"/>
        </w:rPr>
        <w:t xml:space="preserve">. </w:t>
      </w:r>
      <w:r w:rsidR="009A6DD5">
        <w:rPr>
          <w:rFonts w:ascii="Franklin Gothic Book" w:hAnsi="Franklin Gothic Book"/>
        </w:rPr>
        <w:t xml:space="preserve">Likewise, </w:t>
      </w:r>
      <w:r w:rsidR="00437C04">
        <w:rPr>
          <w:rFonts w:ascii="Franklin Gothic Book" w:hAnsi="Franklin Gothic Book"/>
        </w:rPr>
        <w:t xml:space="preserve">problems </w:t>
      </w:r>
      <w:r w:rsidR="009A6DD5">
        <w:rPr>
          <w:rFonts w:ascii="Franklin Gothic Book" w:hAnsi="Franklin Gothic Book"/>
        </w:rPr>
        <w:t>can be</w:t>
      </w:r>
      <w:r w:rsidR="00437C04">
        <w:rPr>
          <w:rFonts w:ascii="Franklin Gothic Book" w:hAnsi="Franklin Gothic Book"/>
        </w:rPr>
        <w:t xml:space="preserve"> opportunities to learn how ableism</w:t>
      </w:r>
      <w:r w:rsidR="0012076F">
        <w:rPr>
          <w:rFonts w:ascii="Franklin Gothic Book" w:hAnsi="Franklin Gothic Book"/>
        </w:rPr>
        <w:t xml:space="preserve"> manifests itself within a particular campus culture, providing </w:t>
      </w:r>
      <w:r w:rsidR="00FE191A">
        <w:rPr>
          <w:rFonts w:ascii="Franklin Gothic Book" w:hAnsi="Franklin Gothic Book"/>
        </w:rPr>
        <w:t xml:space="preserve">better understanding of physical, attitudinal, curricular, and </w:t>
      </w:r>
      <w:r w:rsidR="00FE191A">
        <w:rPr>
          <w:rFonts w:ascii="Franklin Gothic Book" w:hAnsi="Franklin Gothic Book"/>
        </w:rPr>
        <w:lastRenderedPageBreak/>
        <w:t>programmatic</w:t>
      </w:r>
      <w:r w:rsidR="0012076F">
        <w:rPr>
          <w:rFonts w:ascii="Franklin Gothic Book" w:hAnsi="Franklin Gothic Book"/>
        </w:rPr>
        <w:t xml:space="preserve"> barriers </w:t>
      </w:r>
      <w:r w:rsidR="00FE191A">
        <w:rPr>
          <w:rFonts w:ascii="Franklin Gothic Book" w:hAnsi="Franklin Gothic Book"/>
        </w:rPr>
        <w:t>to be addressed.</w:t>
      </w:r>
      <w:r w:rsidR="0012076F">
        <w:rPr>
          <w:rFonts w:ascii="Franklin Gothic Book" w:hAnsi="Franklin Gothic Book"/>
        </w:rPr>
        <w:t xml:space="preserve"> </w:t>
      </w:r>
      <w:r w:rsidR="00FE191A">
        <w:rPr>
          <w:rFonts w:ascii="Franklin Gothic Book" w:hAnsi="Franklin Gothic Book"/>
        </w:rPr>
        <w:t xml:space="preserve">Concrete efforts to minimize or eliminate barriers on individual campuses </w:t>
      </w:r>
      <w:r w:rsidR="009A6DD5">
        <w:rPr>
          <w:rFonts w:ascii="Franklin Gothic Book" w:hAnsi="Franklin Gothic Book"/>
        </w:rPr>
        <w:t>may</w:t>
      </w:r>
      <w:r w:rsidR="0012076F">
        <w:rPr>
          <w:rFonts w:ascii="Franklin Gothic Book" w:hAnsi="Franklin Gothic Book"/>
        </w:rPr>
        <w:t xml:space="preserve"> contribute to a more inclusive higher education</w:t>
      </w:r>
      <w:r w:rsidR="00FE191A">
        <w:rPr>
          <w:rFonts w:ascii="Franklin Gothic Book" w:hAnsi="Franklin Gothic Book"/>
        </w:rPr>
        <w:t xml:space="preserve"> as a whole</w:t>
      </w:r>
      <w:r w:rsidR="0012076F">
        <w:rPr>
          <w:rFonts w:ascii="Franklin Gothic Book" w:hAnsi="Franklin Gothic Book"/>
        </w:rPr>
        <w:t>.</w:t>
      </w:r>
    </w:p>
    <w:p w:rsidR="003668E0" w:rsidRPr="00EE1DAD" w:rsidRDefault="003668E0" w:rsidP="0004613B">
      <w:pPr>
        <w:widowControl w:val="0"/>
        <w:spacing w:after="0" w:line="276" w:lineRule="auto"/>
        <w:rPr>
          <w:rFonts w:ascii="Franklin Gothic Book" w:hAnsi="Franklin Gothic Book"/>
        </w:rPr>
      </w:pPr>
    </w:p>
    <w:p w:rsidR="001F49D2" w:rsidRDefault="001F49D2" w:rsidP="0004613B">
      <w:pPr>
        <w:widowControl w:val="0"/>
        <w:spacing w:after="0" w:line="276" w:lineRule="auto"/>
        <w:rPr>
          <w:rFonts w:ascii="Franklin Gothic Book" w:hAnsi="Franklin Gothic Book"/>
        </w:rPr>
      </w:pPr>
      <w:r w:rsidRPr="003668E0">
        <w:rPr>
          <w:rFonts w:ascii="Franklin Gothic Book" w:hAnsi="Franklin Gothic Book"/>
        </w:rPr>
        <w:t> </w:t>
      </w:r>
    </w:p>
    <w:p w:rsidR="003668E0" w:rsidRDefault="003668E0" w:rsidP="0004613B">
      <w:pPr>
        <w:widowControl w:val="0"/>
        <w:spacing w:after="0" w:line="276" w:lineRule="auto"/>
        <w:rPr>
          <w:rFonts w:ascii="Franklin Gothic Book" w:hAnsi="Franklin Gothic Book"/>
          <w:b/>
        </w:rPr>
      </w:pPr>
    </w:p>
    <w:p w:rsidR="003668E0" w:rsidRPr="003668E0" w:rsidRDefault="003668E0" w:rsidP="00F878B3">
      <w:pPr>
        <w:pStyle w:val="Heading1"/>
      </w:pPr>
      <w:bookmarkStart w:id="2" w:name="_Toc488030234"/>
      <w:r w:rsidRPr="003668E0">
        <w:t>Campus Climate</w:t>
      </w:r>
      <w:r>
        <w:t xml:space="preserve"> and Students with Disabilities</w:t>
      </w:r>
      <w:bookmarkEnd w:id="2"/>
    </w:p>
    <w:p w:rsidR="003668E0" w:rsidRPr="003668E0" w:rsidRDefault="003668E0" w:rsidP="0004613B">
      <w:pPr>
        <w:widowControl w:val="0"/>
        <w:spacing w:after="0" w:line="276" w:lineRule="auto"/>
        <w:rPr>
          <w:rFonts w:ascii="Franklin Gothic Book" w:hAnsi="Franklin Gothic Book"/>
        </w:rPr>
      </w:pPr>
    </w:p>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There is no standardized definition for “campus climate,” and i</w:t>
      </w:r>
      <w:r w:rsidR="003668E0">
        <w:rPr>
          <w:rFonts w:ascii="Franklin Gothic Book" w:hAnsi="Franklin Gothic Book"/>
        </w:rPr>
        <w:t xml:space="preserve">dentifying one is compounded by </w:t>
      </w:r>
      <w:r w:rsidRPr="003668E0">
        <w:rPr>
          <w:rFonts w:ascii="Franklin Gothic Book" w:hAnsi="Franklin Gothic Book"/>
        </w:rPr>
        <w:t>usage of overlapping terms</w:t>
      </w:r>
      <w:r w:rsidR="003668E0">
        <w:rPr>
          <w:rFonts w:ascii="Franklin Gothic Book" w:hAnsi="Franklin Gothic Book"/>
        </w:rPr>
        <w:t xml:space="preserve"> in higher education literature</w:t>
      </w:r>
      <w:r w:rsidRPr="003668E0">
        <w:rPr>
          <w:rFonts w:ascii="Franklin Gothic Book" w:hAnsi="Franklin Gothic Book"/>
        </w:rPr>
        <w:t>. Campus climate may, however, be roughly described as “the current attitudes, behaviors</w:t>
      </w:r>
      <w:r w:rsidR="003668E0">
        <w:rPr>
          <w:rFonts w:ascii="Franklin Gothic Book" w:hAnsi="Franklin Gothic Book"/>
        </w:rPr>
        <w:t>,</w:t>
      </w:r>
      <w:r w:rsidRPr="003668E0">
        <w:rPr>
          <w:rFonts w:ascii="Franklin Gothic Book" w:hAnsi="Franklin Gothic Book"/>
        </w:rPr>
        <w:t xml:space="preserve"> and standards of faculty, staff, administrators and students concerning the level of respect for individual needs, abilities and potential” (University of California Office of th</w:t>
      </w:r>
      <w:r w:rsidR="0004613B">
        <w:rPr>
          <w:rFonts w:ascii="Franklin Gothic Book" w:hAnsi="Franklin Gothic Book"/>
        </w:rPr>
        <w:t>e President, 2014, n.p.). Evans, Broido, Brown, and Wilke</w:t>
      </w:r>
      <w:r w:rsidR="003F0853">
        <w:rPr>
          <w:rFonts w:ascii="Franklin Gothic Book" w:hAnsi="Franklin Gothic Book"/>
        </w:rPr>
        <w:t xml:space="preserve"> (2017)</w:t>
      </w:r>
      <w:r w:rsidR="0004613B">
        <w:rPr>
          <w:rFonts w:ascii="Franklin Gothic Book" w:hAnsi="Franklin Gothic Book"/>
        </w:rPr>
        <w:t xml:space="preserve"> </w:t>
      </w:r>
      <w:r w:rsidRPr="003668E0">
        <w:rPr>
          <w:rFonts w:ascii="Franklin Gothic Book" w:hAnsi="Franklin Gothic Book"/>
        </w:rPr>
        <w:t>simplified the definition to being a sense of “friendliness” for students (p. 254)</w:t>
      </w:r>
      <w:r w:rsidR="006B222F">
        <w:rPr>
          <w:rFonts w:ascii="Franklin Gothic Book" w:hAnsi="Franklin Gothic Book"/>
        </w:rPr>
        <w:t xml:space="preserve">. </w:t>
      </w:r>
      <w:r w:rsidRPr="003668E0">
        <w:rPr>
          <w:rFonts w:ascii="Franklin Gothic Book" w:hAnsi="Franklin Gothic Book"/>
        </w:rPr>
        <w:t>Indeed, campus climate affects how it feels for individuals to be on campus and to interact with other campus community members (University of St. Thomas, n.d.). A healthy, positive campus climate in which all members are respected and appreciated for what they contribute is a vital part of a postsecondary institution’s pursuit of diversity and inclusion.</w:t>
      </w:r>
    </w:p>
    <w:p w:rsid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 </w:t>
      </w:r>
    </w:p>
    <w:p w:rsidR="009A6DD5" w:rsidRDefault="001F49D2" w:rsidP="0004613B">
      <w:pPr>
        <w:widowControl w:val="0"/>
        <w:spacing w:after="0" w:line="276" w:lineRule="auto"/>
        <w:rPr>
          <w:rFonts w:ascii="Franklin Gothic Book" w:hAnsi="Franklin Gothic Book"/>
        </w:rPr>
      </w:pPr>
      <w:r w:rsidRPr="003668E0">
        <w:rPr>
          <w:rFonts w:ascii="Franklin Gothic Book" w:hAnsi="Franklin Gothic Book"/>
        </w:rPr>
        <w:t xml:space="preserve">An institution’s climate is often studied with regard to the treatment and experiences of marginalized </w:t>
      </w:r>
      <w:r w:rsidR="000843D1">
        <w:rPr>
          <w:rFonts w:ascii="Franklin Gothic Book" w:hAnsi="Franklin Gothic Book"/>
        </w:rPr>
        <w:t xml:space="preserve">or “at-risk” </w:t>
      </w:r>
      <w:r w:rsidRPr="003668E0">
        <w:rPr>
          <w:rFonts w:ascii="Franklin Gothic Book" w:hAnsi="Franklin Gothic Book"/>
        </w:rPr>
        <w:t>demographic subgroups within the community</w:t>
      </w:r>
      <w:r w:rsidR="00885FB8">
        <w:rPr>
          <w:rFonts w:ascii="Franklin Gothic Book" w:hAnsi="Franklin Gothic Book"/>
        </w:rPr>
        <w:t>, and how these</w:t>
      </w:r>
      <w:r w:rsidRPr="003668E0">
        <w:rPr>
          <w:rFonts w:ascii="Franklin Gothic Book" w:hAnsi="Franklin Gothic Book"/>
        </w:rPr>
        <w:t xml:space="preserve"> combine to form the cumulative campus climate</w:t>
      </w:r>
      <w:r w:rsidR="006B222F">
        <w:rPr>
          <w:rFonts w:ascii="Franklin Gothic Book" w:hAnsi="Franklin Gothic Book"/>
        </w:rPr>
        <w:t xml:space="preserve">. </w:t>
      </w:r>
      <w:r w:rsidR="00885FB8">
        <w:rPr>
          <w:rFonts w:ascii="Franklin Gothic Book" w:hAnsi="Franklin Gothic Book"/>
        </w:rPr>
        <w:t>As one of these traditionally marginalized groups,</w:t>
      </w:r>
      <w:r w:rsidRPr="003668E0">
        <w:rPr>
          <w:rFonts w:ascii="Franklin Gothic Book" w:hAnsi="Franklin Gothic Book"/>
        </w:rPr>
        <w:t xml:space="preserve"> students with disabilities can experience implicit</w:t>
      </w:r>
      <w:r w:rsidR="00214DC2">
        <w:rPr>
          <w:rFonts w:ascii="Franklin Gothic Book" w:hAnsi="Franklin Gothic Book"/>
        </w:rPr>
        <w:t xml:space="preserve"> and explicit </w:t>
      </w:r>
      <w:r w:rsidR="00883DAF">
        <w:rPr>
          <w:rFonts w:ascii="Franklin Gothic Book" w:hAnsi="Franklin Gothic Book"/>
        </w:rPr>
        <w:t>prejudice and discrimination based on their disabilities (i.e., ableism)</w:t>
      </w:r>
      <w:r w:rsidR="006B222F">
        <w:rPr>
          <w:rFonts w:ascii="Franklin Gothic Book" w:hAnsi="Franklin Gothic Book"/>
        </w:rPr>
        <w:t xml:space="preserve">. </w:t>
      </w:r>
      <w:r w:rsidRPr="003668E0">
        <w:rPr>
          <w:rFonts w:ascii="Franklin Gothic Book" w:hAnsi="Franklin Gothic Book"/>
        </w:rPr>
        <w:t xml:space="preserve">Studies by Susan R. Rankin and Associates (as </w:t>
      </w:r>
      <w:r w:rsidR="00885FB8">
        <w:rPr>
          <w:rFonts w:ascii="Franklin Gothic Book" w:hAnsi="Franklin Gothic Book"/>
        </w:rPr>
        <w:t>reported</w:t>
      </w:r>
      <w:r w:rsidR="009A6DD5">
        <w:rPr>
          <w:rFonts w:ascii="Franklin Gothic Book" w:hAnsi="Franklin Gothic Book"/>
        </w:rPr>
        <w:t xml:space="preserve"> in Evans et al., 2017, p</w:t>
      </w:r>
      <w:r w:rsidR="00034C37">
        <w:rPr>
          <w:rFonts w:ascii="Franklin Gothic Book" w:hAnsi="Franklin Gothic Book"/>
        </w:rPr>
        <w:t>p</w:t>
      </w:r>
      <w:r w:rsidRPr="003668E0">
        <w:rPr>
          <w:rFonts w:ascii="Franklin Gothic Book" w:hAnsi="Franklin Gothic Book"/>
        </w:rPr>
        <w:t>. 265-268) included research with 51,452 students with and without disabilities</w:t>
      </w:r>
      <w:r w:rsidR="006B222F">
        <w:rPr>
          <w:rFonts w:ascii="Franklin Gothic Book" w:hAnsi="Franklin Gothic Book"/>
        </w:rPr>
        <w:t xml:space="preserve">. </w:t>
      </w:r>
      <w:r w:rsidRPr="003668E0">
        <w:rPr>
          <w:rFonts w:ascii="Franklin Gothic Book" w:hAnsi="Franklin Gothic Book"/>
        </w:rPr>
        <w:t>As shown in Figure 1, when asked about campus climate, all students felt more comfortable on campus as a whole, slightly less comfortable in their department, and least comfortable in courses</w:t>
      </w:r>
      <w:r w:rsidR="006B222F">
        <w:rPr>
          <w:rFonts w:ascii="Franklin Gothic Book" w:hAnsi="Franklin Gothic Book"/>
        </w:rPr>
        <w:t xml:space="preserve">. </w:t>
      </w:r>
      <w:r w:rsidRPr="003668E0">
        <w:rPr>
          <w:rFonts w:ascii="Franklin Gothic Book" w:hAnsi="Franklin Gothic Book"/>
        </w:rPr>
        <w:t>But students with disabilities felt consistently less comfortable than nondisabled students</w:t>
      </w:r>
      <w:r w:rsidR="006B222F">
        <w:rPr>
          <w:rFonts w:ascii="Franklin Gothic Book" w:hAnsi="Franklin Gothic Book"/>
        </w:rPr>
        <w:t xml:space="preserve">. </w:t>
      </w:r>
      <w:r w:rsidRPr="003668E0">
        <w:rPr>
          <w:rFonts w:ascii="Franklin Gothic Book" w:hAnsi="Franklin Gothic Book"/>
        </w:rPr>
        <w:t xml:space="preserve">Rankin and Associates also reported that 33.7 percent of students with disabilities in their study had experienced “exclusionary, intimidating, offensive, or hostile experiences on campus, compared to only 17.1 </w:t>
      </w:r>
      <w:r w:rsidR="00797418">
        <w:rPr>
          <w:rFonts w:ascii="Franklin Gothic Book" w:hAnsi="Franklin Gothic Book"/>
        </w:rPr>
        <w:t>percent of nondisabled students (</w:t>
      </w:r>
      <w:r w:rsidR="00ED0DDB">
        <w:rPr>
          <w:rFonts w:ascii="Franklin Gothic Book" w:hAnsi="Franklin Gothic Book"/>
        </w:rPr>
        <w:t>p. 267).</w:t>
      </w:r>
    </w:p>
    <w:p w:rsidR="009A6DD5" w:rsidRDefault="009A6DD5" w:rsidP="0004613B">
      <w:pPr>
        <w:widowControl w:val="0"/>
        <w:spacing w:after="0" w:line="276" w:lineRule="auto"/>
        <w:rPr>
          <w:rFonts w:ascii="Franklin Gothic Book" w:hAnsi="Franklin Gothic Book"/>
        </w:rPr>
      </w:pPr>
    </w:p>
    <w:p w:rsidR="00885FB8" w:rsidRDefault="001F49D2" w:rsidP="0004613B">
      <w:pPr>
        <w:widowControl w:val="0"/>
        <w:spacing w:after="0" w:line="276" w:lineRule="auto"/>
        <w:rPr>
          <w:rFonts w:ascii="Franklin Gothic Book" w:hAnsi="Franklin Gothic Book"/>
        </w:rPr>
      </w:pPr>
      <w:r w:rsidRPr="003668E0">
        <w:rPr>
          <w:rFonts w:ascii="Franklin Gothic Book" w:hAnsi="Franklin Gothic Book"/>
        </w:rPr>
        <w:t>This is consistent with another large-scale study of 13,844 undergraduates by Aquino, Alhaddab, and Kim (2017), which found that 23 percent of students with disabilities had witnessed discrimination and 22 percent had experienced offensive verbal comments</w:t>
      </w:r>
      <w:r w:rsidR="006B222F">
        <w:rPr>
          <w:rFonts w:ascii="Franklin Gothic Book" w:hAnsi="Franklin Gothic Book"/>
        </w:rPr>
        <w:t xml:space="preserve">. </w:t>
      </w:r>
      <w:r w:rsidRPr="003668E0">
        <w:rPr>
          <w:rFonts w:ascii="Franklin Gothic Book" w:hAnsi="Franklin Gothic Book"/>
        </w:rPr>
        <w:t>These levels of discrimination and bias were second only to those reported by African American students</w:t>
      </w:r>
      <w:r w:rsidR="006B222F">
        <w:rPr>
          <w:rFonts w:ascii="Franklin Gothic Book" w:hAnsi="Franklin Gothic Book"/>
        </w:rPr>
        <w:t xml:space="preserve">. </w:t>
      </w:r>
      <w:r w:rsidRPr="003668E0">
        <w:rPr>
          <w:rFonts w:ascii="Franklin Gothic Book" w:hAnsi="Franklin Gothic Book"/>
        </w:rPr>
        <w:t>Reported rates of all forms of discrimination and bias were the same or higher for disabled students who also identified as Asian, Hispanic, African American, multiracial or homosexual (Aquino et al., 2017)</w:t>
      </w:r>
      <w:r w:rsidR="006B222F">
        <w:rPr>
          <w:rFonts w:ascii="Franklin Gothic Book" w:hAnsi="Franklin Gothic Book"/>
        </w:rPr>
        <w:t xml:space="preserve">. </w:t>
      </w:r>
    </w:p>
    <w:p w:rsidR="00885FB8" w:rsidRDefault="00034C37" w:rsidP="0004613B">
      <w:pPr>
        <w:widowControl w:val="0"/>
        <w:spacing w:after="0" w:line="276" w:lineRule="auto"/>
        <w:rPr>
          <w:rFonts w:ascii="Franklin Gothic Book" w:hAnsi="Franklin Gothic Book"/>
        </w:rPr>
      </w:pPr>
      <w:r>
        <w:rPr>
          <w:rFonts w:ascii="Times New Roman" w:hAnsi="Times New Roman" w:cs="Times New Roman"/>
          <w:noProof/>
          <w:sz w:val="24"/>
          <w:szCs w:val="24"/>
        </w:rPr>
        <w:lastRenderedPageBreak/>
        <mc:AlternateContent>
          <mc:Choice Requires="wps">
            <w:drawing>
              <wp:anchor distT="36576" distB="36576" distL="36576" distR="36576" simplePos="0" relativeHeight="251662336" behindDoc="0" locked="0" layoutInCell="1" allowOverlap="1">
                <wp:simplePos x="0" y="0"/>
                <wp:positionH relativeFrom="column">
                  <wp:posOffset>25400</wp:posOffset>
                </wp:positionH>
                <wp:positionV relativeFrom="paragraph">
                  <wp:posOffset>2824480</wp:posOffset>
                </wp:positionV>
                <wp:extent cx="5799455" cy="73215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455" cy="732155"/>
                        </a:xfrm>
                        <a:prstGeom prst="rect">
                          <a:avLst/>
                        </a:prstGeom>
                        <a:noFill/>
                        <a:ln>
                          <a:noFill/>
                        </a:ln>
                        <a:effectLst/>
                        <a:extLst>
                          <a:ext uri="{909E8E84-426E-40DD-AFC4-6F175D3DCCD1}">
                            <a14:hiddenFill xmlns:a14="http://schemas.microsoft.com/office/drawing/2010/main">
                              <a:solidFill>
                                <a:srgbClr val="04617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C5B41" w:rsidRPr="002D3404" w:rsidRDefault="007C5B41" w:rsidP="00885FB8">
                            <w:pPr>
                              <w:widowControl w:val="0"/>
                              <w:rPr>
                                <w:rFonts w:ascii="Franklin Gothic Book" w:hAnsi="Franklin Gothic Book"/>
                              </w:rPr>
                            </w:pPr>
                            <w:bookmarkStart w:id="3" w:name="_Toc488030235"/>
                            <w:r w:rsidRPr="002D3404">
                              <w:rPr>
                                <w:rStyle w:val="Heading3Char"/>
                                <w:rFonts w:eastAsiaTheme="minorHAnsi"/>
                                <w:sz w:val="22"/>
                                <w:szCs w:val="22"/>
                              </w:rPr>
                              <w:t>Figure 1.  Percent of students with and without disabilities who are comfortable in their classes, departments, and campuses</w:t>
                            </w:r>
                            <w:bookmarkEnd w:id="3"/>
                            <w:r w:rsidRPr="002D3404">
                              <w:rPr>
                                <w:rFonts w:ascii="Franklin Gothic Book" w:hAnsi="Franklin Gothic Book"/>
                              </w:rPr>
                              <w:t xml:space="preserve"> (Rankin and Associates Consulting, as reported by Evans et al., 2017, pp. 265-268).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pt;margin-top:222.4pt;width:456.65pt;height:57.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" filled="f" fillcolor="#04617b" stroked="f" strokecolor="black [0]" strokeweight="2pt">
                <v:textbox inset="2.88pt,2.88pt,2.88pt,2.88pt">
                  <w:txbxContent>
                    <w:p w:rsidR="007C5B41" w:rsidRPr="002D3404" w:rsidRDefault="007C5B41" w:rsidP="00885FB8">
                      <w:pPr>
                        <w:widowControl w:val="0"/>
                        <w:rPr>
                          <w:rFonts w:ascii="Franklin Gothic Book" w:hAnsi="Franklin Gothic Book"/>
                        </w:rPr>
                      </w:pPr>
                      <w:bookmarkStart w:id="4" w:name="_Toc488030235"/>
                      <w:r w:rsidRPr="002D3404">
                        <w:rPr>
                          <w:rStyle w:val="Heading3Char"/>
                          <w:rFonts w:eastAsiaTheme="minorHAnsi"/>
                          <w:sz w:val="22"/>
                          <w:szCs w:val="22"/>
                        </w:rPr>
                        <w:t>Figure 1.  Percent of students with and without disabilities who are comfortable in their classes, departments, and campuses</w:t>
                      </w:r>
                      <w:bookmarkEnd w:id="4"/>
                      <w:r w:rsidRPr="002D3404">
                        <w:rPr>
                          <w:rFonts w:ascii="Franklin Gothic Book" w:hAnsi="Franklin Gothic Book"/>
                        </w:rPr>
                        <w:t xml:space="preserve"> (Rankin and Associates Consulting, as reported by Evans et al., 2017, pp. 265-268).</w:t>
                      </w:r>
                    </w:p>
                  </w:txbxContent>
                </v:textbox>
                <w10:wrap type="square"/>
              </v:shape>
            </w:pict>
          </mc:Fallback>
        </mc:AlternateContent>
      </w:r>
      <w:r w:rsidR="00473267">
        <w:rPr>
          <w:rFonts w:ascii="Times New Roman" w:hAnsi="Times New Roman" w:cs="Times New Roman"/>
          <w:noProof/>
          <w:sz w:val="24"/>
          <w:szCs w:val="24"/>
        </w:rPr>
        <w:drawing>
          <wp:anchor distT="36576" distB="36576" distL="36576" distR="36576" simplePos="0" relativeHeight="251661312" behindDoc="0" locked="0" layoutInCell="1" allowOverlap="1">
            <wp:simplePos x="0" y="0"/>
            <wp:positionH relativeFrom="column">
              <wp:posOffset>3232150</wp:posOffset>
            </wp:positionH>
            <wp:positionV relativeFrom="paragraph">
              <wp:posOffset>203835</wp:posOffset>
            </wp:positionV>
            <wp:extent cx="2560320" cy="22682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2268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85FB8">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simplePos x="0" y="0"/>
                <wp:positionH relativeFrom="column">
                  <wp:posOffset>-242570</wp:posOffset>
                </wp:positionH>
                <wp:positionV relativeFrom="paragraph">
                  <wp:posOffset>203200</wp:posOffset>
                </wp:positionV>
                <wp:extent cx="6858000" cy="2780665"/>
                <wp:effectExtent l="0" t="0" r="0" b="63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80665"/>
                        </a:xfrm>
                        <a:prstGeom prst="rect">
                          <a:avLst/>
                        </a:prstGeom>
                        <a:noFill/>
                        <a:ln>
                          <a:noFill/>
                        </a:ln>
                        <a:effectLst/>
                        <a:extLst>
                          <a:ext uri="{909E8E84-426E-40DD-AFC4-6F175D3DCCD1}">
                            <a14:hiddenFill xmlns:a14="http://schemas.microsoft.com/office/drawing/2010/main">
                              <a:solidFill>
                                <a:srgbClr val="04617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C5B41" w:rsidRDefault="007C5B41" w:rsidP="00885FB8">
                            <w:pPr>
                              <w:widowControl w:val="0"/>
                              <w:spacing w:after="0"/>
                            </w:pPr>
                            <w:r>
                              <w:rPr>
                                <w:rFonts w:ascii="Times New Roman" w:hAnsi="Times New Roman" w:cs="Times New Roman"/>
                                <w:noProof/>
                              </w:rPr>
                              <w:drawing>
                                <wp:inline distT="0" distB="0" distL="0" distR="0">
                                  <wp:extent cx="2557145" cy="2235200"/>
                                  <wp:effectExtent l="0" t="0" r="0" b="0"/>
                                  <wp:docPr id="11" name="Picture 1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Diagram 1"/>
                                          <pic:cNvPicPr>
                                            <a:picLocks noGrp="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7145" cy="2235200"/>
                                          </a:xfrm>
                                          <a:prstGeom prst="rect">
                                            <a:avLst/>
                                          </a:prstGeom>
                                          <a:noFill/>
                                          <a:ln>
                                            <a:noFill/>
                                          </a:ln>
                                        </pic:spPr>
                                      </pic:pic>
                                    </a:graphicData>
                                  </a:graphic>
                                </wp:inline>
                              </w:drawing>
                            </w:r>
                            <w:r>
                              <w:t xml:space="preserve">                                 </w:t>
                            </w:r>
                          </w:p>
                          <w:p w:rsidR="007C5B41" w:rsidRDefault="007C5B41" w:rsidP="00885FB8">
                            <w:pPr>
                              <w:widowControl w:val="0"/>
                              <w:spacing w:after="0"/>
                              <w:rPr>
                                <w:sz w:val="24"/>
                                <w:szCs w:val="24"/>
                              </w:rPr>
                            </w:pPr>
                            <w:r>
                              <w:rPr>
                                <w:sz w:val="24"/>
                                <w:szCs w:val="24"/>
                              </w:rPr>
                              <w:t xml:space="preserve">           Students with Disabilities</w:t>
                            </w:r>
                            <w:r>
                              <w:rPr>
                                <w:sz w:val="24"/>
                                <w:szCs w:val="24"/>
                              </w:rPr>
                              <w:tab/>
                            </w:r>
                            <w:r>
                              <w:rPr>
                                <w:sz w:val="24"/>
                                <w:szCs w:val="24"/>
                              </w:rPr>
                              <w:tab/>
                              <w:t xml:space="preserve">                        </w:t>
                            </w:r>
                            <w:r>
                              <w:rPr>
                                <w:sz w:val="24"/>
                                <w:szCs w:val="24"/>
                              </w:rPr>
                              <w:tab/>
                              <w:t xml:space="preserve">         Nondisabled Students</w:t>
                            </w:r>
                            <w:r>
                              <w:rPr>
                                <w:sz w:val="24"/>
                                <w:szCs w:val="24"/>
                              </w:rPr>
                              <w:tab/>
                            </w:r>
                          </w:p>
                          <w:p w:rsidR="007C5B41" w:rsidRDefault="007C5B41" w:rsidP="00885FB8">
                            <w:pPr>
                              <w:widowControl w:val="0"/>
                              <w:spacing w:after="0"/>
                              <w:rPr>
                                <w:sz w:val="24"/>
                                <w:szCs w:val="24"/>
                              </w:rPr>
                            </w:pPr>
                            <w:r>
                              <w:rPr>
                                <w:sz w:val="24"/>
                                <w:szCs w:val="24"/>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9.1pt;margin-top:16pt;width:540pt;height:218.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" filled="f" fillcolor="#04617b" stroked="f" strokecolor="black [0]" strokeweight="2pt">
                <v:textbox inset="2.88pt,2.88pt,2.88pt,2.88pt">
                  <w:txbxContent>
                    <w:p w:rsidR="007C5B41" w:rsidRDefault="007C5B41" w:rsidP="00885FB8">
                      <w:pPr>
                        <w:widowControl w:val="0"/>
                        <w:spacing w:after="0"/>
                      </w:pPr>
                      <w:r>
                        <w:rPr>
                          <w:rFonts w:ascii="Times New Roman" w:hAnsi="Times New Roman" w:cs="Times New Roman"/>
                          <w:noProof/>
                        </w:rPr>
                        <w:drawing>
                          <wp:inline distT="0" distB="0" distL="0" distR="0">
                            <wp:extent cx="2557145" cy="2235200"/>
                            <wp:effectExtent l="0" t="0" r="0" b="0"/>
                            <wp:docPr id="11" name="Picture 1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Diagram 1"/>
                                    <pic:cNvPicPr>
                                      <a:picLocks noGrp="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7145" cy="2235200"/>
                                    </a:xfrm>
                                    <a:prstGeom prst="rect">
                                      <a:avLst/>
                                    </a:prstGeom>
                                    <a:noFill/>
                                    <a:ln>
                                      <a:noFill/>
                                    </a:ln>
                                  </pic:spPr>
                                </pic:pic>
                              </a:graphicData>
                            </a:graphic>
                          </wp:inline>
                        </w:drawing>
                      </w:r>
                      <w:r>
                        <w:t xml:space="preserve">                                 </w:t>
                      </w:r>
                    </w:p>
                    <w:p w:rsidR="007C5B41" w:rsidRDefault="007C5B41" w:rsidP="00885FB8">
                      <w:pPr>
                        <w:widowControl w:val="0"/>
                        <w:spacing w:after="0"/>
                        <w:rPr>
                          <w:sz w:val="24"/>
                          <w:szCs w:val="24"/>
                        </w:rPr>
                      </w:pPr>
                      <w:r>
                        <w:rPr>
                          <w:sz w:val="24"/>
                          <w:szCs w:val="24"/>
                        </w:rPr>
                        <w:t xml:space="preserve">           Students with Disabilities</w:t>
                      </w:r>
                      <w:r>
                        <w:rPr>
                          <w:sz w:val="24"/>
                          <w:szCs w:val="24"/>
                        </w:rPr>
                        <w:tab/>
                      </w:r>
                      <w:r>
                        <w:rPr>
                          <w:sz w:val="24"/>
                          <w:szCs w:val="24"/>
                        </w:rPr>
                        <w:tab/>
                        <w:t xml:space="preserve">                        </w:t>
                      </w:r>
                      <w:r>
                        <w:rPr>
                          <w:sz w:val="24"/>
                          <w:szCs w:val="24"/>
                        </w:rPr>
                        <w:tab/>
                        <w:t xml:space="preserve">         Nondisabled Students</w:t>
                      </w:r>
                      <w:r>
                        <w:rPr>
                          <w:sz w:val="24"/>
                          <w:szCs w:val="24"/>
                        </w:rPr>
                        <w:tab/>
                      </w:r>
                    </w:p>
                    <w:p w:rsidR="007C5B41" w:rsidRDefault="007C5B41" w:rsidP="00885FB8">
                      <w:pPr>
                        <w:widowControl w:val="0"/>
                        <w:spacing w:after="0"/>
                        <w:rPr>
                          <w:sz w:val="24"/>
                          <w:szCs w:val="24"/>
                        </w:rPr>
                      </w:pPr>
                      <w:r>
                        <w:rPr>
                          <w:sz w:val="24"/>
                          <w:szCs w:val="24"/>
                        </w:rPr>
                        <w:tab/>
                      </w:r>
                    </w:p>
                  </w:txbxContent>
                </v:textbox>
                <w10:wrap type="square"/>
              </v:shape>
            </w:pict>
          </mc:Fallback>
        </mc:AlternateContent>
      </w:r>
    </w:p>
    <w:p w:rsidR="009A6DD5" w:rsidRDefault="009A6DD5" w:rsidP="0004613B">
      <w:pPr>
        <w:widowControl w:val="0"/>
        <w:spacing w:after="0" w:line="276" w:lineRule="auto"/>
        <w:rPr>
          <w:rFonts w:ascii="Franklin Gothic Book" w:hAnsi="Franklin Gothic Book"/>
        </w:rPr>
      </w:pPr>
    </w:p>
    <w:p w:rsidR="00D5358F" w:rsidRDefault="001F49D2" w:rsidP="0004613B">
      <w:pPr>
        <w:widowControl w:val="0"/>
        <w:spacing w:after="0" w:line="276" w:lineRule="auto"/>
        <w:rPr>
          <w:rFonts w:ascii="Franklin Gothic Book" w:hAnsi="Franklin Gothic Book"/>
        </w:rPr>
      </w:pPr>
      <w:r w:rsidRPr="003668E0">
        <w:rPr>
          <w:rFonts w:ascii="Franklin Gothic Book" w:hAnsi="Franklin Gothic Book"/>
        </w:rPr>
        <w:t>A healthy campus climate for all students is important for students’ educational and developmental outcomes (Pascarella &amp; Terenzini, 2005; Reason &amp; Rankin, 2006; Tinto, 1993)</w:t>
      </w:r>
      <w:r w:rsidR="006B222F">
        <w:rPr>
          <w:rFonts w:ascii="Franklin Gothic Book" w:hAnsi="Franklin Gothic Book"/>
        </w:rPr>
        <w:t xml:space="preserve">. </w:t>
      </w:r>
      <w:r w:rsidR="00473267">
        <w:rPr>
          <w:rFonts w:ascii="Franklin Gothic Book" w:hAnsi="Franklin Gothic Book"/>
        </w:rPr>
        <w:t>Researchers</w:t>
      </w:r>
      <w:r w:rsidR="00D5358F">
        <w:rPr>
          <w:rFonts w:ascii="Franklin Gothic Book" w:hAnsi="Franklin Gothic Book"/>
        </w:rPr>
        <w:t xml:space="preserve"> like Tinto (1993) have examined how students’ individual characteristics and background interact with their experiences on campus to affect retention:</w:t>
      </w:r>
    </w:p>
    <w:p w:rsidR="00D5358F" w:rsidRDefault="00D5358F" w:rsidP="00D5358F">
      <w:pPr>
        <w:widowControl w:val="0"/>
        <w:spacing w:after="0" w:line="276" w:lineRule="auto"/>
        <w:ind w:left="720"/>
        <w:rPr>
          <w:rFonts w:ascii="Franklin Gothic Book" w:hAnsi="Franklin Gothic Book"/>
        </w:rPr>
      </w:pPr>
      <w:r>
        <w:rPr>
          <w:rFonts w:ascii="Franklin Gothic Book" w:hAnsi="Franklin Gothic Book"/>
        </w:rPr>
        <w:t>…[E</w:t>
      </w:r>
      <w:r w:rsidR="001718CF">
        <w:rPr>
          <w:rFonts w:ascii="Franklin Gothic Book" w:hAnsi="Franklin Gothic Book"/>
        </w:rPr>
        <w:t>]xperienc</w:t>
      </w:r>
      <w:r>
        <w:rPr>
          <w:rFonts w:ascii="Franklin Gothic Book" w:hAnsi="Franklin Gothic Book"/>
        </w:rPr>
        <w:t>es within the institution, primarily those arising out of interactions between the individual and other members of the college, student, staff, and faculty, are centrally related to further continuance in that institution</w:t>
      </w:r>
      <w:r w:rsidR="006B222F">
        <w:rPr>
          <w:rFonts w:ascii="Franklin Gothic Book" w:hAnsi="Franklin Gothic Book"/>
        </w:rPr>
        <w:t xml:space="preserve">. </w:t>
      </w:r>
      <w:r>
        <w:rPr>
          <w:rFonts w:ascii="Franklin Gothic Book" w:hAnsi="Franklin Gothic Book"/>
        </w:rPr>
        <w:t>Interactive experiences which further one’s social and intellectual integration are seen to enhance the likelihood that the individual will persist within the institution until degree completion…” (p. 116)</w:t>
      </w:r>
    </w:p>
    <w:p w:rsidR="001F49D2" w:rsidRDefault="00473267" w:rsidP="00806D21">
      <w:pPr>
        <w:widowControl w:val="0"/>
        <w:spacing w:after="0" w:line="276" w:lineRule="auto"/>
        <w:rPr>
          <w:rFonts w:ascii="Franklin Gothic Book" w:hAnsi="Franklin Gothic Book"/>
        </w:rPr>
      </w:pPr>
      <w:r>
        <w:rPr>
          <w:rFonts w:ascii="Franklin Gothic Book" w:hAnsi="Franklin Gothic Book"/>
        </w:rPr>
        <w:t xml:space="preserve">For students who feel particularly isolated or </w:t>
      </w:r>
      <w:r w:rsidR="00EB75E9">
        <w:rPr>
          <w:rFonts w:ascii="Franklin Gothic Book" w:hAnsi="Franklin Gothic Book"/>
        </w:rPr>
        <w:t>oppressed</w:t>
      </w:r>
      <w:r>
        <w:rPr>
          <w:rFonts w:ascii="Franklin Gothic Book" w:hAnsi="Franklin Gothic Book"/>
        </w:rPr>
        <w:t xml:space="preserve"> (e.g., students of color), social and academic connections </w:t>
      </w:r>
      <w:r w:rsidR="001718CF">
        <w:rPr>
          <w:rFonts w:ascii="Franklin Gothic Book" w:hAnsi="Franklin Gothic Book"/>
        </w:rPr>
        <w:t>can be a</w:t>
      </w:r>
      <w:r w:rsidR="00AE6DA0">
        <w:rPr>
          <w:rFonts w:ascii="Franklin Gothic Book" w:hAnsi="Franklin Gothic Book"/>
        </w:rPr>
        <w:t>n important</w:t>
      </w:r>
      <w:r w:rsidR="001718CF">
        <w:rPr>
          <w:rFonts w:ascii="Franklin Gothic Book" w:hAnsi="Franklin Gothic Book"/>
        </w:rPr>
        <w:t xml:space="preserve"> “point of stability” (p. 125) </w:t>
      </w:r>
      <w:r>
        <w:rPr>
          <w:rFonts w:ascii="Franklin Gothic Book" w:hAnsi="Franklin Gothic Book"/>
        </w:rPr>
        <w:t xml:space="preserve">as students </w:t>
      </w:r>
      <w:r w:rsidR="00EB75E9">
        <w:rPr>
          <w:rFonts w:ascii="Franklin Gothic Book" w:hAnsi="Franklin Gothic Book"/>
        </w:rPr>
        <w:t>navigate a campus where they are the minority</w:t>
      </w:r>
      <w:r w:rsidR="006B222F">
        <w:rPr>
          <w:rFonts w:ascii="Franklin Gothic Book" w:hAnsi="Franklin Gothic Book"/>
        </w:rPr>
        <w:t xml:space="preserve">. </w:t>
      </w:r>
      <w:r w:rsidR="00EB75E9">
        <w:rPr>
          <w:rFonts w:ascii="Franklin Gothic Book" w:hAnsi="Franklin Gothic Book"/>
        </w:rPr>
        <w:t>T</w:t>
      </w:r>
      <w:r w:rsidR="00AE6DA0">
        <w:rPr>
          <w:rFonts w:ascii="Franklin Gothic Book" w:hAnsi="Franklin Gothic Book"/>
        </w:rPr>
        <w:t>into notes</w:t>
      </w:r>
      <w:r w:rsidR="003E3662">
        <w:rPr>
          <w:rFonts w:ascii="Franklin Gothic Book" w:hAnsi="Franklin Gothic Book"/>
        </w:rPr>
        <w:t xml:space="preserve"> that</w:t>
      </w:r>
      <w:r w:rsidR="00AE6DA0">
        <w:rPr>
          <w:rFonts w:ascii="Franklin Gothic Book" w:hAnsi="Franklin Gothic Book"/>
        </w:rPr>
        <w:t xml:space="preserve"> t</w:t>
      </w:r>
      <w:r w:rsidR="00EB75E9">
        <w:rPr>
          <w:rFonts w:ascii="Franklin Gothic Book" w:hAnsi="Franklin Gothic Book"/>
        </w:rPr>
        <w:t xml:space="preserve">hese connections are often formed </w:t>
      </w:r>
      <w:r w:rsidR="00AE6DA0">
        <w:rPr>
          <w:rFonts w:ascii="Franklin Gothic Book" w:hAnsi="Franklin Gothic Book"/>
        </w:rPr>
        <w:t>by finding like-minded</w:t>
      </w:r>
      <w:r w:rsidR="00EB75E9">
        <w:rPr>
          <w:rFonts w:ascii="Franklin Gothic Book" w:hAnsi="Franklin Gothic Book"/>
        </w:rPr>
        <w:t xml:space="preserve"> peers and mentors in student clubs or organization</w:t>
      </w:r>
      <w:r w:rsidR="00AE6DA0">
        <w:rPr>
          <w:rFonts w:ascii="Franklin Gothic Book" w:hAnsi="Franklin Gothic Book"/>
        </w:rPr>
        <w:t>s, cultural centers, or academic programs</w:t>
      </w:r>
      <w:r w:rsidR="006B222F">
        <w:rPr>
          <w:rFonts w:ascii="Franklin Gothic Book" w:hAnsi="Franklin Gothic Book"/>
        </w:rPr>
        <w:t xml:space="preserve">. </w:t>
      </w:r>
      <w:r w:rsidR="000B03DA">
        <w:rPr>
          <w:rFonts w:ascii="Franklin Gothic Book" w:hAnsi="Franklin Gothic Book"/>
        </w:rPr>
        <w:t xml:space="preserve">Research about retention of college students with disabilities </w:t>
      </w:r>
      <w:r w:rsidR="004C7A1E">
        <w:rPr>
          <w:rFonts w:ascii="Franklin Gothic Book" w:hAnsi="Franklin Gothic Book"/>
        </w:rPr>
        <w:t xml:space="preserve">agree students are at-risk but </w:t>
      </w:r>
      <w:r w:rsidR="00E5367C">
        <w:rPr>
          <w:rFonts w:ascii="Franklin Gothic Book" w:hAnsi="Franklin Gothic Book"/>
        </w:rPr>
        <w:t xml:space="preserve">show </w:t>
      </w:r>
      <w:r w:rsidR="004C7A1E">
        <w:rPr>
          <w:rFonts w:ascii="Franklin Gothic Book" w:hAnsi="Franklin Gothic Book"/>
        </w:rPr>
        <w:t>vastly different completion rates</w:t>
      </w:r>
      <w:r w:rsidR="000B03DA">
        <w:rPr>
          <w:rFonts w:ascii="Franklin Gothic Book" w:hAnsi="Franklin Gothic Book"/>
        </w:rPr>
        <w:t xml:space="preserve"> (see discussion in, e.g., Hong, 2015; Hong, Herbert &amp; Petrin, 2011; Stewart, Mallery, &amp; Choi, 2013; Thompson-Ebanks, 2014</w:t>
      </w:r>
      <w:r w:rsidR="00E5367C">
        <w:rPr>
          <w:rFonts w:ascii="Franklin Gothic Book" w:hAnsi="Franklin Gothic Book"/>
        </w:rPr>
        <w:t>), and t</w:t>
      </w:r>
      <w:r w:rsidR="001F49D2" w:rsidRPr="003668E0">
        <w:rPr>
          <w:rFonts w:ascii="Franklin Gothic Book" w:hAnsi="Franklin Gothic Book"/>
        </w:rPr>
        <w:t>here is very limited research into how Tinto’s model of student attrition may apply to college students with disabilities</w:t>
      </w:r>
      <w:r w:rsidR="004C7A1E">
        <w:rPr>
          <w:rFonts w:ascii="Franklin Gothic Book" w:hAnsi="Franklin Gothic Book"/>
        </w:rPr>
        <w:t>.  P</w:t>
      </w:r>
      <w:r w:rsidR="001F49D2" w:rsidRPr="003668E0">
        <w:rPr>
          <w:rFonts w:ascii="Franklin Gothic Book" w:hAnsi="Franklin Gothic Book"/>
        </w:rPr>
        <w:t xml:space="preserve">reliminary studies suggest </w:t>
      </w:r>
      <w:r w:rsidR="004C7A1E">
        <w:rPr>
          <w:rFonts w:ascii="Franklin Gothic Book" w:hAnsi="Franklin Gothic Book"/>
        </w:rPr>
        <w:t>Tinto’s</w:t>
      </w:r>
      <w:r w:rsidR="001F49D2" w:rsidRPr="003668E0">
        <w:rPr>
          <w:rFonts w:ascii="Franklin Gothic Book" w:hAnsi="Franklin Gothic Book"/>
        </w:rPr>
        <w:t xml:space="preserve"> model </w:t>
      </w:r>
      <w:r w:rsidR="00ED0DDB">
        <w:rPr>
          <w:rFonts w:ascii="Franklin Gothic Book" w:hAnsi="Franklin Gothic Book"/>
        </w:rPr>
        <w:t>applies</w:t>
      </w:r>
      <w:r w:rsidR="001F49D2" w:rsidRPr="003668E0">
        <w:rPr>
          <w:rFonts w:ascii="Franklin Gothic Book" w:hAnsi="Franklin Gothic Book"/>
        </w:rPr>
        <w:t xml:space="preserve"> if ongoing disability-related issues (e.g., requesting services and accommodations</w:t>
      </w:r>
      <w:r w:rsidR="00997901">
        <w:rPr>
          <w:rFonts w:ascii="Franklin Gothic Book" w:hAnsi="Franklin Gothic Book"/>
        </w:rPr>
        <w:t>, limited access on some campuses</w:t>
      </w:r>
      <w:r w:rsidR="001F49D2" w:rsidRPr="003668E0">
        <w:rPr>
          <w:rFonts w:ascii="Franklin Gothic Book" w:hAnsi="Franklin Gothic Book"/>
        </w:rPr>
        <w:t>)</w:t>
      </w:r>
      <w:r w:rsidR="00997901">
        <w:rPr>
          <w:rFonts w:ascii="Franklin Gothic Book" w:hAnsi="Franklin Gothic Book"/>
        </w:rPr>
        <w:t xml:space="preserve"> are taken into account (Aquino, Alhaddab, &amp; Kim, </w:t>
      </w:r>
      <w:r w:rsidR="001F49D2" w:rsidRPr="003668E0">
        <w:rPr>
          <w:rFonts w:ascii="Franklin Gothic Book" w:hAnsi="Franklin Gothic Book"/>
        </w:rPr>
        <w:t xml:space="preserve">2017; </w:t>
      </w:r>
      <w:r w:rsidR="00D8250C">
        <w:rPr>
          <w:rFonts w:ascii="Franklin Gothic Book" w:hAnsi="Franklin Gothic Book"/>
        </w:rPr>
        <w:t xml:space="preserve">Hong, 2015; </w:t>
      </w:r>
      <w:r w:rsidR="00997901">
        <w:rPr>
          <w:rFonts w:ascii="Franklin Gothic Book" w:hAnsi="Franklin Gothic Book"/>
        </w:rPr>
        <w:t xml:space="preserve">Kimball, Friedensen, &amp; Silva, 2017; </w:t>
      </w:r>
      <w:r w:rsidR="001F49D2" w:rsidRPr="003668E0">
        <w:rPr>
          <w:rFonts w:ascii="Franklin Gothic Book" w:hAnsi="Franklin Gothic Book"/>
        </w:rPr>
        <w:t>Shepler &amp; Woosley, 2012</w:t>
      </w:r>
      <w:r w:rsidR="000B03DA">
        <w:rPr>
          <w:rFonts w:ascii="Franklin Gothic Book" w:hAnsi="Franklin Gothic Book"/>
        </w:rPr>
        <w:t>; Stewart et al.</w:t>
      </w:r>
      <w:r w:rsidR="00A4714B">
        <w:rPr>
          <w:rFonts w:ascii="Franklin Gothic Book" w:hAnsi="Franklin Gothic Book"/>
        </w:rPr>
        <w:t>, 2013</w:t>
      </w:r>
      <w:r w:rsidR="001F49D2" w:rsidRPr="003668E0">
        <w:rPr>
          <w:rFonts w:ascii="Franklin Gothic Book" w:hAnsi="Franklin Gothic Book"/>
        </w:rPr>
        <w:t>)</w:t>
      </w:r>
      <w:r w:rsidR="006B222F">
        <w:rPr>
          <w:rFonts w:ascii="Franklin Gothic Book" w:hAnsi="Franklin Gothic Book"/>
        </w:rPr>
        <w:t>.</w:t>
      </w:r>
      <w:r w:rsidR="005E4402">
        <w:rPr>
          <w:rFonts w:ascii="Franklin Gothic Book" w:hAnsi="Franklin Gothic Book"/>
        </w:rPr>
        <w:t xml:space="preserve"> </w:t>
      </w:r>
    </w:p>
    <w:p w:rsidR="00806D21" w:rsidRPr="003668E0" w:rsidRDefault="00806D21" w:rsidP="00806D21">
      <w:pPr>
        <w:widowControl w:val="0"/>
        <w:spacing w:after="0" w:line="276" w:lineRule="auto"/>
        <w:rPr>
          <w:rFonts w:ascii="Franklin Gothic Book" w:hAnsi="Franklin Gothic Book"/>
        </w:rPr>
      </w:pPr>
    </w:p>
    <w:p w:rsidR="00402A08" w:rsidRDefault="001F49D2" w:rsidP="0004613B">
      <w:pPr>
        <w:widowControl w:val="0"/>
        <w:spacing w:after="0" w:line="276" w:lineRule="auto"/>
        <w:rPr>
          <w:rFonts w:ascii="Franklin Gothic Book" w:hAnsi="Franklin Gothic Book"/>
        </w:rPr>
      </w:pPr>
      <w:r w:rsidRPr="003668E0">
        <w:rPr>
          <w:rFonts w:ascii="Franklin Gothic Book" w:hAnsi="Franklin Gothic Book"/>
        </w:rPr>
        <w:t xml:space="preserve">Ideally all students should feel comfortable living and socializing on campus, while pursuing coursework, extracurricular activities, career preparation, and research opportunities on campus. </w:t>
      </w:r>
      <w:r w:rsidR="004C7A1E">
        <w:rPr>
          <w:rFonts w:ascii="Franklin Gothic Book" w:hAnsi="Franklin Gothic Book"/>
        </w:rPr>
        <w:lastRenderedPageBreak/>
        <w:t>However, s</w:t>
      </w:r>
      <w:r w:rsidRPr="003668E0">
        <w:rPr>
          <w:rFonts w:ascii="Franklin Gothic Book" w:hAnsi="Franklin Gothic Book"/>
        </w:rPr>
        <w:t xml:space="preserve">tudents with various backgrounds, ethnicities, and identities experience campus climates in highly individualized ways, and harassment and discrimination experienced based on actual or perceived identities adversely affects their educational outcomes (Cabrera et al., 1999; Rankin &amp; Reason, 2005). </w:t>
      </w:r>
      <w:r w:rsidR="00AE6DA0">
        <w:rPr>
          <w:rFonts w:ascii="Franklin Gothic Book" w:hAnsi="Franklin Gothic Book"/>
        </w:rPr>
        <w:t>As noted above, if college students</w:t>
      </w:r>
      <w:r w:rsidRPr="003668E0">
        <w:rPr>
          <w:rFonts w:ascii="Franklin Gothic Book" w:hAnsi="Franklin Gothic Book"/>
        </w:rPr>
        <w:t xml:space="preserve"> do not feel welcome or comfortable in certain living, social, and study places on campus, some students may prefer to </w:t>
      </w:r>
      <w:r w:rsidR="00AE6DA0">
        <w:rPr>
          <w:rFonts w:ascii="Franklin Gothic Book" w:hAnsi="Franklin Gothic Book"/>
        </w:rPr>
        <w:t>find</w:t>
      </w:r>
      <w:r w:rsidRPr="003668E0">
        <w:rPr>
          <w:rFonts w:ascii="Franklin Gothic Book" w:hAnsi="Franklin Gothic Book"/>
        </w:rPr>
        <w:t xml:space="preserve"> spaces on campu</w:t>
      </w:r>
      <w:r w:rsidR="004C7A1E">
        <w:rPr>
          <w:rFonts w:ascii="Franklin Gothic Book" w:hAnsi="Franklin Gothic Book"/>
        </w:rPr>
        <w:t>s that they consider “safe” (i.e</w:t>
      </w:r>
      <w:r w:rsidRPr="003668E0">
        <w:rPr>
          <w:rFonts w:ascii="Franklin Gothic Book" w:hAnsi="Franklin Gothic Book"/>
        </w:rPr>
        <w:t xml:space="preserve">., where they are </w:t>
      </w:r>
      <w:r w:rsidR="00EB75E9">
        <w:rPr>
          <w:rFonts w:ascii="Franklin Gothic Book" w:hAnsi="Franklin Gothic Book"/>
        </w:rPr>
        <w:t>less likely to experience harassment or discrimination</w:t>
      </w:r>
      <w:r w:rsidRPr="003668E0">
        <w:rPr>
          <w:rFonts w:ascii="Franklin Gothic Book" w:hAnsi="Franklin Gothic Book"/>
        </w:rPr>
        <w:t xml:space="preserve"> because of their identities or backgrounds)</w:t>
      </w:r>
      <w:r w:rsidR="006B222F">
        <w:rPr>
          <w:rFonts w:ascii="Franklin Gothic Book" w:hAnsi="Franklin Gothic Book"/>
        </w:rPr>
        <w:t xml:space="preserve">. </w:t>
      </w:r>
      <w:r w:rsidR="00AE6DA0">
        <w:rPr>
          <w:rFonts w:ascii="Franklin Gothic Book" w:hAnsi="Franklin Gothic Book"/>
        </w:rPr>
        <w:t xml:space="preserve">For students with disabilities, this may be a place on campus unrelated to disability (e.g., a veterans association, academic department, residence hall, or </w:t>
      </w:r>
      <w:r w:rsidR="00753A2D">
        <w:rPr>
          <w:rFonts w:ascii="Franklin Gothic Book" w:hAnsi="Franklin Gothic Book"/>
        </w:rPr>
        <w:t>study group for a course</w:t>
      </w:r>
      <w:r w:rsidR="00AE6DA0">
        <w:rPr>
          <w:rFonts w:ascii="Franklin Gothic Book" w:hAnsi="Franklin Gothic Book"/>
        </w:rPr>
        <w:t>)</w:t>
      </w:r>
      <w:r w:rsidR="006B222F">
        <w:rPr>
          <w:rFonts w:ascii="Franklin Gothic Book" w:hAnsi="Franklin Gothic Book"/>
        </w:rPr>
        <w:t xml:space="preserve">. </w:t>
      </w:r>
      <w:r w:rsidR="00AE6DA0">
        <w:rPr>
          <w:rFonts w:ascii="Franklin Gothic Book" w:hAnsi="Franklin Gothic Book"/>
        </w:rPr>
        <w:t xml:space="preserve">They </w:t>
      </w:r>
      <w:r w:rsidRPr="003668E0">
        <w:rPr>
          <w:rFonts w:ascii="Franklin Gothic Book" w:hAnsi="Franklin Gothic Book"/>
        </w:rPr>
        <w:t>may also gravitate to student organizations</w:t>
      </w:r>
      <w:r w:rsidR="00402A08">
        <w:rPr>
          <w:rFonts w:ascii="Franklin Gothic Book" w:hAnsi="Franklin Gothic Book"/>
        </w:rPr>
        <w:t xml:space="preserve"> with a focus on disability or Deaf c</w:t>
      </w:r>
      <w:r w:rsidR="00567759">
        <w:rPr>
          <w:rFonts w:ascii="Franklin Gothic Book" w:hAnsi="Franklin Gothic Book"/>
        </w:rPr>
        <w:t>ulture (see examples in Figure 2</w:t>
      </w:r>
      <w:r w:rsidR="00402A08">
        <w:rPr>
          <w:rFonts w:ascii="Franklin Gothic Book" w:hAnsi="Franklin Gothic Book"/>
        </w:rPr>
        <w:t>)</w:t>
      </w:r>
      <w:r w:rsidR="006B222F">
        <w:rPr>
          <w:rFonts w:ascii="Franklin Gothic Book" w:hAnsi="Franklin Gothic Book"/>
        </w:rPr>
        <w:t xml:space="preserve">. </w:t>
      </w:r>
      <w:r w:rsidR="00402A08">
        <w:rPr>
          <w:rFonts w:ascii="Franklin Gothic Book" w:hAnsi="Franklin Gothic Book"/>
        </w:rPr>
        <w:t>In fact, o</w:t>
      </w:r>
      <w:r w:rsidRPr="003668E0">
        <w:rPr>
          <w:rFonts w:ascii="Franklin Gothic Book" w:hAnsi="Franklin Gothic Book"/>
        </w:rPr>
        <w:t xml:space="preserve">ccasional self-imposed segregation </w:t>
      </w:r>
      <w:r w:rsidR="009A6DD5">
        <w:rPr>
          <w:rFonts w:ascii="Franklin Gothic Book" w:hAnsi="Franklin Gothic Book"/>
        </w:rPr>
        <w:t xml:space="preserve">with other students who have disabilities </w:t>
      </w:r>
      <w:r w:rsidRPr="003668E0">
        <w:rPr>
          <w:rFonts w:ascii="Franklin Gothic Book" w:hAnsi="Franklin Gothic Book"/>
        </w:rPr>
        <w:t>may help students deal with everyday ableism and stress</w:t>
      </w:r>
      <w:r w:rsidR="00402A08">
        <w:rPr>
          <w:rFonts w:ascii="Franklin Gothic Book" w:hAnsi="Franklin Gothic Book"/>
        </w:rPr>
        <w:t>es</w:t>
      </w:r>
      <w:r w:rsidR="009A6DD5">
        <w:rPr>
          <w:rFonts w:ascii="Franklin Gothic Book" w:hAnsi="Franklin Gothic Book"/>
        </w:rPr>
        <w:t xml:space="preserve">, improving physical and mental well-being </w:t>
      </w:r>
      <w:r w:rsidRPr="003668E0">
        <w:rPr>
          <w:rFonts w:ascii="Franklin Gothic Book" w:hAnsi="Franklin Gothic Book"/>
        </w:rPr>
        <w:t xml:space="preserve">(see, e.g., Ashkenazy &amp; Latimer, 2013; </w:t>
      </w:r>
      <w:r w:rsidR="001D1F86">
        <w:rPr>
          <w:rFonts w:ascii="Franklin Gothic Book" w:hAnsi="Franklin Gothic Book"/>
        </w:rPr>
        <w:t xml:space="preserve">Damiani &amp; Harbour, 2016; </w:t>
      </w:r>
      <w:r w:rsidRPr="003668E0">
        <w:rPr>
          <w:rFonts w:ascii="Franklin Gothic Book" w:hAnsi="Franklin Gothic Book"/>
        </w:rPr>
        <w:t>Price, 2011</w:t>
      </w:r>
      <w:r w:rsidR="00AE6DA0">
        <w:rPr>
          <w:rFonts w:ascii="Franklin Gothic Book" w:hAnsi="Franklin Gothic Book"/>
        </w:rPr>
        <w:t>; Solis, 2009</w:t>
      </w:r>
      <w:r w:rsidR="00C22CA0">
        <w:rPr>
          <w:rFonts w:ascii="Franklin Gothic Book" w:hAnsi="Franklin Gothic Book"/>
        </w:rPr>
        <w:t>).  On the other hand, in a qualitative res</w:t>
      </w:r>
      <w:r w:rsidR="00ED75F5">
        <w:rPr>
          <w:rFonts w:ascii="Franklin Gothic Book" w:hAnsi="Franklin Gothic Book"/>
        </w:rPr>
        <w:t xml:space="preserve">earch study by Hong (2015), a majority of the </w:t>
      </w:r>
      <w:r w:rsidR="00C22CA0">
        <w:rPr>
          <w:rFonts w:ascii="Franklin Gothic Book" w:hAnsi="Franklin Gothic Book"/>
        </w:rPr>
        <w:t xml:space="preserve">16 </w:t>
      </w:r>
      <w:r w:rsidR="004C7A1E">
        <w:rPr>
          <w:rFonts w:ascii="Franklin Gothic Book" w:hAnsi="Franklin Gothic Book"/>
        </w:rPr>
        <w:t xml:space="preserve">undergraduate </w:t>
      </w:r>
      <w:r w:rsidR="00C22CA0">
        <w:rPr>
          <w:rFonts w:ascii="Franklin Gothic Book" w:hAnsi="Franklin Gothic Book"/>
        </w:rPr>
        <w:t>study participants di</w:t>
      </w:r>
      <w:r w:rsidR="004C7A1E">
        <w:rPr>
          <w:rFonts w:ascii="Franklin Gothic Book" w:hAnsi="Franklin Gothic Book"/>
        </w:rPr>
        <w:t>d not want to be identified as disabled</w:t>
      </w:r>
      <w:r w:rsidR="00C22CA0">
        <w:rPr>
          <w:rFonts w:ascii="Franklin Gothic Book" w:hAnsi="Franklin Gothic Book"/>
        </w:rPr>
        <w:t xml:space="preserve"> or network with other students who had disabilities.  Colleges should be prepared for students to vary considerably in their opinions about disability, activities on campus, and how they would like to integrate or segregate themselves from peers.</w:t>
      </w:r>
    </w:p>
    <w:p w:rsidR="00402A08" w:rsidRDefault="00402A08" w:rsidP="0004613B">
      <w:pPr>
        <w:widowControl w:val="0"/>
        <w:spacing w:after="0" w:line="276" w:lineRule="auto"/>
        <w:rPr>
          <w:rFonts w:ascii="Franklin Gothic Book" w:hAnsi="Franklin Gothic Book"/>
        </w:rPr>
      </w:pPr>
    </w:p>
    <w:p w:rsidR="00402A08" w:rsidRDefault="00402A08" w:rsidP="0004613B">
      <w:pPr>
        <w:widowControl w:val="0"/>
        <w:spacing w:after="0" w:line="276" w:lineRule="auto"/>
        <w:rPr>
          <w:rFonts w:ascii="Franklin Gothic Book" w:hAnsi="Franklin Gothic Book"/>
        </w:rPr>
      </w:pPr>
      <w:r>
        <w:rPr>
          <w:rFonts w:ascii="Franklin Gothic Book" w:hAnsi="Franklin Gothic Book"/>
        </w:rPr>
        <w:t xml:space="preserve">Even when students with disabilities find communities on campus, </w:t>
      </w:r>
      <w:r w:rsidR="00AE6DA0">
        <w:rPr>
          <w:rFonts w:ascii="Franklin Gothic Book" w:hAnsi="Franklin Gothic Book"/>
        </w:rPr>
        <w:t xml:space="preserve">broader </w:t>
      </w:r>
      <w:r w:rsidR="001F49D2" w:rsidRPr="003668E0">
        <w:rPr>
          <w:rFonts w:ascii="Franklin Gothic Book" w:hAnsi="Franklin Gothic Book"/>
        </w:rPr>
        <w:t xml:space="preserve">engagement with </w:t>
      </w:r>
      <w:r w:rsidR="009A6DD5">
        <w:rPr>
          <w:rFonts w:ascii="Franklin Gothic Book" w:hAnsi="Franklin Gothic Book"/>
        </w:rPr>
        <w:t xml:space="preserve">academic </w:t>
      </w:r>
      <w:r w:rsidR="001F49D2" w:rsidRPr="003668E0">
        <w:rPr>
          <w:rFonts w:ascii="Franklin Gothic Book" w:hAnsi="Franklin Gothic Book"/>
        </w:rPr>
        <w:t>c</w:t>
      </w:r>
      <w:r w:rsidR="009A6DD5">
        <w:rPr>
          <w:rFonts w:ascii="Franklin Gothic Book" w:hAnsi="Franklin Gothic Book"/>
        </w:rPr>
        <w:t>ourses</w:t>
      </w:r>
      <w:r w:rsidR="003E3662">
        <w:rPr>
          <w:rFonts w:ascii="Franklin Gothic Book" w:hAnsi="Franklin Gothic Book"/>
        </w:rPr>
        <w:t>,</w:t>
      </w:r>
      <w:r w:rsidR="001F49D2" w:rsidRPr="003668E0">
        <w:rPr>
          <w:rFonts w:ascii="Franklin Gothic Book" w:hAnsi="Franklin Gothic Book"/>
        </w:rPr>
        <w:t xml:space="preserve"> and a variety of </w:t>
      </w:r>
      <w:r>
        <w:rPr>
          <w:rFonts w:ascii="Franklin Gothic Book" w:hAnsi="Franklin Gothic Book"/>
        </w:rPr>
        <w:t xml:space="preserve">other </w:t>
      </w:r>
      <w:r w:rsidR="001F49D2" w:rsidRPr="003668E0">
        <w:rPr>
          <w:rFonts w:ascii="Franklin Gothic Book" w:hAnsi="Franklin Gothic Book"/>
        </w:rPr>
        <w:t xml:space="preserve">activities on campus </w:t>
      </w:r>
      <w:r>
        <w:rPr>
          <w:rFonts w:ascii="Franklin Gothic Book" w:hAnsi="Franklin Gothic Book"/>
        </w:rPr>
        <w:t>are</w:t>
      </w:r>
      <w:r w:rsidR="00AE6DA0">
        <w:rPr>
          <w:rFonts w:ascii="Franklin Gothic Book" w:hAnsi="Franklin Gothic Book"/>
        </w:rPr>
        <w:t xml:space="preserve"> still</w:t>
      </w:r>
      <w:r w:rsidR="001F49D2" w:rsidRPr="003668E0">
        <w:rPr>
          <w:rFonts w:ascii="Franklin Gothic Book" w:hAnsi="Franklin Gothic Book"/>
        </w:rPr>
        <w:t xml:space="preserve"> critical for student retention</w:t>
      </w:r>
      <w:r w:rsidR="00A14038">
        <w:rPr>
          <w:rFonts w:ascii="Franklin Gothic Book" w:hAnsi="Franklin Gothic Book"/>
        </w:rPr>
        <w:t xml:space="preserve"> (see, e.g., Jones, Brown, Keys, &amp; Salzer, 2015</w:t>
      </w:r>
      <w:r w:rsidR="00753A2D">
        <w:rPr>
          <w:rFonts w:ascii="Franklin Gothic Book" w:hAnsi="Franklin Gothic Book"/>
        </w:rPr>
        <w:t>; Stewart et al., 2013</w:t>
      </w:r>
      <w:r w:rsidR="00A14038">
        <w:rPr>
          <w:rFonts w:ascii="Franklin Gothic Book" w:hAnsi="Franklin Gothic Book"/>
        </w:rPr>
        <w:t>)</w:t>
      </w:r>
      <w:r w:rsidR="006B222F">
        <w:rPr>
          <w:rFonts w:ascii="Franklin Gothic Book" w:hAnsi="Franklin Gothic Book"/>
        </w:rPr>
        <w:t xml:space="preserve">. </w:t>
      </w:r>
      <w:r w:rsidR="001F49D2" w:rsidRPr="003668E0">
        <w:rPr>
          <w:rFonts w:ascii="Franklin Gothic Book" w:hAnsi="Franklin Gothic Book"/>
        </w:rPr>
        <w:t>Strange (2000) noted that campus climate for students with disabilities may be conceptualized as a variation on Maslow’s Hierarchy of Needs</w:t>
      </w:r>
      <w:r w:rsidR="003E3662">
        <w:rPr>
          <w:rFonts w:ascii="Franklin Gothic Book" w:hAnsi="Franklin Gothic Book"/>
        </w:rPr>
        <w:t xml:space="preserve"> (Maslow, 1968)</w:t>
      </w:r>
      <w:r w:rsidR="001F49D2" w:rsidRPr="003668E0">
        <w:rPr>
          <w:rFonts w:ascii="Franklin Gothic Book" w:hAnsi="Franklin Gothic Book"/>
        </w:rPr>
        <w:t xml:space="preserve">, where full participation </w:t>
      </w:r>
      <w:r w:rsidR="009A6DD5">
        <w:rPr>
          <w:rFonts w:ascii="Franklin Gothic Book" w:hAnsi="Franklin Gothic Book"/>
        </w:rPr>
        <w:t xml:space="preserve">on </w:t>
      </w:r>
      <w:r w:rsidR="001F49D2" w:rsidRPr="003668E0">
        <w:rPr>
          <w:rFonts w:ascii="Franklin Gothic Book" w:hAnsi="Franklin Gothic Book"/>
        </w:rPr>
        <w:t>campus is contingent on safety, belonging, and engagement, including basic access needs being met</w:t>
      </w:r>
      <w:r w:rsidR="006B222F">
        <w:rPr>
          <w:rFonts w:ascii="Franklin Gothic Book" w:hAnsi="Franklin Gothic Book"/>
        </w:rPr>
        <w:t xml:space="preserve">. </w:t>
      </w:r>
      <w:r w:rsidR="009A6DD5" w:rsidRPr="003668E0">
        <w:rPr>
          <w:rFonts w:ascii="Franklin Gothic Book" w:hAnsi="Franklin Gothic Book"/>
        </w:rPr>
        <w:t>Clearly “psychological climate is a crucial dimension” (Woodford &amp; Kulick, 2015, pp. 13-14) and vital to a healthy and welcoming postsecondary environment</w:t>
      </w:r>
      <w:r w:rsidR="009A6DD5">
        <w:rPr>
          <w:rFonts w:ascii="Franklin Gothic Book" w:hAnsi="Franklin Gothic Book"/>
        </w:rPr>
        <w:t>, as well</w:t>
      </w:r>
      <w:r w:rsidR="009A6DD5" w:rsidRPr="003668E0">
        <w:rPr>
          <w:rFonts w:ascii="Franklin Gothic Book" w:hAnsi="Franklin Gothic Book"/>
        </w:rPr>
        <w:t xml:space="preserve"> (Albanesi &amp; Nusbaum, 2017; </w:t>
      </w:r>
      <w:r w:rsidR="00C22CA0">
        <w:rPr>
          <w:rFonts w:ascii="Franklin Gothic Book" w:hAnsi="Franklin Gothic Book"/>
        </w:rPr>
        <w:t xml:space="preserve">Hong, 2015; </w:t>
      </w:r>
      <w:r w:rsidR="009A6DD5" w:rsidRPr="003668E0">
        <w:rPr>
          <w:rFonts w:ascii="Franklin Gothic Book" w:hAnsi="Franklin Gothic Book"/>
        </w:rPr>
        <w:t>Rankin &amp; Reason, 2005; Woodford &amp; Kulick, 2015)</w:t>
      </w:r>
      <w:r w:rsidR="006B222F">
        <w:rPr>
          <w:rFonts w:ascii="Franklin Gothic Book" w:hAnsi="Franklin Gothic Book"/>
        </w:rPr>
        <w:t xml:space="preserve">. </w:t>
      </w:r>
      <w:r>
        <w:rPr>
          <w:rFonts w:ascii="Franklin Gothic Book" w:hAnsi="Franklin Gothic Book"/>
        </w:rPr>
        <w:t>If access to physical and virtual spaces</w:t>
      </w:r>
      <w:r w:rsidR="001F49D2" w:rsidRPr="003668E0">
        <w:rPr>
          <w:rFonts w:ascii="Franklin Gothic Book" w:hAnsi="Franklin Gothic Book"/>
        </w:rPr>
        <w:t xml:space="preserve"> require cumbersome bureaucratic maneuvers, are afterthoughts, </w:t>
      </w:r>
      <w:r w:rsidR="009A6DD5">
        <w:rPr>
          <w:rFonts w:ascii="Franklin Gothic Book" w:hAnsi="Franklin Gothic Book"/>
        </w:rPr>
        <w:t xml:space="preserve">remain </w:t>
      </w:r>
      <w:r w:rsidR="001F49D2" w:rsidRPr="003668E0">
        <w:rPr>
          <w:rFonts w:ascii="Franklin Gothic Book" w:hAnsi="Franklin Gothic Book"/>
        </w:rPr>
        <w:t>inaccessible, or</w:t>
      </w:r>
      <w:r w:rsidR="009A6DD5">
        <w:rPr>
          <w:rFonts w:ascii="Franklin Gothic Book" w:hAnsi="Franklin Gothic Book"/>
        </w:rPr>
        <w:t xml:space="preserve"> are</w:t>
      </w:r>
      <w:r w:rsidR="001F49D2" w:rsidRPr="003668E0">
        <w:rPr>
          <w:rFonts w:ascii="Franklin Gothic Book" w:hAnsi="Franklin Gothic Book"/>
        </w:rPr>
        <w:t xml:space="preserve"> in a state of disrepair and neglect, that sends a powerful message to the entire campus about disability and disabled </w:t>
      </w:r>
      <w:r w:rsidR="009A6DD5">
        <w:rPr>
          <w:rFonts w:ascii="Franklin Gothic Book" w:hAnsi="Franklin Gothic Book"/>
        </w:rPr>
        <w:t>members of the campus community</w:t>
      </w:r>
      <w:r w:rsidR="002419E5">
        <w:rPr>
          <w:rFonts w:ascii="Franklin Gothic Book" w:hAnsi="Franklin Gothic Book"/>
        </w:rPr>
        <w:t xml:space="preserve"> (Edyburn, 2011; Pearson &amp; Sam</w:t>
      </w:r>
      <w:r w:rsidR="001F49D2" w:rsidRPr="003668E0">
        <w:rPr>
          <w:rFonts w:ascii="Franklin Gothic Book" w:hAnsi="Franklin Gothic Book"/>
        </w:rPr>
        <w:t>ura, 2017; Titchkosky, 2011)</w:t>
      </w:r>
      <w:r w:rsidR="006B222F">
        <w:rPr>
          <w:rFonts w:ascii="Franklin Gothic Book" w:hAnsi="Franklin Gothic Book"/>
        </w:rPr>
        <w:t xml:space="preserve">. </w:t>
      </w:r>
    </w:p>
    <w:p w:rsidR="00402A08" w:rsidRDefault="00402A08" w:rsidP="0004613B">
      <w:pPr>
        <w:widowControl w:val="0"/>
        <w:spacing w:after="0" w:line="276" w:lineRule="auto"/>
        <w:rPr>
          <w:rFonts w:ascii="Franklin Gothic Book" w:hAnsi="Franklin Gothic Book"/>
        </w:rPr>
      </w:pPr>
    </w:p>
    <w:p w:rsidR="00125734" w:rsidRDefault="00402A08" w:rsidP="00402A08">
      <w:pPr>
        <w:widowControl w:val="0"/>
        <w:spacing w:after="0" w:line="276" w:lineRule="auto"/>
        <w:rPr>
          <w:rFonts w:ascii="Franklin Gothic Book" w:hAnsi="Franklin Gothic Book"/>
        </w:rPr>
      </w:pPr>
      <w:r>
        <w:rPr>
          <w:rFonts w:ascii="Franklin Gothic Book" w:hAnsi="Franklin Gothic Book"/>
        </w:rPr>
        <w:t xml:space="preserve">Beyond </w:t>
      </w:r>
      <w:r w:rsidR="004C7A1E">
        <w:rPr>
          <w:rFonts w:ascii="Franklin Gothic Book" w:hAnsi="Franklin Gothic Book"/>
        </w:rPr>
        <w:t xml:space="preserve">engagement and </w:t>
      </w:r>
      <w:r>
        <w:rPr>
          <w:rFonts w:ascii="Franklin Gothic Book" w:hAnsi="Franklin Gothic Book"/>
        </w:rPr>
        <w:t>retention issues for students, campus climate matters for faculty and staff, as well</w:t>
      </w:r>
      <w:r w:rsidR="006B222F">
        <w:rPr>
          <w:rFonts w:ascii="Franklin Gothic Book" w:hAnsi="Franklin Gothic Book"/>
        </w:rPr>
        <w:t xml:space="preserve">. </w:t>
      </w:r>
      <w:r>
        <w:rPr>
          <w:rFonts w:ascii="Franklin Gothic Book" w:hAnsi="Franklin Gothic Book"/>
        </w:rPr>
        <w:t xml:space="preserve">They also </w:t>
      </w:r>
      <w:r w:rsidR="001F49D2" w:rsidRPr="003668E0">
        <w:rPr>
          <w:rFonts w:ascii="Franklin Gothic Book" w:hAnsi="Franklin Gothic Book"/>
        </w:rPr>
        <w:t>benefit from a healthy campus climate</w:t>
      </w:r>
      <w:r>
        <w:rPr>
          <w:rFonts w:ascii="Franklin Gothic Book" w:hAnsi="Franklin Gothic Book"/>
        </w:rPr>
        <w:t>,</w:t>
      </w:r>
      <w:r w:rsidR="001F49D2" w:rsidRPr="003668E0">
        <w:rPr>
          <w:rFonts w:ascii="Franklin Gothic Book" w:hAnsi="Franklin Gothic Book"/>
        </w:rPr>
        <w:t xml:space="preserve"> and can be negatively affected by harassment and discrimination (Fasching-Varner, Albert, Mitchell, &amp; Allen, 2014; Settles, Cortina, Malley, &amp; Stewart, 1996). Experiences of prejudice can lead to faculty and staff</w:t>
      </w:r>
      <w:r w:rsidR="009A6DD5">
        <w:rPr>
          <w:rFonts w:ascii="Franklin Gothic Book" w:hAnsi="Franklin Gothic Book"/>
        </w:rPr>
        <w:t xml:space="preserve"> with disabilities not feel</w:t>
      </w:r>
      <w:r w:rsidR="0086744A">
        <w:rPr>
          <w:rFonts w:ascii="Franklin Gothic Book" w:hAnsi="Franklin Gothic Book"/>
        </w:rPr>
        <w:t>ing</w:t>
      </w:r>
      <w:r w:rsidR="001F49D2" w:rsidRPr="003668E0">
        <w:rPr>
          <w:rFonts w:ascii="Franklin Gothic Book" w:hAnsi="Franklin Gothic Book"/>
        </w:rPr>
        <w:t xml:space="preserve"> welcome and supported personally and professionally, which may be reflected in their attitudes, work </w:t>
      </w:r>
      <w:r w:rsidR="00125734">
        <w:rPr>
          <w:rFonts w:ascii="Franklin Gothic Book" w:hAnsi="Franklin Gothic Book"/>
        </w:rPr>
        <w:t>with students and colleagues</w:t>
      </w:r>
      <w:r w:rsidR="001F49D2" w:rsidRPr="003668E0">
        <w:rPr>
          <w:rFonts w:ascii="Franklin Gothic Book" w:hAnsi="Franklin Gothic Book"/>
        </w:rPr>
        <w:t>, and physical and mental health (</w:t>
      </w:r>
      <w:r w:rsidR="00217EC8" w:rsidRPr="003668E0">
        <w:rPr>
          <w:rFonts w:ascii="Franklin Gothic Book" w:hAnsi="Franklin Gothic Book"/>
        </w:rPr>
        <w:t>Rankin, 2003</w:t>
      </w:r>
      <w:r w:rsidR="00217EC8">
        <w:rPr>
          <w:rFonts w:ascii="Franklin Gothic Book" w:hAnsi="Franklin Gothic Book"/>
        </w:rPr>
        <w:t xml:space="preserve">; </w:t>
      </w:r>
      <w:r w:rsidR="001F49D2" w:rsidRPr="003668E0">
        <w:rPr>
          <w:rFonts w:ascii="Franklin Gothic Book" w:hAnsi="Franklin Gothic Book"/>
        </w:rPr>
        <w:t xml:space="preserve">Silverschanz, Cortina, Konik, &amp; Magley, 2007; </w:t>
      </w:r>
      <w:r w:rsidR="00217EC8">
        <w:rPr>
          <w:rFonts w:ascii="Franklin Gothic Book" w:hAnsi="Franklin Gothic Book"/>
        </w:rPr>
        <w:t>Waldo, 1999</w:t>
      </w:r>
      <w:r w:rsidR="001F49D2" w:rsidRPr="003668E0">
        <w:rPr>
          <w:rFonts w:ascii="Franklin Gothic Book" w:hAnsi="Franklin Gothic Book"/>
        </w:rPr>
        <w:t>)</w:t>
      </w:r>
      <w:r w:rsidR="006B222F">
        <w:rPr>
          <w:rFonts w:ascii="Franklin Gothic Book" w:hAnsi="Franklin Gothic Book"/>
        </w:rPr>
        <w:t xml:space="preserve">. </w:t>
      </w:r>
      <w:r w:rsidR="00125734">
        <w:rPr>
          <w:rFonts w:ascii="Franklin Gothic Book" w:hAnsi="Franklin Gothic Book"/>
        </w:rPr>
        <w:t xml:space="preserve">Perceptions of campus climate may also deter prospective faculty and staff with disabilities, who may be concerned about </w:t>
      </w:r>
      <w:r w:rsidR="00217EC8">
        <w:rPr>
          <w:rFonts w:ascii="Franklin Gothic Book" w:hAnsi="Franklin Gothic Book"/>
        </w:rPr>
        <w:t xml:space="preserve">whether a campus can meet </w:t>
      </w:r>
      <w:r w:rsidR="00125734">
        <w:rPr>
          <w:rFonts w:ascii="Franklin Gothic Book" w:hAnsi="Franklin Gothic Book"/>
        </w:rPr>
        <w:t xml:space="preserve">basic disability accommodation needs and </w:t>
      </w:r>
      <w:r w:rsidR="0086744A">
        <w:rPr>
          <w:rFonts w:ascii="Franklin Gothic Book" w:hAnsi="Franklin Gothic Book"/>
        </w:rPr>
        <w:t xml:space="preserve">potential </w:t>
      </w:r>
      <w:r w:rsidR="00125734">
        <w:rPr>
          <w:rFonts w:ascii="Franklin Gothic Book" w:hAnsi="Franklin Gothic Book"/>
        </w:rPr>
        <w:t>consequences of disclosing a disability</w:t>
      </w:r>
      <w:r w:rsidR="00217EC8">
        <w:rPr>
          <w:rFonts w:ascii="Franklin Gothic Book" w:hAnsi="Franklin Gothic Book"/>
        </w:rPr>
        <w:t xml:space="preserve"> to others</w:t>
      </w:r>
      <w:r w:rsidR="00125734">
        <w:rPr>
          <w:rFonts w:ascii="Franklin Gothic Book" w:hAnsi="Franklin Gothic Book"/>
        </w:rPr>
        <w:t xml:space="preserve"> (Anicha, Ray, &amp; Bilen-Green, 2017; Fuecker &amp; Harbour, 2011</w:t>
      </w:r>
      <w:r w:rsidR="00E44410">
        <w:rPr>
          <w:rFonts w:ascii="Franklin Gothic Book" w:hAnsi="Franklin Gothic Book"/>
        </w:rPr>
        <w:t>; Smith &amp; Andrews, 2015</w:t>
      </w:r>
      <w:r w:rsidR="00125734">
        <w:rPr>
          <w:rFonts w:ascii="Franklin Gothic Book" w:hAnsi="Franklin Gothic Book"/>
        </w:rPr>
        <w:t>)</w:t>
      </w:r>
      <w:r w:rsidR="006B222F">
        <w:rPr>
          <w:rFonts w:ascii="Franklin Gothic Book" w:hAnsi="Franklin Gothic Book"/>
        </w:rPr>
        <w:t xml:space="preserve">. </w:t>
      </w:r>
    </w:p>
    <w:p w:rsidR="00125734" w:rsidRDefault="00125734" w:rsidP="00402A08">
      <w:pPr>
        <w:widowControl w:val="0"/>
        <w:spacing w:after="0" w:line="276" w:lineRule="auto"/>
        <w:rPr>
          <w:rFonts w:ascii="Franklin Gothic Book" w:hAnsi="Franklin Gothic Book"/>
        </w:rPr>
      </w:pPr>
    </w:p>
    <w:p w:rsidR="001F49D2" w:rsidRPr="003668E0" w:rsidRDefault="004F36BC" w:rsidP="0004613B">
      <w:pPr>
        <w:widowControl w:val="0"/>
        <w:spacing w:after="0" w:line="276" w:lineRule="auto"/>
        <w:rPr>
          <w:rFonts w:ascii="Franklin Gothic Book" w:hAnsi="Franklin Gothic Book"/>
        </w:rPr>
      </w:pPr>
      <w:r>
        <w:rPr>
          <w:rFonts w:ascii="Franklin Gothic Book" w:hAnsi="Franklin Gothic Book"/>
        </w:rPr>
        <w:t>While d</w:t>
      </w:r>
      <w:r w:rsidR="00125734">
        <w:rPr>
          <w:rFonts w:ascii="Franklin Gothic Book" w:hAnsi="Franklin Gothic Book"/>
        </w:rPr>
        <w:t xml:space="preserve">iversity of faculty and staff can positively contribute to all students’ </w:t>
      </w:r>
      <w:r w:rsidR="00402A08" w:rsidRPr="003668E0">
        <w:rPr>
          <w:rFonts w:ascii="Franklin Gothic Book" w:hAnsi="Franklin Gothic Book"/>
        </w:rPr>
        <w:t>learning outcomes, retention, and graduation</w:t>
      </w:r>
      <w:r w:rsidR="00402A08">
        <w:rPr>
          <w:rFonts w:ascii="Franklin Gothic Book" w:hAnsi="Franklin Gothic Book"/>
        </w:rPr>
        <w:t xml:space="preserve"> rates</w:t>
      </w:r>
      <w:r w:rsidR="00402A08" w:rsidRPr="003668E0">
        <w:rPr>
          <w:rFonts w:ascii="Franklin Gothic Book" w:hAnsi="Franklin Gothic Book"/>
        </w:rPr>
        <w:t xml:space="preserve"> (Harper &amp; Hurtado, 2007; Hurtado &amp; Guillermo-Wann, 2013)</w:t>
      </w:r>
      <w:r>
        <w:rPr>
          <w:rFonts w:ascii="Franklin Gothic Book" w:hAnsi="Franklin Gothic Book"/>
        </w:rPr>
        <w:t xml:space="preserve">, </w:t>
      </w:r>
      <w:r>
        <w:rPr>
          <w:rFonts w:ascii="Franklin Gothic Book" w:hAnsi="Franklin Gothic Book"/>
        </w:rPr>
        <w:lastRenderedPageBreak/>
        <w:t>s</w:t>
      </w:r>
      <w:r w:rsidRPr="003668E0">
        <w:rPr>
          <w:rFonts w:ascii="Franklin Gothic Book" w:hAnsi="Franklin Gothic Book"/>
        </w:rPr>
        <w:t xml:space="preserve">tudents with disabilities may </w:t>
      </w:r>
      <w:r>
        <w:rPr>
          <w:rFonts w:ascii="Franklin Gothic Book" w:hAnsi="Franklin Gothic Book"/>
        </w:rPr>
        <w:t xml:space="preserve">especially </w:t>
      </w:r>
      <w:r w:rsidRPr="003668E0">
        <w:rPr>
          <w:rFonts w:ascii="Franklin Gothic Book" w:hAnsi="Franklin Gothic Book"/>
        </w:rPr>
        <w:t xml:space="preserve">benefit from having faculty with disabilities </w:t>
      </w:r>
      <w:r>
        <w:rPr>
          <w:rFonts w:ascii="Franklin Gothic Book" w:hAnsi="Franklin Gothic Book"/>
        </w:rPr>
        <w:t xml:space="preserve">or disability studies scholars </w:t>
      </w:r>
      <w:r w:rsidRPr="003668E0">
        <w:rPr>
          <w:rFonts w:ascii="Franklin Gothic Book" w:hAnsi="Franklin Gothic Book"/>
        </w:rPr>
        <w:t xml:space="preserve">who can mentor </w:t>
      </w:r>
      <w:r>
        <w:rPr>
          <w:rFonts w:ascii="Franklin Gothic Book" w:hAnsi="Franklin Gothic Book"/>
        </w:rPr>
        <w:t xml:space="preserve">them, encourage student engagement, and help them learn about disability beyond individual experiences </w:t>
      </w:r>
      <w:r w:rsidRPr="003668E0">
        <w:rPr>
          <w:rFonts w:ascii="Franklin Gothic Book" w:hAnsi="Franklin Gothic Book"/>
        </w:rPr>
        <w:t xml:space="preserve">(Anicha et al., 2017; </w:t>
      </w:r>
      <w:r w:rsidR="00217EC8">
        <w:rPr>
          <w:rFonts w:ascii="Franklin Gothic Book" w:hAnsi="Franklin Gothic Book"/>
        </w:rPr>
        <w:t xml:space="preserve">Damiani &amp; Harbour, 2016; </w:t>
      </w:r>
      <w:r w:rsidRPr="003668E0">
        <w:rPr>
          <w:rFonts w:ascii="Franklin Gothic Book" w:hAnsi="Franklin Gothic Book"/>
        </w:rPr>
        <w:t>Evans et al.</w:t>
      </w:r>
      <w:r>
        <w:rPr>
          <w:rFonts w:ascii="Franklin Gothic Book" w:hAnsi="Franklin Gothic Book"/>
        </w:rPr>
        <w:t xml:space="preserve">, 2017; Taylor, 2011). </w:t>
      </w:r>
      <w:r w:rsidR="00217EC8">
        <w:rPr>
          <w:rFonts w:ascii="Franklin Gothic Book" w:hAnsi="Franklin Gothic Book"/>
        </w:rPr>
        <w:t xml:space="preserve">Illustrating the importance of </w:t>
      </w:r>
      <w:r w:rsidR="009F2FAB">
        <w:rPr>
          <w:rFonts w:ascii="Franklin Gothic Book" w:hAnsi="Franklin Gothic Book"/>
        </w:rPr>
        <w:t>broad definitions of diversity and intersecting issues between campus communities</w:t>
      </w:r>
      <w:r w:rsidR="005F3515">
        <w:rPr>
          <w:rFonts w:ascii="Franklin Gothic Book" w:hAnsi="Franklin Gothic Book"/>
        </w:rPr>
        <w:t>, research has shown that w</w:t>
      </w:r>
      <w:r>
        <w:rPr>
          <w:rFonts w:ascii="Franklin Gothic Book" w:hAnsi="Franklin Gothic Book"/>
        </w:rPr>
        <w:t xml:space="preserve">hen faculty with disabilities are not available, students with disabilities may </w:t>
      </w:r>
      <w:r w:rsidR="001D1F86">
        <w:rPr>
          <w:rFonts w:ascii="Franklin Gothic Book" w:hAnsi="Franklin Gothic Book"/>
        </w:rPr>
        <w:t>seek out nondisabled</w:t>
      </w:r>
      <w:r>
        <w:rPr>
          <w:rFonts w:ascii="Franklin Gothic Book" w:hAnsi="Franklin Gothic Book"/>
        </w:rPr>
        <w:t xml:space="preserve"> f</w:t>
      </w:r>
      <w:r w:rsidR="00125734">
        <w:rPr>
          <w:rFonts w:ascii="Franklin Gothic Book" w:hAnsi="Franklin Gothic Book"/>
        </w:rPr>
        <w:t>aculty from</w:t>
      </w:r>
      <w:r>
        <w:rPr>
          <w:rFonts w:ascii="Franklin Gothic Book" w:hAnsi="Franklin Gothic Book"/>
        </w:rPr>
        <w:t xml:space="preserve"> other</w:t>
      </w:r>
      <w:r w:rsidR="00125734">
        <w:rPr>
          <w:rFonts w:ascii="Franklin Gothic Book" w:hAnsi="Franklin Gothic Book"/>
        </w:rPr>
        <w:t xml:space="preserve"> underrepresented groups</w:t>
      </w:r>
      <w:r w:rsidR="001D1F86">
        <w:rPr>
          <w:rFonts w:ascii="Franklin Gothic Book" w:hAnsi="Franklin Gothic Book"/>
        </w:rPr>
        <w:t>, perceiving them</w:t>
      </w:r>
      <w:r w:rsidR="00125734">
        <w:rPr>
          <w:rFonts w:ascii="Franklin Gothic Book" w:hAnsi="Franklin Gothic Book"/>
        </w:rPr>
        <w:t xml:space="preserve"> as </w:t>
      </w:r>
      <w:r w:rsidR="00B1486C">
        <w:rPr>
          <w:rFonts w:ascii="Franklin Gothic Book" w:hAnsi="Franklin Gothic Book"/>
        </w:rPr>
        <w:t xml:space="preserve">being </w:t>
      </w:r>
      <w:r w:rsidR="00125734">
        <w:rPr>
          <w:rFonts w:ascii="Franklin Gothic Book" w:hAnsi="Franklin Gothic Book"/>
        </w:rPr>
        <w:t>more</w:t>
      </w:r>
      <w:r>
        <w:rPr>
          <w:rFonts w:ascii="Franklin Gothic Book" w:hAnsi="Franklin Gothic Book"/>
        </w:rPr>
        <w:t xml:space="preserve"> empathetic or understanding</w:t>
      </w:r>
      <w:r w:rsidR="00ED0DDB">
        <w:rPr>
          <w:rFonts w:ascii="Franklin Gothic Book" w:hAnsi="Franklin Gothic Book"/>
        </w:rPr>
        <w:t xml:space="preserve"> (</w:t>
      </w:r>
      <w:r w:rsidR="009F2FAB">
        <w:rPr>
          <w:rFonts w:ascii="Franklin Gothic Book" w:hAnsi="Franklin Gothic Book"/>
        </w:rPr>
        <w:t xml:space="preserve">e.g., </w:t>
      </w:r>
      <w:r w:rsidR="002419E5">
        <w:rPr>
          <w:rFonts w:ascii="Franklin Gothic Book" w:hAnsi="Franklin Gothic Book"/>
        </w:rPr>
        <w:t>Damiani &amp; Harbour, 2015</w:t>
      </w:r>
      <w:r w:rsidR="00125734">
        <w:rPr>
          <w:rFonts w:ascii="Franklin Gothic Book" w:hAnsi="Franklin Gothic Book"/>
        </w:rPr>
        <w:t>)</w:t>
      </w:r>
      <w:r w:rsidR="006B222F">
        <w:rPr>
          <w:rFonts w:ascii="Franklin Gothic Book" w:hAnsi="Franklin Gothic Book"/>
        </w:rPr>
        <w:t xml:space="preserve">. </w:t>
      </w:r>
      <w:r w:rsidR="009F2FAB">
        <w:rPr>
          <w:rFonts w:ascii="Franklin Gothic Book" w:hAnsi="Franklin Gothic Book"/>
        </w:rPr>
        <w:t xml:space="preserve">Students of color with disabilities may seek out </w:t>
      </w:r>
      <w:r w:rsidR="007B432E">
        <w:rPr>
          <w:rFonts w:ascii="Franklin Gothic Book" w:hAnsi="Franklin Gothic Book"/>
        </w:rPr>
        <w:t xml:space="preserve">faculty, </w:t>
      </w:r>
      <w:r w:rsidR="009F2FAB">
        <w:rPr>
          <w:rFonts w:ascii="Franklin Gothic Book" w:hAnsi="Franklin Gothic Book"/>
        </w:rPr>
        <w:t>mentors</w:t>
      </w:r>
      <w:r w:rsidR="007B432E">
        <w:rPr>
          <w:rFonts w:ascii="Franklin Gothic Book" w:hAnsi="Franklin Gothic Book"/>
        </w:rPr>
        <w:t>, and staff</w:t>
      </w:r>
      <w:r w:rsidR="009F2FAB">
        <w:rPr>
          <w:rFonts w:ascii="Franklin Gothic Book" w:hAnsi="Franklin Gothic Book"/>
        </w:rPr>
        <w:t xml:space="preserve"> who can understand all facets of their identities and experiences</w:t>
      </w:r>
      <w:r w:rsidR="007B432E">
        <w:rPr>
          <w:rFonts w:ascii="Franklin Gothic Book" w:hAnsi="Franklin Gothic Book"/>
        </w:rPr>
        <w:t xml:space="preserve">, including how </w:t>
      </w:r>
      <w:r w:rsidR="006161BF">
        <w:rPr>
          <w:rFonts w:ascii="Franklin Gothic Book" w:hAnsi="Franklin Gothic Book"/>
        </w:rPr>
        <w:t>disability and health experiences</w:t>
      </w:r>
      <w:r w:rsidR="007B432E">
        <w:rPr>
          <w:rFonts w:ascii="Franklin Gothic Book" w:hAnsi="Franklin Gothic Book"/>
        </w:rPr>
        <w:t xml:space="preserve"> may be affected by their culture</w:t>
      </w:r>
      <w:r w:rsidR="0035641E">
        <w:rPr>
          <w:rFonts w:ascii="Franklin Gothic Book" w:hAnsi="Franklin Gothic Book"/>
        </w:rPr>
        <w:t>s and communities</w:t>
      </w:r>
      <w:r w:rsidR="007B432E">
        <w:rPr>
          <w:rFonts w:ascii="Franklin Gothic Book" w:hAnsi="Franklin Gothic Book"/>
        </w:rPr>
        <w:t xml:space="preserve"> </w:t>
      </w:r>
      <w:r w:rsidR="009F2FAB">
        <w:rPr>
          <w:rFonts w:ascii="Franklin Gothic Book" w:hAnsi="Franklin Gothic Book"/>
        </w:rPr>
        <w:t xml:space="preserve">(e.g., </w:t>
      </w:r>
      <w:r w:rsidR="0086744A">
        <w:rPr>
          <w:rFonts w:ascii="Franklin Gothic Book" w:hAnsi="Franklin Gothic Book"/>
        </w:rPr>
        <w:t xml:space="preserve">Arbona &amp; Jimenez, 2014; </w:t>
      </w:r>
      <w:r w:rsidR="009F2FAB">
        <w:rPr>
          <w:rFonts w:ascii="Franklin Gothic Book" w:hAnsi="Franklin Gothic Book"/>
        </w:rPr>
        <w:t>Banks &amp; Hughes, 2013; Caesar-Richardson, 2012</w:t>
      </w:r>
      <w:r w:rsidR="007B432E">
        <w:rPr>
          <w:rFonts w:ascii="Franklin Gothic Book" w:hAnsi="Franklin Gothic Book"/>
        </w:rPr>
        <w:t>; Silver Wolf, Vanzile-Tamsen, Black, Billiot, &amp; Tovar, 2015</w:t>
      </w:r>
      <w:r w:rsidR="00F84D94">
        <w:rPr>
          <w:rFonts w:ascii="Franklin Gothic Book" w:hAnsi="Franklin Gothic Book"/>
        </w:rPr>
        <w:t>; Vaccaro, &amp; Mena, 2011</w:t>
      </w:r>
      <w:r w:rsidR="009F2FAB">
        <w:rPr>
          <w:rFonts w:ascii="Franklin Gothic Book" w:hAnsi="Franklin Gothic Book"/>
        </w:rPr>
        <w:t>)</w:t>
      </w:r>
      <w:r w:rsidR="006B222F">
        <w:rPr>
          <w:rFonts w:ascii="Franklin Gothic Book" w:hAnsi="Franklin Gothic Book"/>
        </w:rPr>
        <w:t xml:space="preserve">. </w:t>
      </w:r>
      <w:r w:rsidR="00125734">
        <w:rPr>
          <w:rFonts w:ascii="Franklin Gothic Book" w:hAnsi="Franklin Gothic Book"/>
        </w:rPr>
        <w:t xml:space="preserve">Students are also likely to feel more welcome on campus when faculty </w:t>
      </w:r>
      <w:r>
        <w:rPr>
          <w:rFonts w:ascii="Franklin Gothic Book" w:hAnsi="Franklin Gothic Book"/>
        </w:rPr>
        <w:t>demonstrate</w:t>
      </w:r>
      <w:r w:rsidR="00125734" w:rsidRPr="003668E0">
        <w:rPr>
          <w:rFonts w:ascii="Franklin Gothic Book" w:hAnsi="Franklin Gothic Book"/>
        </w:rPr>
        <w:t xml:space="preserve"> inclusive teaching practices (e.g., universal design, culturally responsive pedagogy) and</w:t>
      </w:r>
      <w:r>
        <w:rPr>
          <w:rFonts w:ascii="Franklin Gothic Book" w:hAnsi="Franklin Gothic Book"/>
        </w:rPr>
        <w:t xml:space="preserve"> </w:t>
      </w:r>
      <w:r w:rsidR="00125734" w:rsidRPr="003668E0">
        <w:rPr>
          <w:rFonts w:ascii="Franklin Gothic Book" w:hAnsi="Franklin Gothic Book"/>
        </w:rPr>
        <w:t>include disability in the curriculum, although additional research is needed on these topi</w:t>
      </w:r>
      <w:r w:rsidR="001D1F86">
        <w:rPr>
          <w:rFonts w:ascii="Franklin Gothic Book" w:hAnsi="Franklin Gothic Book"/>
        </w:rPr>
        <w:t>cs (see, e.g., Burgstahler, 2015; Evans</w:t>
      </w:r>
      <w:r w:rsidR="00125734" w:rsidRPr="003668E0">
        <w:rPr>
          <w:rFonts w:ascii="Franklin Gothic Book" w:hAnsi="Franklin Gothic Book"/>
        </w:rPr>
        <w:t xml:space="preserve"> </w:t>
      </w:r>
      <w:r w:rsidR="001D1F86">
        <w:rPr>
          <w:rFonts w:ascii="Franklin Gothic Book" w:hAnsi="Franklin Gothic Book"/>
        </w:rPr>
        <w:t xml:space="preserve">et al., </w:t>
      </w:r>
      <w:r w:rsidR="00125734" w:rsidRPr="003668E0">
        <w:rPr>
          <w:rFonts w:ascii="Franklin Gothic Book" w:hAnsi="Franklin Gothic Book"/>
        </w:rPr>
        <w:t xml:space="preserve">2017; </w:t>
      </w:r>
      <w:r w:rsidR="004E083F">
        <w:rPr>
          <w:rFonts w:ascii="Franklin Gothic Book" w:hAnsi="Franklin Gothic Book"/>
        </w:rPr>
        <w:t xml:space="preserve">Getzel, 2008; </w:t>
      </w:r>
      <w:r w:rsidR="00125734" w:rsidRPr="003668E0">
        <w:rPr>
          <w:rFonts w:ascii="Franklin Gothic Book" w:hAnsi="Franklin Gothic Book"/>
        </w:rPr>
        <w:t xml:space="preserve">O’Neill &amp; Green, </w:t>
      </w:r>
      <w:r w:rsidR="00214DC2">
        <w:rPr>
          <w:rFonts w:ascii="Franklin Gothic Book" w:hAnsi="Franklin Gothic Book"/>
        </w:rPr>
        <w:t>2017; Price, 2011</w:t>
      </w:r>
      <w:r w:rsidR="00125734" w:rsidRPr="003668E0">
        <w:rPr>
          <w:rFonts w:ascii="Franklin Gothic Book" w:hAnsi="Franklin Gothic Book"/>
        </w:rPr>
        <w:t>; Shallish, 2017; Taylor, 2011)</w:t>
      </w:r>
      <w:r w:rsidR="006B222F">
        <w:rPr>
          <w:rFonts w:ascii="Franklin Gothic Book" w:hAnsi="Franklin Gothic Book"/>
        </w:rPr>
        <w:t xml:space="preserve">. </w:t>
      </w:r>
    </w:p>
    <w:p w:rsidR="001F49D2" w:rsidRPr="003668E0" w:rsidRDefault="001F49D2" w:rsidP="0004613B">
      <w:pPr>
        <w:widowControl w:val="0"/>
        <w:spacing w:after="0" w:line="276" w:lineRule="auto"/>
        <w:rPr>
          <w:rFonts w:ascii="Franklin Gothic Book" w:hAnsi="Franklin Gothic Book"/>
        </w:rPr>
      </w:pPr>
    </w:p>
    <w:p w:rsidR="001F49D2" w:rsidRPr="003668E0" w:rsidRDefault="001F49D2" w:rsidP="0004613B">
      <w:pPr>
        <w:widowControl w:val="0"/>
        <w:spacing w:after="0" w:line="276" w:lineRule="auto"/>
        <w:rPr>
          <w:rFonts w:ascii="Franklin Gothic Book" w:hAnsi="Franklin Gothic Book"/>
          <w:u w:val="single"/>
        </w:rPr>
      </w:pPr>
    </w:p>
    <w:p w:rsidR="001F49D2" w:rsidRPr="0035641E" w:rsidRDefault="00B1486C" w:rsidP="00F878B3">
      <w:pPr>
        <w:pStyle w:val="Heading3"/>
        <w:rPr>
          <w:sz w:val="22"/>
          <w:szCs w:val="22"/>
        </w:rPr>
      </w:pPr>
      <w:bookmarkStart w:id="5" w:name="_Toc488030236"/>
      <w:r w:rsidRPr="0035641E">
        <w:rPr>
          <w:rStyle w:val="Heading3Char"/>
          <w:b/>
          <w:sz w:val="22"/>
          <w:szCs w:val="22"/>
        </w:rPr>
        <w:t>Figure</w:t>
      </w:r>
      <w:r w:rsidR="001D1F86" w:rsidRPr="0035641E">
        <w:rPr>
          <w:rStyle w:val="Heading3Char"/>
          <w:b/>
          <w:sz w:val="22"/>
          <w:szCs w:val="22"/>
        </w:rPr>
        <w:t xml:space="preserve"> </w:t>
      </w:r>
      <w:r w:rsidRPr="0035641E">
        <w:rPr>
          <w:rStyle w:val="Heading3Char"/>
          <w:b/>
          <w:sz w:val="22"/>
          <w:szCs w:val="22"/>
        </w:rPr>
        <w:t>2</w:t>
      </w:r>
      <w:r w:rsidR="001F49D2" w:rsidRPr="0035641E">
        <w:rPr>
          <w:rStyle w:val="Heading3Char"/>
          <w:b/>
          <w:sz w:val="22"/>
          <w:szCs w:val="22"/>
        </w:rPr>
        <w:t>.</w:t>
      </w:r>
      <w:r w:rsidR="001F49D2" w:rsidRPr="0035641E">
        <w:rPr>
          <w:sz w:val="22"/>
          <w:szCs w:val="22"/>
        </w:rPr>
        <w:t xml:space="preserve"> Examples of campus organizations for students with disabilities</w:t>
      </w:r>
      <w:r w:rsidR="001D1F86" w:rsidRPr="0035641E">
        <w:rPr>
          <w:sz w:val="22"/>
          <w:szCs w:val="22"/>
        </w:rPr>
        <w:t>.</w:t>
      </w:r>
      <w:bookmarkEnd w:id="5"/>
    </w:p>
    <w:p w:rsidR="00B1486C" w:rsidRDefault="00B1486C" w:rsidP="00B1486C">
      <w:pPr>
        <w:widowControl w:val="0"/>
        <w:spacing w:after="0" w:line="276" w:lineRule="auto"/>
        <w:ind w:left="360"/>
        <w:rPr>
          <w:rFonts w:ascii="Franklin Gothic Book" w:hAnsi="Franklin Gothic Book"/>
        </w:rPr>
      </w:pPr>
      <w:r>
        <w:rPr>
          <w:rFonts w:ascii="Franklin Gothic Book" w:hAnsi="Franklin Gothic Book"/>
        </w:rPr>
        <w:t>Examples of Student Organizations Focused on Disability:</w:t>
      </w:r>
    </w:p>
    <w:p w:rsidR="00B1486C" w:rsidRDefault="00B1486C" w:rsidP="00B1486C">
      <w:pPr>
        <w:widowControl w:val="0"/>
        <w:spacing w:after="0" w:line="276" w:lineRule="auto"/>
        <w:ind w:left="360"/>
        <w:rPr>
          <w:rFonts w:ascii="Franklin Gothic Book" w:hAnsi="Franklin Gothic Book"/>
        </w:rPr>
      </w:pP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 xml:space="preserve">Disability, Deaf culture, or American Sign Language clubs or student organizations </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Disability cultural centers</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Activist groups promoting campus change</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 xml:space="preserve">Disability honor societies </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Support groups</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Sports clubs or teams that are inclusive or for disabled athletes</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Lounges for veterans or students with disabilities</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 xml:space="preserve">Chapters of </w:t>
      </w:r>
      <w:r w:rsidR="001D1F86">
        <w:rPr>
          <w:rFonts w:ascii="Franklin Gothic Book" w:hAnsi="Franklin Gothic Book"/>
          <w:bCs/>
        </w:rPr>
        <w:t xml:space="preserve">national organizations focused </w:t>
      </w:r>
      <w:r w:rsidRPr="00B1486C">
        <w:rPr>
          <w:rFonts w:ascii="Franklin Gothic Book" w:hAnsi="Franklin Gothic Book"/>
          <w:bCs/>
        </w:rPr>
        <w:t xml:space="preserve">on disability and higher education (see “Information” link at </w:t>
      </w:r>
      <w:hyperlink r:id="rId12" w:history="1">
        <w:r w:rsidR="0035641E" w:rsidRPr="00A30799">
          <w:rPr>
            <w:rStyle w:val="Hyperlink"/>
            <w:rFonts w:ascii="Franklin Gothic Book" w:hAnsi="Franklin Gothic Book"/>
          </w:rPr>
          <w:t>www.DREAMCollegeDisability.org</w:t>
        </w:r>
      </w:hyperlink>
      <w:r w:rsidR="001D1F86" w:rsidRPr="001D1F86">
        <w:rPr>
          <w:rFonts w:ascii="Franklin Gothic Book" w:hAnsi="Franklin Gothic Book"/>
          <w:bCs/>
          <w:color w:val="538135" w:themeColor="accent6" w:themeShade="BF"/>
        </w:rPr>
        <w:t xml:space="preserve"> </w:t>
      </w:r>
      <w:r w:rsidR="001D1F86">
        <w:rPr>
          <w:rFonts w:ascii="Franklin Gothic Book" w:hAnsi="Franklin Gothic Book"/>
          <w:bCs/>
        </w:rPr>
        <w:t>for a complete list</w:t>
      </w:r>
      <w:r w:rsidRPr="00B1486C">
        <w:rPr>
          <w:rFonts w:ascii="Franklin Gothic Book" w:hAnsi="Franklin Gothic Book"/>
          <w:bCs/>
        </w:rPr>
        <w:t>)</w:t>
      </w:r>
    </w:p>
    <w:p w:rsidR="00B1486C" w:rsidRP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Peer mentoring</w:t>
      </w:r>
    </w:p>
    <w:p w:rsidR="00B1486C" w:rsidRDefault="00B1486C" w:rsidP="00B1486C">
      <w:pPr>
        <w:widowControl w:val="0"/>
        <w:ind w:left="720" w:hanging="360"/>
        <w:rPr>
          <w:rFonts w:ascii="Franklin Gothic Book" w:hAnsi="Franklin Gothic Book"/>
          <w:bCs/>
        </w:rPr>
      </w:pPr>
      <w:r w:rsidRPr="00B1486C">
        <w:rPr>
          <w:rFonts w:ascii="Symbol" w:hAnsi="Symbol"/>
          <w:lang w:val="x-none"/>
        </w:rPr>
        <w:t></w:t>
      </w:r>
      <w:r w:rsidRPr="00B1486C">
        <w:t> </w:t>
      </w:r>
      <w:r w:rsidRPr="00B1486C">
        <w:rPr>
          <w:rFonts w:ascii="Franklin Gothic Book" w:hAnsi="Franklin Gothic Book"/>
          <w:bCs/>
        </w:rPr>
        <w:t>Disability studies reading groups</w:t>
      </w:r>
    </w:p>
    <w:p w:rsidR="00B1486C" w:rsidRPr="00B1486C" w:rsidRDefault="00B1486C" w:rsidP="00B1486C">
      <w:pPr>
        <w:widowControl w:val="0"/>
        <w:pBdr>
          <w:bottom w:val="single" w:sz="4" w:space="1" w:color="auto"/>
        </w:pBdr>
        <w:ind w:left="360" w:hanging="360"/>
        <w:rPr>
          <w:rFonts w:ascii="Franklin Gothic Book" w:hAnsi="Franklin Gothic Book"/>
          <w:bCs/>
        </w:rPr>
      </w:pPr>
    </w:p>
    <w:p w:rsidR="001F49D2" w:rsidRPr="003668E0" w:rsidRDefault="00B1486C" w:rsidP="00567759">
      <w:pPr>
        <w:widowControl w:val="0"/>
        <w:rPr>
          <w:rFonts w:ascii="Franklin Gothic Book" w:hAnsi="Franklin Gothic Book"/>
        </w:rPr>
      </w:pPr>
      <w:r w:rsidRPr="00B1486C">
        <w:t> </w:t>
      </w:r>
      <w:r w:rsidR="001F49D2" w:rsidRPr="003668E0">
        <w:rPr>
          <w:rFonts w:ascii="Franklin Gothic Book" w:hAnsi="Franklin Gothic Book"/>
        </w:rPr>
        <w:t> </w:t>
      </w:r>
    </w:p>
    <w:p w:rsidR="001F49D2" w:rsidRPr="00567759" w:rsidRDefault="001F49D2" w:rsidP="00F878B3">
      <w:pPr>
        <w:pStyle w:val="Heading1"/>
      </w:pPr>
      <w:bookmarkStart w:id="6" w:name="_Toc488030237"/>
      <w:r w:rsidRPr="00567759">
        <w:lastRenderedPageBreak/>
        <w:t>Recommendations from Research</w:t>
      </w:r>
      <w:bookmarkEnd w:id="6"/>
    </w:p>
    <w:p w:rsidR="00B3526E" w:rsidRDefault="001F49D2" w:rsidP="00B3526E">
      <w:pPr>
        <w:widowControl w:val="0"/>
        <w:spacing w:after="0" w:line="276" w:lineRule="auto"/>
        <w:rPr>
          <w:rFonts w:ascii="Franklin Gothic Book" w:hAnsi="Franklin Gothic Book"/>
        </w:rPr>
      </w:pPr>
      <w:r w:rsidRPr="003668E0">
        <w:rPr>
          <w:rFonts w:ascii="Franklin Gothic Book" w:hAnsi="Franklin Gothic Book"/>
        </w:rPr>
        <w:t xml:space="preserve">An estimated 11 percent of undergraduates and 5 percent of graduate students have disabilities, </w:t>
      </w:r>
      <w:r w:rsidR="001D1F86">
        <w:rPr>
          <w:rFonts w:ascii="Franklin Gothic Book" w:hAnsi="Franklin Gothic Book"/>
        </w:rPr>
        <w:t xml:space="preserve">and they are entering higher education in greater numbers, </w:t>
      </w:r>
      <w:r w:rsidRPr="003668E0">
        <w:rPr>
          <w:rFonts w:ascii="Franklin Gothic Book" w:hAnsi="Franklin Gothic Book"/>
        </w:rPr>
        <w:t xml:space="preserve">with a </w:t>
      </w:r>
      <w:r w:rsidR="001D1F86">
        <w:rPr>
          <w:rFonts w:ascii="Franklin Gothic Book" w:hAnsi="Franklin Gothic Book"/>
        </w:rPr>
        <w:t>wider</w:t>
      </w:r>
      <w:r w:rsidRPr="003668E0">
        <w:rPr>
          <w:rFonts w:ascii="Franklin Gothic Book" w:hAnsi="Franklin Gothic Book"/>
        </w:rPr>
        <w:t xml:space="preserve"> variety of disabilities, ethnicities, and socio-economic backgrounds (</w:t>
      </w:r>
      <w:r w:rsidR="001D1F86">
        <w:rPr>
          <w:rFonts w:ascii="Franklin Gothic Book" w:hAnsi="Franklin Gothic Book"/>
        </w:rPr>
        <w:t xml:space="preserve">National Center for Education Statistics, 2014; </w:t>
      </w:r>
      <w:r w:rsidR="001D1F86" w:rsidRPr="003668E0">
        <w:rPr>
          <w:rFonts w:ascii="Franklin Gothic Book" w:hAnsi="Franklin Gothic Book"/>
        </w:rPr>
        <w:t xml:space="preserve">Nevill &amp; White, 2011; </w:t>
      </w:r>
      <w:r w:rsidRPr="003668E0">
        <w:rPr>
          <w:rFonts w:ascii="Franklin Gothic Book" w:hAnsi="Franklin Gothic Book"/>
        </w:rPr>
        <w:t xml:space="preserve">Newman, Wagner, Cameto, Knokey, &amp; Shaver, 2010; </w:t>
      </w:r>
      <w:r w:rsidR="001D1F86" w:rsidRPr="003668E0">
        <w:rPr>
          <w:rFonts w:ascii="Franklin Gothic Book" w:hAnsi="Franklin Gothic Book"/>
        </w:rPr>
        <w:t xml:space="preserve">Thompson, 2014; </w:t>
      </w:r>
      <w:r w:rsidRPr="003668E0">
        <w:rPr>
          <w:rFonts w:ascii="Franklin Gothic Book" w:hAnsi="Franklin Gothic Book"/>
        </w:rPr>
        <w:t>Wagner, Newman, Cameto, Garza, &amp; Levine, 2005</w:t>
      </w:r>
      <w:r w:rsidR="00567759">
        <w:rPr>
          <w:rFonts w:ascii="Franklin Gothic Book" w:hAnsi="Franklin Gothic Book"/>
        </w:rPr>
        <w:t>)</w:t>
      </w:r>
      <w:r w:rsidR="006B222F">
        <w:rPr>
          <w:rFonts w:ascii="Franklin Gothic Book" w:hAnsi="Franklin Gothic Book"/>
        </w:rPr>
        <w:t xml:space="preserve">. </w:t>
      </w:r>
      <w:r w:rsidR="00253D7B">
        <w:rPr>
          <w:rFonts w:ascii="Franklin Gothic Book" w:hAnsi="Franklin Gothic Book"/>
        </w:rPr>
        <w:t xml:space="preserve">In higher education, </w:t>
      </w:r>
      <w:r w:rsidR="0035641E">
        <w:rPr>
          <w:rFonts w:ascii="Franklin Gothic Book" w:hAnsi="Franklin Gothic Book"/>
        </w:rPr>
        <w:t xml:space="preserve">legal </w:t>
      </w:r>
      <w:r w:rsidR="00253D7B">
        <w:rPr>
          <w:rFonts w:ascii="Franklin Gothic Book" w:hAnsi="Franklin Gothic Book"/>
        </w:rPr>
        <w:t>compliance</w:t>
      </w:r>
      <w:r w:rsidR="00253D7B" w:rsidRPr="003668E0">
        <w:rPr>
          <w:rFonts w:ascii="Franklin Gothic Book" w:hAnsi="Franklin Gothic Book"/>
        </w:rPr>
        <w:t xml:space="preserve"> and </w:t>
      </w:r>
      <w:r w:rsidR="0035641E">
        <w:rPr>
          <w:rFonts w:ascii="Franklin Gothic Book" w:hAnsi="Franklin Gothic Book"/>
        </w:rPr>
        <w:t xml:space="preserve">disability </w:t>
      </w:r>
      <w:r w:rsidR="00253D7B" w:rsidRPr="003668E0">
        <w:rPr>
          <w:rFonts w:ascii="Franklin Gothic Book" w:hAnsi="Franklin Gothic Book"/>
        </w:rPr>
        <w:t>discrimination are still very much pressing issues</w:t>
      </w:r>
      <w:r w:rsidR="00253D7B">
        <w:rPr>
          <w:rFonts w:ascii="Franklin Gothic Book" w:hAnsi="Franklin Gothic Book"/>
        </w:rPr>
        <w:t xml:space="preserve"> (see, e.g., U.S. Office of Civil Rights, 2016)</w:t>
      </w:r>
      <w:r w:rsidR="006B222F">
        <w:rPr>
          <w:rFonts w:ascii="Franklin Gothic Book" w:hAnsi="Franklin Gothic Book"/>
        </w:rPr>
        <w:t xml:space="preserve">. </w:t>
      </w:r>
      <w:r w:rsidR="001D1F86">
        <w:rPr>
          <w:rFonts w:ascii="Franklin Gothic Book" w:hAnsi="Franklin Gothic Book"/>
        </w:rPr>
        <w:t>Even when</w:t>
      </w:r>
      <w:r w:rsidRPr="003668E0">
        <w:rPr>
          <w:rFonts w:ascii="Franklin Gothic Book" w:hAnsi="Franklin Gothic Book"/>
        </w:rPr>
        <w:t xml:space="preserve"> campuses </w:t>
      </w:r>
      <w:r w:rsidR="001D1F86">
        <w:rPr>
          <w:rFonts w:ascii="Franklin Gothic Book" w:hAnsi="Franklin Gothic Book"/>
        </w:rPr>
        <w:t>are</w:t>
      </w:r>
      <w:r w:rsidRPr="003668E0">
        <w:rPr>
          <w:rFonts w:ascii="Franklin Gothic Book" w:hAnsi="Franklin Gothic Book"/>
        </w:rPr>
        <w:t xml:space="preserve"> in compliance with the Americans with Disabilities Act (ADA), Section 504 of the Rehabilitation Act, and other related state or federal legislation, </w:t>
      </w:r>
      <w:r w:rsidR="001D1F86">
        <w:rPr>
          <w:rFonts w:ascii="Franklin Gothic Book" w:hAnsi="Franklin Gothic Book"/>
        </w:rPr>
        <w:t>many are</w:t>
      </w:r>
      <w:r w:rsidRPr="003668E0">
        <w:rPr>
          <w:rFonts w:ascii="Franklin Gothic Book" w:hAnsi="Franklin Gothic Book"/>
        </w:rPr>
        <w:t xml:space="preserve"> still not being equipped to fully meet the needs of students with disabilities (Adreon &amp; Durocher, 2007; </w:t>
      </w:r>
      <w:r w:rsidR="006C7302">
        <w:rPr>
          <w:rFonts w:ascii="Franklin Gothic Book" w:hAnsi="Franklin Gothic Book"/>
        </w:rPr>
        <w:t xml:space="preserve">Grossman, 2014; </w:t>
      </w:r>
      <w:r w:rsidRPr="003668E0">
        <w:rPr>
          <w:rFonts w:ascii="Franklin Gothic Book" w:hAnsi="Franklin Gothic Book"/>
        </w:rPr>
        <w:t xml:space="preserve">Leuchovius, 2004; Thompson, 2014). The legislative call for access and compliance did not simultaneously mandate the creation and maintenance of welcoming and supportive campus climates; nor did it mandate services, programs, pedagogy and supports that promote choice, independence, academic success, and social integration (Aquino, 2016; Shepler </w:t>
      </w:r>
      <w:r w:rsidR="00B45EB1">
        <w:rPr>
          <w:rFonts w:ascii="Franklin Gothic Book" w:hAnsi="Franklin Gothic Book"/>
        </w:rPr>
        <w:t xml:space="preserve">&amp; Woosley, 2012; </w:t>
      </w:r>
      <w:r w:rsidR="006C7302">
        <w:rPr>
          <w:rFonts w:ascii="Franklin Gothic Book" w:hAnsi="Franklin Gothic Book"/>
        </w:rPr>
        <w:t>Wilson, Getzel, &amp; Brown, 2000</w:t>
      </w:r>
      <w:r w:rsidR="00B45EB1">
        <w:rPr>
          <w:rFonts w:ascii="Franklin Gothic Book" w:hAnsi="Franklin Gothic Book"/>
        </w:rPr>
        <w:t>). However, s</w:t>
      </w:r>
      <w:r w:rsidRPr="003668E0">
        <w:rPr>
          <w:rFonts w:ascii="Franklin Gothic Book" w:hAnsi="Franklin Gothic Book"/>
        </w:rPr>
        <w:t xml:space="preserve">ome institutions have started to </w:t>
      </w:r>
      <w:r w:rsidR="00253D7B">
        <w:rPr>
          <w:rFonts w:ascii="Franklin Gothic Book" w:hAnsi="Franklin Gothic Book"/>
        </w:rPr>
        <w:t xml:space="preserve">deliberately </w:t>
      </w:r>
      <w:r w:rsidRPr="003668E0">
        <w:rPr>
          <w:rFonts w:ascii="Franklin Gothic Book" w:hAnsi="Franklin Gothic Book"/>
        </w:rPr>
        <w:t xml:space="preserve">move beyond compliance </w:t>
      </w:r>
      <w:r w:rsidR="006C7302">
        <w:rPr>
          <w:rFonts w:ascii="Franklin Gothic Book" w:hAnsi="Franklin Gothic Book"/>
        </w:rPr>
        <w:t>and access</w:t>
      </w:r>
      <w:r w:rsidRPr="003668E0">
        <w:rPr>
          <w:rFonts w:ascii="Franklin Gothic Book" w:hAnsi="Franklin Gothic Book"/>
        </w:rPr>
        <w:t xml:space="preserve"> (</w:t>
      </w:r>
      <w:r w:rsidR="00432811">
        <w:rPr>
          <w:rFonts w:ascii="Franklin Gothic Book" w:hAnsi="Franklin Gothic Book"/>
        </w:rPr>
        <w:t xml:space="preserve">see, e.g., </w:t>
      </w:r>
      <w:r w:rsidR="00253D7B">
        <w:rPr>
          <w:rFonts w:ascii="Franklin Gothic Book" w:hAnsi="Franklin Gothic Book"/>
        </w:rPr>
        <w:t xml:space="preserve">Cory, 2011; </w:t>
      </w:r>
      <w:r w:rsidRPr="003668E0">
        <w:rPr>
          <w:rFonts w:ascii="Franklin Gothic Book" w:hAnsi="Franklin Gothic Book"/>
        </w:rPr>
        <w:t>Thompson, 2014)</w:t>
      </w:r>
      <w:r w:rsidR="006B222F">
        <w:rPr>
          <w:rFonts w:ascii="Franklin Gothic Book" w:hAnsi="Franklin Gothic Book"/>
        </w:rPr>
        <w:t xml:space="preserve">. </w:t>
      </w:r>
      <w:r w:rsidR="006C7302">
        <w:rPr>
          <w:rFonts w:ascii="Franklin Gothic Book" w:hAnsi="Franklin Gothic Book"/>
        </w:rPr>
        <w:t>As noted by Grossman</w:t>
      </w:r>
      <w:r w:rsidR="002419E5">
        <w:rPr>
          <w:rFonts w:ascii="Franklin Gothic Book" w:hAnsi="Franklin Gothic Book"/>
        </w:rPr>
        <w:t xml:space="preserve"> (2014)</w:t>
      </w:r>
      <w:r w:rsidR="006C7302">
        <w:rPr>
          <w:rFonts w:ascii="Franklin Gothic Book" w:hAnsi="Franklin Gothic Book"/>
        </w:rPr>
        <w:t xml:space="preserve">, </w:t>
      </w:r>
    </w:p>
    <w:p w:rsidR="00B3526E" w:rsidRDefault="006C7302" w:rsidP="00B3526E">
      <w:pPr>
        <w:widowControl w:val="0"/>
        <w:spacing w:after="0" w:line="276" w:lineRule="auto"/>
        <w:ind w:left="720"/>
        <w:rPr>
          <w:rFonts w:ascii="Franklin Gothic Book" w:hAnsi="Franklin Gothic Book"/>
        </w:rPr>
      </w:pPr>
      <w:r>
        <w:rPr>
          <w:rFonts w:ascii="Franklin Gothic Book" w:hAnsi="Franklin Gothic Book"/>
        </w:rPr>
        <w:t>“Accommodations can be perceived as a burden placed on a college or university by federal law or as a source of innovation in teaching</w:t>
      </w:r>
      <w:r w:rsidR="006B222F">
        <w:rPr>
          <w:rFonts w:ascii="Franklin Gothic Book" w:hAnsi="Franklin Gothic Book"/>
        </w:rPr>
        <w:t xml:space="preserve">. </w:t>
      </w:r>
      <w:r>
        <w:rPr>
          <w:rFonts w:ascii="Franklin Gothic Book" w:hAnsi="Franklin Gothic Book"/>
        </w:rPr>
        <w:t>Students with disabilities can be considered a group that is likely to lower academic standards or a group that is essential to campus diversity, enriching t</w:t>
      </w:r>
      <w:r w:rsidR="002419E5">
        <w:rPr>
          <w:rFonts w:ascii="Franklin Gothic Book" w:hAnsi="Franklin Gothic Book"/>
        </w:rPr>
        <w:t>he classroom experience” (</w:t>
      </w:r>
      <w:r>
        <w:rPr>
          <w:rFonts w:ascii="Franklin Gothic Book" w:hAnsi="Franklin Gothic Book"/>
        </w:rPr>
        <w:t>p. 18).</w:t>
      </w:r>
      <w:r w:rsidR="001F49D2" w:rsidRPr="003668E0">
        <w:rPr>
          <w:rFonts w:ascii="Franklin Gothic Book" w:hAnsi="Franklin Gothic Book"/>
        </w:rPr>
        <w:t xml:space="preserve"> </w:t>
      </w:r>
    </w:p>
    <w:p w:rsidR="001F49D2" w:rsidRDefault="006C7302" w:rsidP="00B3526E">
      <w:pPr>
        <w:widowControl w:val="0"/>
        <w:spacing w:after="0" w:line="276" w:lineRule="auto"/>
        <w:rPr>
          <w:rFonts w:ascii="Franklin Gothic Book" w:hAnsi="Franklin Gothic Book"/>
        </w:rPr>
      </w:pPr>
      <w:r>
        <w:rPr>
          <w:rFonts w:ascii="Franklin Gothic Book" w:hAnsi="Franklin Gothic Book"/>
        </w:rPr>
        <w:t>Some campuses</w:t>
      </w:r>
      <w:r w:rsidR="001F49D2" w:rsidRPr="003668E0">
        <w:rPr>
          <w:rFonts w:ascii="Franklin Gothic Book" w:hAnsi="Franklin Gothic Book"/>
        </w:rPr>
        <w:t xml:space="preserve"> are</w:t>
      </w:r>
      <w:r>
        <w:rPr>
          <w:rFonts w:ascii="Franklin Gothic Book" w:hAnsi="Franklin Gothic Book"/>
        </w:rPr>
        <w:t xml:space="preserve"> actively</w:t>
      </w:r>
      <w:r w:rsidR="001F49D2" w:rsidRPr="003668E0">
        <w:rPr>
          <w:rFonts w:ascii="Franklin Gothic Book" w:hAnsi="Franklin Gothic Book"/>
        </w:rPr>
        <w:t xml:space="preserve"> incorporating disability studies and universal design theories into disability services (see </w:t>
      </w:r>
      <w:r w:rsidR="00253D7B">
        <w:rPr>
          <w:rFonts w:ascii="Franklin Gothic Book" w:hAnsi="Franklin Gothic Book"/>
        </w:rPr>
        <w:t>Figure 3</w:t>
      </w:r>
      <w:r w:rsidR="001F49D2" w:rsidRPr="003668E0">
        <w:rPr>
          <w:rFonts w:ascii="Franklin Gothic Book" w:hAnsi="Franklin Gothic Book"/>
        </w:rPr>
        <w:t xml:space="preserve"> for three examples from the U.S. and Canada). </w:t>
      </w:r>
      <w:r w:rsidR="00B3526E">
        <w:rPr>
          <w:rFonts w:ascii="Franklin Gothic Book" w:hAnsi="Franklin Gothic Book"/>
        </w:rPr>
        <w:t>Many colleges and universities</w:t>
      </w:r>
      <w:r w:rsidR="00B45EB1">
        <w:rPr>
          <w:rFonts w:ascii="Franklin Gothic Book" w:hAnsi="Franklin Gothic Book"/>
        </w:rPr>
        <w:t xml:space="preserve"> are also creating opportunities for </w:t>
      </w:r>
      <w:r w:rsidR="001F49D2" w:rsidRPr="003668E0">
        <w:rPr>
          <w:rFonts w:ascii="Franklin Gothic Book" w:hAnsi="Franklin Gothic Book"/>
        </w:rPr>
        <w:t>students with intellectual and developmental disabilities</w:t>
      </w:r>
      <w:r w:rsidR="00B45EB1">
        <w:rPr>
          <w:rFonts w:ascii="Franklin Gothic Book" w:hAnsi="Franklin Gothic Book"/>
        </w:rPr>
        <w:t xml:space="preserve"> to participate in postsecondary education</w:t>
      </w:r>
      <w:r w:rsidR="001F49D2" w:rsidRPr="003668E0">
        <w:rPr>
          <w:rFonts w:ascii="Franklin Gothic Book" w:hAnsi="Franklin Gothic Book"/>
        </w:rPr>
        <w:t xml:space="preserve">, challenging </w:t>
      </w:r>
      <w:r w:rsidR="00B3526E">
        <w:rPr>
          <w:rFonts w:ascii="Franklin Gothic Book" w:hAnsi="Franklin Gothic Book"/>
        </w:rPr>
        <w:t xml:space="preserve">dated definitions of </w:t>
      </w:r>
      <w:r w:rsidR="001F49D2" w:rsidRPr="003668E0">
        <w:rPr>
          <w:rFonts w:ascii="Franklin Gothic Book" w:hAnsi="Franklin Gothic Book"/>
        </w:rPr>
        <w:t xml:space="preserve">what </w:t>
      </w:r>
      <w:r w:rsidR="00B3526E">
        <w:rPr>
          <w:rFonts w:ascii="Franklin Gothic Book" w:hAnsi="Franklin Gothic Book"/>
        </w:rPr>
        <w:t>it means to be an intellectual</w:t>
      </w:r>
      <w:r w:rsidR="001F49D2" w:rsidRPr="003668E0">
        <w:rPr>
          <w:rFonts w:ascii="Franklin Gothic Book" w:hAnsi="Franklin Gothic Book"/>
        </w:rPr>
        <w:t xml:space="preserve"> and forcing campus to expand definitions of diversity (Grigal &amp; Hart, 2010</w:t>
      </w:r>
      <w:r w:rsidR="00B45EB1">
        <w:rPr>
          <w:rFonts w:ascii="Franklin Gothic Book" w:hAnsi="Franklin Gothic Book"/>
        </w:rPr>
        <w:t>; Harbour, 2015</w:t>
      </w:r>
      <w:r>
        <w:rPr>
          <w:rFonts w:ascii="Franklin Gothic Book" w:hAnsi="Franklin Gothic Book"/>
        </w:rPr>
        <w:t>; Thompson, 2014</w:t>
      </w:r>
      <w:r w:rsidR="001F49D2" w:rsidRPr="003668E0">
        <w:rPr>
          <w:rFonts w:ascii="Franklin Gothic Book" w:hAnsi="Franklin Gothic Book"/>
        </w:rPr>
        <w:t>)</w:t>
      </w:r>
      <w:r w:rsidR="006B222F">
        <w:rPr>
          <w:rFonts w:ascii="Franklin Gothic Book" w:hAnsi="Franklin Gothic Book"/>
        </w:rPr>
        <w:t xml:space="preserve">. </w:t>
      </w:r>
    </w:p>
    <w:p w:rsidR="00253D7B" w:rsidRDefault="00253D7B" w:rsidP="0004613B">
      <w:pPr>
        <w:widowControl w:val="0"/>
        <w:spacing w:after="0" w:line="276" w:lineRule="auto"/>
        <w:rPr>
          <w:rFonts w:ascii="Franklin Gothic Book" w:hAnsi="Franklin Gothic Book"/>
        </w:rPr>
      </w:pPr>
    </w:p>
    <w:p w:rsidR="00253D7B" w:rsidRDefault="00253D7B" w:rsidP="00253D7B">
      <w:pPr>
        <w:widowControl w:val="0"/>
        <w:jc w:val="both"/>
        <w:rPr>
          <w:rFonts w:ascii="Franklin Gothic Book" w:hAnsi="Franklin Gothic Book"/>
        </w:rPr>
      </w:pPr>
      <w:r>
        <w:rPr>
          <w:rFonts w:ascii="Franklin Gothic Book" w:hAnsi="Franklin Gothic Book"/>
        </w:rPr>
        <w:t> </w:t>
      </w:r>
    </w:p>
    <w:p w:rsidR="00253D7B" w:rsidRPr="00173883" w:rsidRDefault="00253D7B" w:rsidP="00F878B3">
      <w:pPr>
        <w:pStyle w:val="Heading3"/>
        <w:rPr>
          <w:sz w:val="22"/>
          <w:szCs w:val="22"/>
        </w:rPr>
      </w:pPr>
      <w:bookmarkStart w:id="7" w:name="_Toc488030238"/>
      <w:r w:rsidRPr="00173883">
        <w:rPr>
          <w:sz w:val="22"/>
          <w:szCs w:val="22"/>
          <w:u w:val="single"/>
        </w:rPr>
        <w:t>Figure 3</w:t>
      </w:r>
      <w:r w:rsidR="006B222F" w:rsidRPr="00173883">
        <w:rPr>
          <w:sz w:val="22"/>
          <w:szCs w:val="22"/>
        </w:rPr>
        <w:t xml:space="preserve">. </w:t>
      </w:r>
      <w:r w:rsidRPr="00173883">
        <w:rPr>
          <w:sz w:val="22"/>
          <w:szCs w:val="22"/>
        </w:rPr>
        <w:t>Examples of campus disability services offices making an effort to go beyond compliance.</w:t>
      </w:r>
      <w:bookmarkEnd w:id="7"/>
      <w:r w:rsidRPr="00173883">
        <w:rPr>
          <w:sz w:val="22"/>
          <w:szCs w:val="22"/>
        </w:rPr>
        <w:t xml:space="preserve"> </w:t>
      </w:r>
    </w:p>
    <w:p w:rsidR="00253D7B" w:rsidRDefault="00253D7B" w:rsidP="00253D7B">
      <w:pPr>
        <w:widowControl w:val="0"/>
        <w:ind w:left="720"/>
        <w:jc w:val="both"/>
        <w:rPr>
          <w:rFonts w:ascii="Franklin Gothic Book" w:hAnsi="Franklin Gothic Book"/>
          <w:u w:val="single"/>
        </w:rPr>
      </w:pPr>
      <w:r>
        <w:rPr>
          <w:rFonts w:ascii="Franklin Gothic Book" w:hAnsi="Franklin Gothic Book"/>
          <w:u w:val="single"/>
        </w:rPr>
        <w:t>McGill University</w:t>
      </w:r>
    </w:p>
    <w:p w:rsidR="00253D7B" w:rsidRPr="00253D7B" w:rsidRDefault="00253D7B" w:rsidP="00253D7B">
      <w:pPr>
        <w:widowControl w:val="0"/>
        <w:ind w:left="720"/>
        <w:jc w:val="both"/>
        <w:rPr>
          <w:rFonts w:ascii="Franklin Gothic Book" w:hAnsi="Franklin Gothic Book"/>
        </w:rPr>
      </w:pPr>
      <w:r w:rsidRPr="00253D7B">
        <w:rPr>
          <w:rFonts w:ascii="Franklin Gothic Book" w:hAnsi="Franklin Gothic Book"/>
        </w:rPr>
        <w:t xml:space="preserve">The Office for Students with Disabilities at </w:t>
      </w:r>
      <w:r w:rsidRPr="00253D7B">
        <w:rPr>
          <w:rFonts w:ascii="Franklin Gothic Book" w:hAnsi="Franklin Gothic Book"/>
          <w:bCs/>
        </w:rPr>
        <w:t xml:space="preserve">McGill University </w:t>
      </w:r>
      <w:r w:rsidRPr="00253D7B">
        <w:rPr>
          <w:rFonts w:ascii="Franklin Gothic Book" w:hAnsi="Franklin Gothic Book"/>
        </w:rPr>
        <w:t xml:space="preserve">did a “Universal Design Audit” to reduce barriers for students that staff may </w:t>
      </w:r>
      <w:r w:rsidR="00173883">
        <w:rPr>
          <w:rFonts w:ascii="Franklin Gothic Book" w:hAnsi="Franklin Gothic Book"/>
        </w:rPr>
        <w:t xml:space="preserve">have </w:t>
      </w:r>
      <w:r w:rsidRPr="00253D7B">
        <w:rPr>
          <w:rFonts w:ascii="Franklin Gothic Book" w:hAnsi="Franklin Gothic Book"/>
        </w:rPr>
        <w:t xml:space="preserve">inadvertently </w:t>
      </w:r>
      <w:r w:rsidR="00173883">
        <w:rPr>
          <w:rFonts w:ascii="Franklin Gothic Book" w:hAnsi="Franklin Gothic Book"/>
        </w:rPr>
        <w:t>created</w:t>
      </w:r>
      <w:r w:rsidR="006B222F">
        <w:rPr>
          <w:rFonts w:ascii="Franklin Gothic Book" w:hAnsi="Franklin Gothic Book"/>
        </w:rPr>
        <w:t xml:space="preserve">. </w:t>
      </w:r>
      <w:r w:rsidRPr="00253D7B">
        <w:rPr>
          <w:rFonts w:ascii="Franklin Gothic Book" w:hAnsi="Franklin Gothic Book"/>
        </w:rPr>
        <w:t>This resulted in increased paper-free communications, students assisting with outreach to</w:t>
      </w:r>
      <w:r w:rsidR="00173883">
        <w:rPr>
          <w:rFonts w:ascii="Franklin Gothic Book" w:hAnsi="Franklin Gothic Book"/>
        </w:rPr>
        <w:t xml:space="preserve"> other</w:t>
      </w:r>
      <w:r w:rsidRPr="00253D7B">
        <w:rPr>
          <w:rFonts w:ascii="Franklin Gothic Book" w:hAnsi="Franklin Gothic Book"/>
        </w:rPr>
        <w:t xml:space="preserve"> students, and promotion of universal design on campus through dedicated staff time, job restructuring, and development of faculty resources</w:t>
      </w:r>
      <w:r w:rsidR="006B222F">
        <w:rPr>
          <w:rFonts w:ascii="Franklin Gothic Book" w:hAnsi="Franklin Gothic Book"/>
        </w:rPr>
        <w:t xml:space="preserve">. </w:t>
      </w:r>
      <w:r w:rsidRPr="00253D7B">
        <w:rPr>
          <w:rFonts w:ascii="Franklin Gothic Book" w:hAnsi="Franklin Gothic Book"/>
        </w:rPr>
        <w:t>(Beck, Diaz del Castillo, Fovet, Mole, &amp; Noga, 2014)</w:t>
      </w:r>
    </w:p>
    <w:p w:rsidR="00253D7B" w:rsidRPr="00253D7B" w:rsidRDefault="00253D7B" w:rsidP="00253D7B">
      <w:pPr>
        <w:widowControl w:val="0"/>
        <w:ind w:left="720"/>
        <w:rPr>
          <w:rFonts w:ascii="Franklin Gothic Book" w:hAnsi="Franklin Gothic Book"/>
          <w:bCs/>
          <w:u w:val="single"/>
        </w:rPr>
      </w:pPr>
      <w:r w:rsidRPr="00253D7B">
        <w:rPr>
          <w:rFonts w:ascii="Franklin Gothic Book" w:hAnsi="Franklin Gothic Book"/>
          <w:bCs/>
          <w:u w:val="single"/>
        </w:rPr>
        <w:t>Florida A&amp;M University</w:t>
      </w:r>
    </w:p>
    <w:p w:rsidR="00253D7B" w:rsidRPr="00253D7B" w:rsidRDefault="00253D7B" w:rsidP="00253D7B">
      <w:pPr>
        <w:widowControl w:val="0"/>
        <w:ind w:left="720"/>
        <w:rPr>
          <w:rFonts w:ascii="Franklin Gothic Book" w:hAnsi="Franklin Gothic Book"/>
        </w:rPr>
      </w:pPr>
      <w:r w:rsidRPr="00253D7B">
        <w:rPr>
          <w:rFonts w:ascii="Franklin Gothic Book" w:hAnsi="Franklin Gothic Book"/>
          <w:bCs/>
        </w:rPr>
        <w:t xml:space="preserve">Florida A&amp;M University’s </w:t>
      </w:r>
      <w:r w:rsidRPr="00253D7B">
        <w:rPr>
          <w:rFonts w:ascii="Franklin Gothic Book" w:hAnsi="Franklin Gothic Book"/>
        </w:rPr>
        <w:t>Center for Disability Access and Resources (CEDAR) actively advocates for students and encourages students to be their own self-advocates</w:t>
      </w:r>
      <w:r w:rsidR="006B222F">
        <w:rPr>
          <w:rFonts w:ascii="Franklin Gothic Book" w:hAnsi="Franklin Gothic Book"/>
        </w:rPr>
        <w:t xml:space="preserve">. </w:t>
      </w:r>
      <w:r w:rsidRPr="00253D7B">
        <w:rPr>
          <w:rFonts w:ascii="Franklin Gothic Book" w:hAnsi="Franklin Gothic Book"/>
        </w:rPr>
        <w:t xml:space="preserve">They collaborate with the campus admissions office to recruit students with disabilities in order to </w:t>
      </w:r>
      <w:r w:rsidRPr="00253D7B">
        <w:rPr>
          <w:rFonts w:ascii="Franklin Gothic Book" w:hAnsi="Franklin Gothic Book"/>
        </w:rPr>
        <w:lastRenderedPageBreak/>
        <w:t>increase campus diversity, offer learning disability assessments for students who need them, and provide campus events to raise disability awareness</w:t>
      </w:r>
      <w:r w:rsidR="006B222F">
        <w:rPr>
          <w:rFonts w:ascii="Franklin Gothic Book" w:hAnsi="Franklin Gothic Book"/>
        </w:rPr>
        <w:t xml:space="preserve">. </w:t>
      </w:r>
      <w:r w:rsidRPr="00253D7B">
        <w:rPr>
          <w:rFonts w:ascii="Franklin Gothic Book" w:hAnsi="Franklin Gothic Book"/>
        </w:rPr>
        <w:t>(http://www.famu.edu/index.cfm?cedar)</w:t>
      </w:r>
    </w:p>
    <w:p w:rsidR="00253D7B" w:rsidRPr="00253D7B" w:rsidRDefault="00253D7B" w:rsidP="00253D7B">
      <w:pPr>
        <w:widowControl w:val="0"/>
        <w:ind w:left="720"/>
        <w:rPr>
          <w:rFonts w:ascii="Franklin Gothic Book" w:hAnsi="Franklin Gothic Book"/>
          <w:u w:val="single"/>
        </w:rPr>
      </w:pPr>
      <w:r w:rsidRPr="00253D7B">
        <w:rPr>
          <w:rFonts w:ascii="Franklin Gothic Book" w:hAnsi="Franklin Gothic Book"/>
          <w:u w:val="single"/>
        </w:rPr>
        <w:t>The University of Arkansas at Little Rock</w:t>
      </w:r>
    </w:p>
    <w:p w:rsidR="00253D7B" w:rsidRDefault="00253D7B" w:rsidP="00253D7B">
      <w:pPr>
        <w:widowControl w:val="0"/>
        <w:ind w:left="720"/>
        <w:rPr>
          <w:rFonts w:ascii="Franklin Gothic Book" w:hAnsi="Franklin Gothic Book"/>
        </w:rPr>
      </w:pPr>
      <w:r w:rsidRPr="00253D7B">
        <w:rPr>
          <w:rFonts w:ascii="Franklin Gothic Book" w:hAnsi="Franklin Gothic Book"/>
        </w:rPr>
        <w:t xml:space="preserve">The </w:t>
      </w:r>
      <w:r w:rsidRPr="00253D7B">
        <w:rPr>
          <w:rFonts w:ascii="Franklin Gothic Book" w:hAnsi="Franklin Gothic Book"/>
          <w:bCs/>
        </w:rPr>
        <w:t>University of Arkansas at Little Rock</w:t>
      </w:r>
      <w:r w:rsidRPr="00253D7B">
        <w:rPr>
          <w:rFonts w:ascii="Franklin Gothic Book" w:hAnsi="Franklin Gothic Book"/>
        </w:rPr>
        <w:t xml:space="preserve"> </w:t>
      </w:r>
      <w:r w:rsidR="002419E5">
        <w:rPr>
          <w:rFonts w:ascii="Franklin Gothic Book" w:hAnsi="Franklin Gothic Book"/>
        </w:rPr>
        <w:t>drew inspiration from</w:t>
      </w:r>
      <w:r w:rsidRPr="00253D7B">
        <w:rPr>
          <w:rFonts w:ascii="Franklin Gothic Book" w:hAnsi="Franklin Gothic Book"/>
        </w:rPr>
        <w:t xml:space="preserve"> socio-political models of disability from the field of disability studies</w:t>
      </w:r>
      <w:r w:rsidR="006B222F">
        <w:rPr>
          <w:rFonts w:ascii="Franklin Gothic Book" w:hAnsi="Franklin Gothic Book"/>
        </w:rPr>
        <w:t xml:space="preserve">. </w:t>
      </w:r>
      <w:r w:rsidRPr="00253D7B">
        <w:rPr>
          <w:rFonts w:ascii="Franklin Gothic Book" w:hAnsi="Franklin Gothic Book"/>
        </w:rPr>
        <w:t xml:space="preserve">They analyzed policies and procedures for disability services, applying the theories to practice in a variety of ways, including changing the office mission statement, re-naming the office </w:t>
      </w:r>
      <w:r w:rsidR="00173883">
        <w:rPr>
          <w:rFonts w:ascii="Franklin Gothic Book" w:hAnsi="Franklin Gothic Book"/>
        </w:rPr>
        <w:t>as a</w:t>
      </w:r>
      <w:r>
        <w:rPr>
          <w:rFonts w:ascii="Franklin Gothic Book" w:hAnsi="Franklin Gothic Book"/>
        </w:rPr>
        <w:t xml:space="preserve"> “Disability Resource Center,” and making the campus-wide syllabus statement about accommodations more flexible for students who want to talk with professors (not just professionals) about what they may need</w:t>
      </w:r>
      <w:r w:rsidR="006B222F">
        <w:rPr>
          <w:rFonts w:ascii="Franklin Gothic Book" w:hAnsi="Franklin Gothic Book"/>
        </w:rPr>
        <w:t xml:space="preserve">. </w:t>
      </w:r>
      <w:r>
        <w:rPr>
          <w:rFonts w:ascii="Franklin Gothic Book" w:hAnsi="Franklin Gothic Book"/>
        </w:rPr>
        <w:t>(Thornton &amp; Downs, 2010)</w:t>
      </w:r>
    </w:p>
    <w:p w:rsidR="00253D7B" w:rsidRDefault="00253D7B" w:rsidP="00253D7B">
      <w:pPr>
        <w:widowControl w:val="0"/>
        <w:pBdr>
          <w:bottom w:val="single" w:sz="4" w:space="1" w:color="auto"/>
        </w:pBdr>
        <w:rPr>
          <w:rFonts w:ascii="Franklin Gothic Book" w:hAnsi="Franklin Gothic Book"/>
        </w:rPr>
      </w:pPr>
    </w:p>
    <w:p w:rsidR="00253D7B" w:rsidRDefault="00253D7B" w:rsidP="00253D7B">
      <w:pPr>
        <w:widowControl w:val="0"/>
        <w:rPr>
          <w:rFonts w:ascii="Calibri" w:hAnsi="Calibri"/>
          <w:sz w:val="20"/>
          <w:szCs w:val="20"/>
        </w:rPr>
      </w:pPr>
      <w:r>
        <w:t> </w:t>
      </w:r>
    </w:p>
    <w:p w:rsidR="003F63C5" w:rsidRDefault="003F63C5" w:rsidP="0004613B">
      <w:pPr>
        <w:widowControl w:val="0"/>
        <w:spacing w:after="0" w:line="276" w:lineRule="auto"/>
        <w:rPr>
          <w:rFonts w:ascii="Franklin Gothic Book" w:hAnsi="Franklin Gothic Book"/>
        </w:rPr>
      </w:pPr>
      <w:r>
        <w:rPr>
          <w:rFonts w:ascii="Franklin Gothic Book" w:hAnsi="Franklin Gothic Book"/>
        </w:rPr>
        <w:t>Historically, U.S. campuses are decentralized, making campus-wide efforts difficult (Angeli, 2009; Huger, 2011; Thompson, 2014)</w:t>
      </w:r>
      <w:r w:rsidR="006B222F">
        <w:rPr>
          <w:rFonts w:ascii="Franklin Gothic Book" w:hAnsi="Franklin Gothic Book"/>
        </w:rPr>
        <w:t xml:space="preserve">. </w:t>
      </w:r>
      <w:r>
        <w:rPr>
          <w:rFonts w:ascii="Franklin Gothic Book" w:hAnsi="Franklin Gothic Book"/>
        </w:rPr>
        <w:t xml:space="preserve">However, </w:t>
      </w:r>
      <w:r w:rsidRPr="003668E0">
        <w:rPr>
          <w:rFonts w:ascii="Franklin Gothic Book" w:hAnsi="Franklin Gothic Book"/>
        </w:rPr>
        <w:t>institutions’ disability services offices cannot be expected to take sole responsibility for welcoming students with disabilities</w:t>
      </w:r>
      <w:r w:rsidR="006B222F">
        <w:rPr>
          <w:rFonts w:ascii="Franklin Gothic Book" w:hAnsi="Franklin Gothic Book"/>
        </w:rPr>
        <w:t xml:space="preserve">. </w:t>
      </w:r>
      <w:r w:rsidR="001E4482">
        <w:rPr>
          <w:rFonts w:ascii="Franklin Gothic Book" w:hAnsi="Franklin Gothic Book"/>
        </w:rPr>
        <w:t>Collaboration</w:t>
      </w:r>
      <w:r w:rsidRPr="003668E0">
        <w:rPr>
          <w:rFonts w:ascii="Franklin Gothic Book" w:hAnsi="Franklin Gothic Book"/>
        </w:rPr>
        <w:t xml:space="preserve"> among an institution’s departments and offices need</w:t>
      </w:r>
      <w:r w:rsidR="001E4482">
        <w:rPr>
          <w:rFonts w:ascii="Franklin Gothic Book" w:hAnsi="Franklin Gothic Book"/>
        </w:rPr>
        <w:t>s</w:t>
      </w:r>
      <w:r w:rsidRPr="003668E0">
        <w:rPr>
          <w:rFonts w:ascii="Franklin Gothic Book" w:hAnsi="Franklin Gothic Book"/>
        </w:rPr>
        <w:t xml:space="preserve"> to happen to provide students with greater chances for academic and social integration, in turn positively contributing to all students’ education and personal development (</w:t>
      </w:r>
      <w:r w:rsidR="00B3526E">
        <w:rPr>
          <w:rFonts w:ascii="Franklin Gothic Book" w:hAnsi="Franklin Gothic Book"/>
        </w:rPr>
        <w:t xml:space="preserve">Dietrich, 2014; </w:t>
      </w:r>
      <w:r w:rsidR="002419E5">
        <w:rPr>
          <w:rFonts w:ascii="Franklin Gothic Book" w:hAnsi="Franklin Gothic Book"/>
        </w:rPr>
        <w:t xml:space="preserve">Duffy, 1999; </w:t>
      </w:r>
      <w:r w:rsidR="002419E5" w:rsidRPr="003668E0">
        <w:rPr>
          <w:rFonts w:ascii="Franklin Gothic Book" w:hAnsi="Franklin Gothic Book"/>
        </w:rPr>
        <w:t>Huger, 20</w:t>
      </w:r>
      <w:r w:rsidR="002419E5">
        <w:rPr>
          <w:rFonts w:ascii="Franklin Gothic Book" w:hAnsi="Franklin Gothic Book"/>
        </w:rPr>
        <w:t xml:space="preserve">11; </w:t>
      </w:r>
      <w:r w:rsidR="00B3526E">
        <w:rPr>
          <w:rFonts w:ascii="Franklin Gothic Book" w:hAnsi="Franklin Gothic Book"/>
        </w:rPr>
        <w:t>Korbel, Lucia, Wezel, &amp; Anderson, 2011</w:t>
      </w:r>
      <w:r w:rsidR="00C07031">
        <w:rPr>
          <w:rFonts w:ascii="Franklin Gothic Book" w:hAnsi="Franklin Gothic Book"/>
        </w:rPr>
        <w:t>; Silver Wolf et al., 2015</w:t>
      </w:r>
      <w:r w:rsidRPr="003668E0">
        <w:rPr>
          <w:rFonts w:ascii="Franklin Gothic Book" w:hAnsi="Franklin Gothic Book"/>
        </w:rPr>
        <w:t xml:space="preserve">). </w:t>
      </w:r>
      <w:r w:rsidR="00F5223C">
        <w:rPr>
          <w:rFonts w:ascii="Franklin Gothic Book" w:hAnsi="Franklin Gothic Book"/>
        </w:rPr>
        <w:t>In a longitudinal study of disability support services, Christ (2007) found</w:t>
      </w:r>
      <w:r w:rsidR="00041A07">
        <w:rPr>
          <w:rFonts w:ascii="Franklin Gothic Book" w:hAnsi="Franklin Gothic Book"/>
        </w:rPr>
        <w:t xml:space="preserve"> that collaboration emerged as a major </w:t>
      </w:r>
      <w:r w:rsidR="001E4482">
        <w:rPr>
          <w:rFonts w:ascii="Franklin Gothic Book" w:hAnsi="Franklin Gothic Book"/>
        </w:rPr>
        <w:t>issue</w:t>
      </w:r>
      <w:r w:rsidR="00041A07">
        <w:rPr>
          <w:rFonts w:ascii="Franklin Gothic Book" w:hAnsi="Franklin Gothic Book"/>
        </w:rPr>
        <w:t>, with all research sites participating in collaborative efforts that crossed campus hierarchies</w:t>
      </w:r>
      <w:r w:rsidR="001E4482">
        <w:rPr>
          <w:rFonts w:ascii="Franklin Gothic Book" w:hAnsi="Franklin Gothic Book"/>
        </w:rPr>
        <w:t>. As one</w:t>
      </w:r>
      <w:r w:rsidR="00041A07">
        <w:rPr>
          <w:rFonts w:ascii="Franklin Gothic Book" w:hAnsi="Franklin Gothic Book"/>
        </w:rPr>
        <w:t xml:space="preserve"> participant </w:t>
      </w:r>
      <w:r w:rsidR="001E4482">
        <w:rPr>
          <w:rFonts w:ascii="Franklin Gothic Book" w:hAnsi="Franklin Gothic Book"/>
        </w:rPr>
        <w:t>noted, “c</w:t>
      </w:r>
      <w:r w:rsidR="00041A07">
        <w:rPr>
          <w:rFonts w:ascii="Franklin Gothic Book" w:hAnsi="Franklin Gothic Book"/>
        </w:rPr>
        <w:t>ollaborative efforts help to develop a sense of institutional commitment” to students with disabilities and their campus integration (</w:t>
      </w:r>
      <w:r w:rsidR="001E4482">
        <w:rPr>
          <w:rFonts w:ascii="Franklin Gothic Book" w:hAnsi="Franklin Gothic Book"/>
        </w:rPr>
        <w:t xml:space="preserve">Christ, 2007, </w:t>
      </w:r>
      <w:r w:rsidR="00041A07">
        <w:rPr>
          <w:rFonts w:ascii="Franklin Gothic Book" w:hAnsi="Franklin Gothic Book"/>
        </w:rPr>
        <w:t>p. 235).  I</w:t>
      </w:r>
      <w:r>
        <w:rPr>
          <w:rFonts w:ascii="Franklin Gothic Book" w:hAnsi="Franklin Gothic Book"/>
        </w:rPr>
        <w:t xml:space="preserve">t is even possible that as campus climates become increasingly inclusive and flexible in addressing students’ needs, </w:t>
      </w:r>
      <w:r w:rsidR="00041A07">
        <w:rPr>
          <w:rFonts w:ascii="Franklin Gothic Book" w:hAnsi="Franklin Gothic Book"/>
        </w:rPr>
        <w:t xml:space="preserve">barriers will be reduced naturally and </w:t>
      </w:r>
      <w:r w:rsidRPr="003668E0">
        <w:rPr>
          <w:rFonts w:ascii="Franklin Gothic Book" w:hAnsi="Franklin Gothic Book"/>
        </w:rPr>
        <w:t xml:space="preserve">the need for individualized accommodations </w:t>
      </w:r>
      <w:r>
        <w:rPr>
          <w:rFonts w:ascii="Franklin Gothic Book" w:hAnsi="Franklin Gothic Book"/>
        </w:rPr>
        <w:t>may even decrease</w:t>
      </w:r>
      <w:r w:rsidRPr="003668E0">
        <w:rPr>
          <w:rFonts w:ascii="Franklin Gothic Book" w:hAnsi="Franklin Gothic Book"/>
        </w:rPr>
        <w:t xml:space="preserve"> (Huger, 2011). </w:t>
      </w:r>
    </w:p>
    <w:p w:rsidR="003F63C5" w:rsidRDefault="003F63C5" w:rsidP="0004613B">
      <w:pPr>
        <w:widowControl w:val="0"/>
        <w:spacing w:after="0" w:line="276" w:lineRule="auto"/>
        <w:rPr>
          <w:rFonts w:ascii="Franklin Gothic Book" w:hAnsi="Franklin Gothic Book"/>
        </w:rPr>
      </w:pPr>
    </w:p>
    <w:p w:rsidR="00772A0E" w:rsidRDefault="003F63C5" w:rsidP="0004613B">
      <w:pPr>
        <w:widowControl w:val="0"/>
        <w:spacing w:after="0" w:line="276" w:lineRule="auto"/>
        <w:rPr>
          <w:rFonts w:ascii="Franklin Gothic Book" w:hAnsi="Franklin Gothic Book"/>
        </w:rPr>
      </w:pPr>
      <w:r>
        <w:rPr>
          <w:rFonts w:ascii="Franklin Gothic Book" w:hAnsi="Franklin Gothic Book"/>
        </w:rPr>
        <w:t xml:space="preserve">Unfortunately, </w:t>
      </w:r>
      <w:r w:rsidR="00ED75F5">
        <w:rPr>
          <w:rFonts w:ascii="Franklin Gothic Book" w:hAnsi="Franklin Gothic Book"/>
        </w:rPr>
        <w:t>higher</w:t>
      </w:r>
      <w:r w:rsidR="00751485">
        <w:rPr>
          <w:rFonts w:ascii="Franklin Gothic Book" w:hAnsi="Franklin Gothic Book"/>
        </w:rPr>
        <w:t xml:space="preserve"> education staff who</w:t>
      </w:r>
      <w:r w:rsidRPr="003668E0">
        <w:rPr>
          <w:rFonts w:ascii="Franklin Gothic Book" w:hAnsi="Franklin Gothic Book"/>
        </w:rPr>
        <w:t xml:space="preserve"> need to be involved in facilitating access and equity on campus for students with disabilities (e.g., faculty, financial aid officers, residence hall staff) </w:t>
      </w:r>
      <w:r w:rsidR="001F49D2" w:rsidRPr="003668E0">
        <w:rPr>
          <w:rFonts w:ascii="Franklin Gothic Book" w:hAnsi="Franklin Gothic Book"/>
        </w:rPr>
        <w:t xml:space="preserve">may be </w:t>
      </w:r>
      <w:r w:rsidR="00751485">
        <w:rPr>
          <w:rFonts w:ascii="Franklin Gothic Book" w:hAnsi="Franklin Gothic Book"/>
        </w:rPr>
        <w:t xml:space="preserve">uninformed about ways </w:t>
      </w:r>
      <w:r w:rsidR="001F49D2" w:rsidRPr="003668E0">
        <w:rPr>
          <w:rFonts w:ascii="Franklin Gothic Book" w:hAnsi="Franklin Gothic Book"/>
        </w:rPr>
        <w:t xml:space="preserve">to understand, act toward, and work with </w:t>
      </w:r>
      <w:r w:rsidR="00EA71C3">
        <w:rPr>
          <w:rFonts w:ascii="Franklin Gothic Book" w:hAnsi="Franklin Gothic Book"/>
        </w:rPr>
        <w:t>disabled students</w:t>
      </w:r>
      <w:r w:rsidR="001F49D2" w:rsidRPr="003668E0">
        <w:rPr>
          <w:rFonts w:ascii="Franklin Gothic Book" w:hAnsi="Franklin Gothic Book"/>
        </w:rPr>
        <w:t xml:space="preserve"> without stereotyping, stigmatizing, or alienating them (Angeli, 2009; </w:t>
      </w:r>
      <w:r w:rsidR="00C22CA0">
        <w:rPr>
          <w:rFonts w:ascii="Franklin Gothic Book" w:hAnsi="Franklin Gothic Book"/>
        </w:rPr>
        <w:t xml:space="preserve">Hong, 2015; </w:t>
      </w:r>
      <w:r w:rsidR="001F49D2" w:rsidRPr="003668E0">
        <w:rPr>
          <w:rFonts w:ascii="Franklin Gothic Book" w:hAnsi="Franklin Gothic Book"/>
        </w:rPr>
        <w:t>Hurtado, Carter, &amp; Kardia, 1998</w:t>
      </w:r>
      <w:r>
        <w:rPr>
          <w:rFonts w:ascii="Franklin Gothic Book" w:hAnsi="Franklin Gothic Book"/>
        </w:rPr>
        <w:t>; Thompson, 2014</w:t>
      </w:r>
      <w:r w:rsidR="001F49D2" w:rsidRPr="003668E0">
        <w:rPr>
          <w:rFonts w:ascii="Franklin Gothic Book" w:hAnsi="Franklin Gothic Book"/>
        </w:rPr>
        <w:t>)</w:t>
      </w:r>
      <w:r w:rsidR="006B222F">
        <w:rPr>
          <w:rFonts w:ascii="Franklin Gothic Book" w:hAnsi="Franklin Gothic Book"/>
        </w:rPr>
        <w:t xml:space="preserve">. </w:t>
      </w:r>
      <w:r w:rsidR="00B34E29">
        <w:rPr>
          <w:rFonts w:ascii="Franklin Gothic Book" w:hAnsi="Franklin Gothic Book"/>
        </w:rPr>
        <w:t>Even</w:t>
      </w:r>
      <w:r w:rsidR="001F49D2" w:rsidRPr="003668E0">
        <w:rPr>
          <w:rFonts w:ascii="Franklin Gothic Book" w:hAnsi="Franklin Gothic Book"/>
        </w:rPr>
        <w:t xml:space="preserve"> campus experts on race, gender, LGBTQ students, and other diversity issues may still be unf</w:t>
      </w:r>
      <w:r w:rsidR="00B34E29">
        <w:rPr>
          <w:rFonts w:ascii="Franklin Gothic Book" w:hAnsi="Franklin Gothic Book"/>
        </w:rPr>
        <w:t>amiliar with disability beyond</w:t>
      </w:r>
      <w:r w:rsidR="001F49D2" w:rsidRPr="003668E0">
        <w:rPr>
          <w:rFonts w:ascii="Franklin Gothic Book" w:hAnsi="Franklin Gothic Book"/>
        </w:rPr>
        <w:t xml:space="preserve"> medical definition</w:t>
      </w:r>
      <w:r w:rsidR="00B34E29">
        <w:rPr>
          <w:rFonts w:ascii="Franklin Gothic Book" w:hAnsi="Franklin Gothic Book"/>
        </w:rPr>
        <w:t>s</w:t>
      </w:r>
      <w:r w:rsidR="001F49D2" w:rsidRPr="003668E0">
        <w:rPr>
          <w:rFonts w:ascii="Franklin Gothic Book" w:hAnsi="Franklin Gothic Book"/>
        </w:rPr>
        <w:t xml:space="preserve"> and legal obligations (</w:t>
      </w:r>
      <w:r>
        <w:rPr>
          <w:rFonts w:ascii="Franklin Gothic Book" w:hAnsi="Franklin Gothic Book"/>
        </w:rPr>
        <w:t xml:space="preserve">Higbee &amp; Mitchell, 2009; </w:t>
      </w:r>
      <w:r w:rsidR="001F49D2" w:rsidRPr="003668E0">
        <w:rPr>
          <w:rFonts w:ascii="Franklin Gothic Book" w:hAnsi="Franklin Gothic Book"/>
        </w:rPr>
        <w:t>Shallish, 2017)</w:t>
      </w:r>
      <w:r w:rsidR="006B222F">
        <w:rPr>
          <w:rFonts w:ascii="Franklin Gothic Book" w:hAnsi="Franklin Gothic Book"/>
        </w:rPr>
        <w:t xml:space="preserve">. </w:t>
      </w:r>
      <w:r>
        <w:rPr>
          <w:rFonts w:ascii="Franklin Gothic Book" w:hAnsi="Franklin Gothic Book"/>
        </w:rPr>
        <w:t xml:space="preserve">This is unfortunate, since </w:t>
      </w:r>
      <w:r w:rsidR="00B34E29">
        <w:rPr>
          <w:rFonts w:ascii="Franklin Gothic Book" w:hAnsi="Franklin Gothic Book"/>
        </w:rPr>
        <w:t xml:space="preserve">diversity efforts </w:t>
      </w:r>
      <w:r w:rsidR="001F49D2" w:rsidRPr="003668E0">
        <w:rPr>
          <w:rFonts w:ascii="Franklin Gothic Book" w:hAnsi="Franklin Gothic Book"/>
        </w:rPr>
        <w:t>may be enhanced by an approach that includes disability</w:t>
      </w:r>
      <w:r w:rsidR="00AD4E9C">
        <w:rPr>
          <w:rFonts w:ascii="Franklin Gothic Book" w:hAnsi="Franklin Gothic Book"/>
        </w:rPr>
        <w:t>.  For example, Miller, Wynn, and Webb (2017) describe how efforts to create more gender-neutral physically accessible bathrooms can benefit students with disabilities, LGBTQ students, and students who identify with both groups.</w:t>
      </w:r>
    </w:p>
    <w:p w:rsidR="006C7302" w:rsidRDefault="006C7302" w:rsidP="0004613B">
      <w:pPr>
        <w:widowControl w:val="0"/>
        <w:spacing w:after="0" w:line="276" w:lineRule="auto"/>
        <w:rPr>
          <w:rFonts w:ascii="Franklin Gothic Book" w:hAnsi="Franklin Gothic Book"/>
        </w:rPr>
      </w:pPr>
    </w:p>
    <w:p w:rsidR="008823FD" w:rsidRPr="001E4482" w:rsidRDefault="008823FD" w:rsidP="0004613B">
      <w:pPr>
        <w:widowControl w:val="0"/>
        <w:spacing w:after="0" w:line="276" w:lineRule="auto"/>
        <w:rPr>
          <w:rFonts w:ascii="Franklin Gothic Book" w:hAnsi="Franklin Gothic Book"/>
        </w:rPr>
      </w:pPr>
    </w:p>
    <w:p w:rsidR="001D5CB9" w:rsidRPr="001E4482" w:rsidRDefault="00B15864" w:rsidP="004A0237">
      <w:pPr>
        <w:pStyle w:val="Heading3"/>
        <w:ind w:left="720"/>
        <w:rPr>
          <w:sz w:val="22"/>
          <w:szCs w:val="22"/>
        </w:rPr>
      </w:pPr>
      <w:bookmarkStart w:id="8" w:name="_Toc488030239"/>
      <w:r w:rsidRPr="001E4482">
        <w:rPr>
          <w:sz w:val="22"/>
          <w:szCs w:val="22"/>
        </w:rPr>
        <w:t>What is Universal Design?</w:t>
      </w:r>
      <w:bookmarkEnd w:id="8"/>
    </w:p>
    <w:p w:rsidR="00B15864" w:rsidRDefault="00B15864" w:rsidP="00772A0E">
      <w:pPr>
        <w:widowControl w:val="0"/>
        <w:pBdr>
          <w:top w:val="single" w:sz="4" w:space="1" w:color="auto"/>
        </w:pBdr>
        <w:spacing w:after="0" w:line="276" w:lineRule="auto"/>
        <w:ind w:left="720" w:right="720"/>
        <w:rPr>
          <w:rFonts w:ascii="Franklin Gothic Book" w:hAnsi="Franklin Gothic Book"/>
        </w:rPr>
      </w:pPr>
    </w:p>
    <w:p w:rsidR="00C23C7D" w:rsidRDefault="00C23C7D" w:rsidP="00772A0E">
      <w:pPr>
        <w:widowControl w:val="0"/>
        <w:pBdr>
          <w:top w:val="single" w:sz="4" w:space="1" w:color="auto"/>
        </w:pBdr>
        <w:spacing w:after="0" w:line="276" w:lineRule="auto"/>
        <w:ind w:left="720" w:right="720"/>
        <w:rPr>
          <w:rFonts w:ascii="Franklin Gothic Book" w:hAnsi="Franklin Gothic Book"/>
        </w:rPr>
      </w:pPr>
      <w:r>
        <w:rPr>
          <w:rFonts w:ascii="Franklin Gothic Book" w:hAnsi="Franklin Gothic Book"/>
        </w:rPr>
        <w:lastRenderedPageBreak/>
        <w:t xml:space="preserve">For campuses, “universal design” is </w:t>
      </w:r>
      <w:r w:rsidR="00772A0E">
        <w:rPr>
          <w:rFonts w:ascii="Franklin Gothic Book" w:hAnsi="Franklin Gothic Book"/>
        </w:rPr>
        <w:t>an approach</w:t>
      </w:r>
      <w:r>
        <w:rPr>
          <w:rFonts w:ascii="Franklin Gothic Book" w:hAnsi="Franklin Gothic Book"/>
        </w:rPr>
        <w:t xml:space="preserve"> that can be applied to architecture, technology, products, pedagogy, and services</w:t>
      </w:r>
      <w:r w:rsidR="006B222F">
        <w:rPr>
          <w:rFonts w:ascii="Franklin Gothic Book" w:hAnsi="Franklin Gothic Book"/>
        </w:rPr>
        <w:t xml:space="preserve">. </w:t>
      </w:r>
      <w:r>
        <w:rPr>
          <w:rFonts w:ascii="Franklin Gothic Book" w:hAnsi="Franklin Gothic Book"/>
        </w:rPr>
        <w:t xml:space="preserve">The </w:t>
      </w:r>
      <w:r w:rsidR="00EA71C3">
        <w:rPr>
          <w:rFonts w:ascii="Franklin Gothic Book" w:hAnsi="Franklin Gothic Book"/>
        </w:rPr>
        <w:t>basic premise</w:t>
      </w:r>
      <w:r>
        <w:rPr>
          <w:rFonts w:ascii="Franklin Gothic Book" w:hAnsi="Franklin Gothic Book"/>
        </w:rPr>
        <w:t xml:space="preserve"> of universal design is considering the needs of a diverse “universe” of users, including people with disabilities, </w:t>
      </w:r>
      <w:r w:rsidR="00772A0E">
        <w:rPr>
          <w:rFonts w:ascii="Franklin Gothic Book" w:hAnsi="Franklin Gothic Book"/>
        </w:rPr>
        <w:t>when something is being created</w:t>
      </w:r>
      <w:r w:rsidR="006B222F">
        <w:rPr>
          <w:rFonts w:ascii="Franklin Gothic Book" w:hAnsi="Franklin Gothic Book"/>
        </w:rPr>
        <w:t xml:space="preserve">. </w:t>
      </w:r>
      <w:r w:rsidR="00EA71C3">
        <w:rPr>
          <w:rFonts w:ascii="Franklin Gothic Book" w:hAnsi="Franklin Gothic Book"/>
        </w:rPr>
        <w:t>This can mean adding features</w:t>
      </w:r>
      <w:r w:rsidR="004551E7">
        <w:rPr>
          <w:rFonts w:ascii="Franklin Gothic Book" w:hAnsi="Franklin Gothic Book"/>
        </w:rPr>
        <w:t xml:space="preserve"> during the design stage</w:t>
      </w:r>
      <w:r w:rsidR="00EA71C3">
        <w:rPr>
          <w:rFonts w:ascii="Franklin Gothic Book" w:hAnsi="Franklin Gothic Book"/>
        </w:rPr>
        <w:t xml:space="preserve">, </w:t>
      </w:r>
      <w:r w:rsidR="00772A0E">
        <w:rPr>
          <w:rFonts w:ascii="Franklin Gothic Book" w:hAnsi="Franklin Gothic Book"/>
        </w:rPr>
        <w:t>making something more flexible</w:t>
      </w:r>
      <w:r w:rsidR="00EA71C3">
        <w:rPr>
          <w:rFonts w:ascii="Franklin Gothic Book" w:hAnsi="Franklin Gothic Book"/>
        </w:rPr>
        <w:t xml:space="preserve"> in its use, or creating an array of choices</w:t>
      </w:r>
      <w:r w:rsidR="00772A0E">
        <w:rPr>
          <w:rFonts w:ascii="Franklin Gothic Book" w:hAnsi="Franklin Gothic Book"/>
        </w:rPr>
        <w:t xml:space="preserve"> (like allowing people to get to another floor by stairs, a ramp, or an elevator)</w:t>
      </w:r>
      <w:r w:rsidR="006B222F">
        <w:rPr>
          <w:rFonts w:ascii="Franklin Gothic Book" w:hAnsi="Franklin Gothic Book"/>
        </w:rPr>
        <w:t xml:space="preserve">. </w:t>
      </w:r>
      <w:r w:rsidR="00772A0E">
        <w:rPr>
          <w:rFonts w:ascii="Franklin Gothic Book" w:hAnsi="Franklin Gothic Book"/>
        </w:rPr>
        <w:t xml:space="preserve">Universal design is easier and more cost-effective than modifying something later, and it often leads to </w:t>
      </w:r>
      <w:r w:rsidR="00EA71C3">
        <w:rPr>
          <w:rFonts w:ascii="Franklin Gothic Book" w:hAnsi="Franklin Gothic Book"/>
        </w:rPr>
        <w:t>greater accessibility</w:t>
      </w:r>
      <w:r w:rsidR="00772A0E">
        <w:rPr>
          <w:rFonts w:ascii="Franklin Gothic Book" w:hAnsi="Franklin Gothic Book"/>
        </w:rPr>
        <w:t xml:space="preserve"> for all users (e.g., people with strollers, rolling carts, or bikes may appreciate ramps as much as wheelchair users)</w:t>
      </w:r>
      <w:r w:rsidR="006B222F">
        <w:rPr>
          <w:rFonts w:ascii="Franklin Gothic Book" w:hAnsi="Franklin Gothic Book"/>
        </w:rPr>
        <w:t xml:space="preserve">. </w:t>
      </w:r>
      <w:r>
        <w:rPr>
          <w:rFonts w:ascii="Franklin Gothic Book" w:hAnsi="Franklin Gothic Book"/>
        </w:rPr>
        <w:t>For campus buildings and renovations, this means considering physical accessibility</w:t>
      </w:r>
      <w:r w:rsidR="00EA71C3">
        <w:rPr>
          <w:rFonts w:ascii="Franklin Gothic Book" w:hAnsi="Franklin Gothic Book"/>
        </w:rPr>
        <w:t xml:space="preserve"> during planning stages</w:t>
      </w:r>
      <w:r w:rsidR="006B222F">
        <w:rPr>
          <w:rFonts w:ascii="Franklin Gothic Book" w:hAnsi="Franklin Gothic Book"/>
        </w:rPr>
        <w:t xml:space="preserve">. </w:t>
      </w:r>
      <w:r w:rsidR="00772A0E">
        <w:rPr>
          <w:rFonts w:ascii="Franklin Gothic Book" w:hAnsi="Franklin Gothic Book"/>
        </w:rPr>
        <w:t xml:space="preserve">For pedagogy, </w:t>
      </w:r>
      <w:r w:rsidR="00EA71C3">
        <w:rPr>
          <w:rFonts w:ascii="Franklin Gothic Book" w:hAnsi="Franklin Gothic Book"/>
        </w:rPr>
        <w:t>UD involves considering</w:t>
      </w:r>
      <w:r>
        <w:rPr>
          <w:rFonts w:ascii="Franklin Gothic Book" w:hAnsi="Franklin Gothic Book"/>
        </w:rPr>
        <w:t xml:space="preserve"> diverse learners when planning </w:t>
      </w:r>
      <w:r w:rsidR="00772A0E">
        <w:rPr>
          <w:rFonts w:ascii="Franklin Gothic Book" w:hAnsi="Franklin Gothic Book"/>
        </w:rPr>
        <w:t>courses and curricula</w:t>
      </w:r>
      <w:r>
        <w:rPr>
          <w:rFonts w:ascii="Franklin Gothic Book" w:hAnsi="Franklin Gothic Book"/>
        </w:rPr>
        <w:t xml:space="preserve">, </w:t>
      </w:r>
      <w:r w:rsidR="00C6074D">
        <w:rPr>
          <w:rFonts w:ascii="Franklin Gothic Book" w:hAnsi="Franklin Gothic Book"/>
        </w:rPr>
        <w:t xml:space="preserve">maintaining academic rigor </w:t>
      </w:r>
      <w:r>
        <w:rPr>
          <w:rFonts w:ascii="Franklin Gothic Book" w:hAnsi="Franklin Gothic Book"/>
        </w:rPr>
        <w:t>while also building in flexibility for students’ learning and assessment</w:t>
      </w:r>
      <w:r w:rsidR="006B222F">
        <w:rPr>
          <w:rFonts w:ascii="Franklin Gothic Book" w:hAnsi="Franklin Gothic Book"/>
        </w:rPr>
        <w:t xml:space="preserve">. </w:t>
      </w:r>
      <w:r>
        <w:rPr>
          <w:rFonts w:ascii="Franklin Gothic Book" w:hAnsi="Franklin Gothic Book"/>
        </w:rPr>
        <w:t>For more information about universa</w:t>
      </w:r>
      <w:r w:rsidR="00CF2FAB">
        <w:rPr>
          <w:rFonts w:ascii="Franklin Gothic Book" w:hAnsi="Franklin Gothic Book"/>
        </w:rPr>
        <w:t xml:space="preserve">l design, campus administrators, faculty, and student leaders </w:t>
      </w:r>
      <w:r>
        <w:rPr>
          <w:rFonts w:ascii="Franklin Gothic Book" w:hAnsi="Franklin Gothic Book"/>
        </w:rPr>
        <w:t xml:space="preserve">can </w:t>
      </w:r>
      <w:r w:rsidR="00CF2FAB">
        <w:rPr>
          <w:rFonts w:ascii="Franklin Gothic Book" w:hAnsi="Franklin Gothic Book"/>
        </w:rPr>
        <w:t>get started</w:t>
      </w:r>
      <w:r>
        <w:rPr>
          <w:rFonts w:ascii="Franklin Gothic Book" w:hAnsi="Franklin Gothic Book"/>
        </w:rPr>
        <w:t xml:space="preserve"> with these resources:</w:t>
      </w:r>
    </w:p>
    <w:p w:rsidR="00EA71C3" w:rsidRDefault="00EA71C3" w:rsidP="00772A0E">
      <w:pPr>
        <w:widowControl w:val="0"/>
        <w:pBdr>
          <w:top w:val="single" w:sz="4" w:space="1" w:color="auto"/>
        </w:pBdr>
        <w:spacing w:after="0" w:line="276" w:lineRule="auto"/>
        <w:ind w:left="720" w:right="720"/>
        <w:rPr>
          <w:rFonts w:ascii="Franklin Gothic Book" w:hAnsi="Franklin Gothic Book"/>
        </w:rPr>
      </w:pPr>
    </w:p>
    <w:p w:rsidR="00CF2FAB" w:rsidRPr="00CF2FAB" w:rsidRDefault="00CF2FAB" w:rsidP="00772A0E">
      <w:pPr>
        <w:widowControl w:val="0"/>
        <w:pBdr>
          <w:top w:val="single" w:sz="4" w:space="1" w:color="auto"/>
        </w:pBdr>
        <w:spacing w:after="0" w:line="276" w:lineRule="auto"/>
        <w:ind w:left="720" w:right="720"/>
        <w:rPr>
          <w:rFonts w:ascii="Franklin Gothic Book" w:hAnsi="Franklin Gothic Book"/>
          <w:u w:val="single"/>
        </w:rPr>
      </w:pPr>
      <w:r>
        <w:rPr>
          <w:rFonts w:ascii="Franklin Gothic Book" w:hAnsi="Franklin Gothic Book"/>
          <w:u w:val="single"/>
        </w:rPr>
        <w:t>Readings:</w:t>
      </w:r>
    </w:p>
    <w:p w:rsidR="00772A0E" w:rsidRDefault="00772A0E" w:rsidP="00772A0E">
      <w:pPr>
        <w:pStyle w:val="ListParagraph"/>
        <w:numPr>
          <w:ilvl w:val="0"/>
          <w:numId w:val="8"/>
        </w:numPr>
        <w:tabs>
          <w:tab w:val="left" w:pos="1260"/>
        </w:tabs>
        <w:spacing w:line="240" w:lineRule="auto"/>
        <w:ind w:left="1080" w:right="720"/>
        <w:rPr>
          <w:rFonts w:ascii="Franklin Gothic Book" w:hAnsi="Franklin Gothic Book"/>
        </w:rPr>
      </w:pPr>
      <w:r w:rsidRPr="00772A0E">
        <w:rPr>
          <w:rFonts w:ascii="Franklin Gothic Book" w:hAnsi="Franklin Gothic Book"/>
        </w:rPr>
        <w:t>Burgstahler, S. E., &amp; Cory, R. C</w:t>
      </w:r>
      <w:r w:rsidR="006B222F">
        <w:rPr>
          <w:rFonts w:ascii="Franklin Gothic Book" w:hAnsi="Franklin Gothic Book"/>
        </w:rPr>
        <w:t xml:space="preserve">. </w:t>
      </w:r>
      <w:r w:rsidRPr="00772A0E">
        <w:rPr>
          <w:rFonts w:ascii="Franklin Gothic Book" w:hAnsi="Franklin Gothic Book"/>
        </w:rPr>
        <w:t>(2008)</w:t>
      </w:r>
      <w:r w:rsidR="006B222F">
        <w:rPr>
          <w:rFonts w:ascii="Franklin Gothic Book" w:hAnsi="Franklin Gothic Book"/>
        </w:rPr>
        <w:t xml:space="preserve">. </w:t>
      </w:r>
      <w:r w:rsidRPr="00772A0E">
        <w:rPr>
          <w:rFonts w:ascii="Franklin Gothic Book" w:hAnsi="Franklin Gothic Book"/>
          <w:i/>
        </w:rPr>
        <w:t>Universal design in higher education: From principles to practice</w:t>
      </w:r>
      <w:r w:rsidR="006B222F">
        <w:rPr>
          <w:rFonts w:ascii="Franklin Gothic Book" w:hAnsi="Franklin Gothic Book"/>
          <w:i/>
        </w:rPr>
        <w:t xml:space="preserve">. </w:t>
      </w:r>
      <w:r w:rsidRPr="00772A0E">
        <w:rPr>
          <w:rFonts w:ascii="Franklin Gothic Book" w:hAnsi="Franklin Gothic Book"/>
        </w:rPr>
        <w:t>Cambridge, MA: Harvard Education Press.</w:t>
      </w:r>
    </w:p>
    <w:p w:rsidR="00772A0E" w:rsidRPr="00C6074D" w:rsidRDefault="007478CD" w:rsidP="00CF2FAB">
      <w:pPr>
        <w:pStyle w:val="ListParagraph"/>
        <w:numPr>
          <w:ilvl w:val="0"/>
          <w:numId w:val="8"/>
        </w:numPr>
        <w:spacing w:after="0" w:line="240" w:lineRule="auto"/>
        <w:ind w:left="1080" w:right="720"/>
        <w:rPr>
          <w:rFonts w:ascii="Franklin Gothic Book" w:hAnsi="Franklin Gothic Book"/>
        </w:rPr>
      </w:pPr>
      <w:r>
        <w:rPr>
          <w:rFonts w:ascii="Franklin Gothic Book" w:hAnsi="Franklin Gothic Book"/>
        </w:rPr>
        <w:t>McGuire, J. M</w:t>
      </w:r>
      <w:r w:rsidR="006B222F">
        <w:rPr>
          <w:rFonts w:ascii="Franklin Gothic Book" w:hAnsi="Franklin Gothic Book"/>
        </w:rPr>
        <w:t xml:space="preserve">. </w:t>
      </w:r>
      <w:r>
        <w:rPr>
          <w:rFonts w:ascii="Franklin Gothic Book" w:hAnsi="Franklin Gothic Book"/>
        </w:rPr>
        <w:t>(2014)</w:t>
      </w:r>
      <w:r w:rsidR="006B222F">
        <w:rPr>
          <w:rFonts w:ascii="Franklin Gothic Book" w:hAnsi="Franklin Gothic Book"/>
        </w:rPr>
        <w:t xml:space="preserve">. </w:t>
      </w:r>
      <w:r>
        <w:rPr>
          <w:rFonts w:ascii="Franklin Gothic Book" w:hAnsi="Franklin Gothic Book"/>
        </w:rPr>
        <w:t xml:space="preserve">Universally accessible instruction: Oxymoron or opportunity?  </w:t>
      </w:r>
      <w:r>
        <w:rPr>
          <w:rFonts w:ascii="Franklin Gothic Book" w:hAnsi="Franklin Gothic Book"/>
          <w:i/>
        </w:rPr>
        <w:t>Journal of Postsecondary Education and Disability</w:t>
      </w:r>
      <w:r>
        <w:rPr>
          <w:rFonts w:ascii="Franklin Gothic Book" w:hAnsi="Franklin Gothic Book"/>
        </w:rPr>
        <w:t xml:space="preserve">, </w:t>
      </w:r>
      <w:r>
        <w:rPr>
          <w:rFonts w:ascii="Franklin Gothic Book" w:hAnsi="Franklin Gothic Book"/>
          <w:i/>
        </w:rPr>
        <w:t>27</w:t>
      </w:r>
      <w:r>
        <w:rPr>
          <w:rFonts w:ascii="Franklin Gothic Book" w:hAnsi="Franklin Gothic Book"/>
        </w:rPr>
        <w:t>(4), 387-398.</w:t>
      </w:r>
    </w:p>
    <w:p w:rsidR="008D0267" w:rsidRDefault="00772A0E" w:rsidP="00CF2FAB">
      <w:pPr>
        <w:pStyle w:val="ListParagraph"/>
        <w:numPr>
          <w:ilvl w:val="0"/>
          <w:numId w:val="8"/>
        </w:numPr>
        <w:spacing w:after="0" w:line="240" w:lineRule="auto"/>
        <w:ind w:left="1080" w:right="720"/>
        <w:rPr>
          <w:rFonts w:ascii="Franklin Gothic Book" w:hAnsi="Franklin Gothic Book"/>
        </w:rPr>
      </w:pPr>
      <w:r w:rsidRPr="00772A0E">
        <w:rPr>
          <w:rFonts w:ascii="Franklin Gothic Book" w:hAnsi="Franklin Gothic Book"/>
        </w:rPr>
        <w:t>Meyer, A., Rose, D. H., &amp; Gordon, D</w:t>
      </w:r>
      <w:r w:rsidR="006B222F">
        <w:rPr>
          <w:rFonts w:ascii="Franklin Gothic Book" w:hAnsi="Franklin Gothic Book"/>
        </w:rPr>
        <w:t xml:space="preserve">. </w:t>
      </w:r>
      <w:r w:rsidRPr="00772A0E">
        <w:rPr>
          <w:rFonts w:ascii="Franklin Gothic Book" w:hAnsi="Franklin Gothic Book"/>
        </w:rPr>
        <w:t>(2014)</w:t>
      </w:r>
      <w:r w:rsidR="006B222F">
        <w:rPr>
          <w:rFonts w:ascii="Franklin Gothic Book" w:hAnsi="Franklin Gothic Book"/>
        </w:rPr>
        <w:t xml:space="preserve">. </w:t>
      </w:r>
      <w:r w:rsidRPr="00772A0E">
        <w:rPr>
          <w:rFonts w:ascii="Franklin Gothic Book" w:hAnsi="Franklin Gothic Book"/>
          <w:i/>
        </w:rPr>
        <w:t>Universal design for learning: Theory &amp; Practice</w:t>
      </w:r>
      <w:r w:rsidR="006B222F">
        <w:rPr>
          <w:rFonts w:ascii="Franklin Gothic Book" w:hAnsi="Franklin Gothic Book"/>
        </w:rPr>
        <w:t xml:space="preserve">. </w:t>
      </w:r>
      <w:r w:rsidRPr="00772A0E">
        <w:rPr>
          <w:rFonts w:ascii="Franklin Gothic Book" w:hAnsi="Franklin Gothic Book"/>
        </w:rPr>
        <w:t>Waltham, MA: CAST Professional Publishing</w:t>
      </w:r>
      <w:r w:rsidR="006B222F">
        <w:rPr>
          <w:rFonts w:ascii="Franklin Gothic Book" w:hAnsi="Franklin Gothic Book"/>
        </w:rPr>
        <w:t xml:space="preserve">. </w:t>
      </w:r>
      <w:r w:rsidRPr="00772A0E">
        <w:rPr>
          <w:rFonts w:ascii="Franklin Gothic Book" w:hAnsi="Franklin Gothic Book"/>
        </w:rPr>
        <w:t xml:space="preserve">[Available online at </w:t>
      </w:r>
      <w:hyperlink r:id="rId13" w:history="1">
        <w:r w:rsidR="00CF2FAB" w:rsidRPr="00EA71C3">
          <w:rPr>
            <w:rStyle w:val="Hyperlink"/>
            <w:rFonts w:ascii="Franklin Gothic Book" w:hAnsi="Franklin Gothic Book"/>
            <w:color w:val="538135" w:themeColor="accent6" w:themeShade="BF"/>
          </w:rPr>
          <w:t>www.cast.org</w:t>
        </w:r>
      </w:hyperlink>
      <w:r w:rsidRPr="00EA71C3">
        <w:rPr>
          <w:rFonts w:ascii="Franklin Gothic Book" w:hAnsi="Franklin Gothic Book"/>
          <w:color w:val="538135" w:themeColor="accent6" w:themeShade="BF"/>
        </w:rPr>
        <w:t>.]</w:t>
      </w:r>
    </w:p>
    <w:p w:rsidR="00CF2FAB" w:rsidRDefault="00CF2FAB" w:rsidP="00CF2FAB">
      <w:pPr>
        <w:spacing w:after="0" w:line="240" w:lineRule="auto"/>
        <w:ind w:right="720"/>
        <w:rPr>
          <w:rFonts w:ascii="Franklin Gothic Book" w:hAnsi="Franklin Gothic Book"/>
        </w:rPr>
      </w:pPr>
    </w:p>
    <w:p w:rsidR="00CF2FAB" w:rsidRDefault="00CF2FAB" w:rsidP="00CF2FAB">
      <w:pPr>
        <w:spacing w:after="0" w:line="240" w:lineRule="auto"/>
        <w:ind w:left="720" w:right="720"/>
        <w:rPr>
          <w:rFonts w:ascii="Franklin Gothic Book" w:hAnsi="Franklin Gothic Book"/>
          <w:u w:val="single"/>
        </w:rPr>
      </w:pPr>
      <w:r>
        <w:rPr>
          <w:rFonts w:ascii="Franklin Gothic Book" w:hAnsi="Franklin Gothic Book"/>
          <w:u w:val="single"/>
        </w:rPr>
        <w:t>Websites:</w:t>
      </w:r>
    </w:p>
    <w:p w:rsidR="00EA71C3" w:rsidRDefault="00EA71C3" w:rsidP="00EA71C3">
      <w:pPr>
        <w:pStyle w:val="ListParagraph"/>
        <w:numPr>
          <w:ilvl w:val="0"/>
          <w:numId w:val="9"/>
        </w:numPr>
        <w:pBdr>
          <w:bottom w:val="single" w:sz="4" w:space="1" w:color="auto"/>
        </w:pBdr>
        <w:spacing w:line="240" w:lineRule="auto"/>
        <w:ind w:right="720"/>
        <w:rPr>
          <w:rFonts w:ascii="Franklin Gothic Book" w:hAnsi="Franklin Gothic Book"/>
        </w:rPr>
      </w:pPr>
      <w:r>
        <w:rPr>
          <w:rFonts w:ascii="Franklin Gothic Book" w:hAnsi="Franklin Gothic Book"/>
        </w:rPr>
        <w:t>“Applications of Universal Design” from DO-IT at the University of Washington:</w:t>
      </w:r>
      <w:r>
        <w:rPr>
          <w:rFonts w:ascii="Franklin Gothic Book" w:hAnsi="Franklin Gothic Book"/>
        </w:rPr>
        <w:br/>
      </w:r>
      <w:hyperlink r:id="rId14" w:history="1">
        <w:r w:rsidRPr="00EA71C3">
          <w:rPr>
            <w:rStyle w:val="Hyperlink"/>
            <w:rFonts w:ascii="Franklin Gothic Book" w:hAnsi="Franklin Gothic Book"/>
            <w:color w:val="538135" w:themeColor="accent6" w:themeShade="BF"/>
          </w:rPr>
          <w:t>http://www.washington.edu/doit/resources/popular-resource-collections/applications-universal-design</w:t>
        </w:r>
      </w:hyperlink>
      <w:r>
        <w:rPr>
          <w:rFonts w:ascii="Franklin Gothic Book" w:hAnsi="Franklin Gothic Book"/>
        </w:rPr>
        <w:t xml:space="preserve"> </w:t>
      </w:r>
    </w:p>
    <w:p w:rsidR="00CF2FAB" w:rsidRPr="00772A0E" w:rsidRDefault="00CF2FAB" w:rsidP="00CF2FAB">
      <w:pPr>
        <w:pStyle w:val="ListParagraph"/>
        <w:numPr>
          <w:ilvl w:val="0"/>
          <w:numId w:val="9"/>
        </w:numPr>
        <w:pBdr>
          <w:bottom w:val="single" w:sz="4" w:space="1" w:color="auto"/>
        </w:pBdr>
        <w:spacing w:line="240" w:lineRule="auto"/>
        <w:ind w:right="720"/>
        <w:rPr>
          <w:rFonts w:ascii="Franklin Gothic Book" w:hAnsi="Franklin Gothic Book"/>
        </w:rPr>
      </w:pPr>
      <w:r>
        <w:rPr>
          <w:rFonts w:ascii="Franklin Gothic Book" w:hAnsi="Franklin Gothic Book"/>
        </w:rPr>
        <w:t xml:space="preserve">Center for Universal Design website at North Carolina State University  </w:t>
      </w:r>
      <w:hyperlink r:id="rId15" w:history="1">
        <w:r w:rsidRPr="00CF2FAB">
          <w:rPr>
            <w:rStyle w:val="Hyperlink"/>
            <w:rFonts w:ascii="Franklin Gothic Book" w:hAnsi="Franklin Gothic Book"/>
            <w:color w:val="538135" w:themeColor="accent6" w:themeShade="BF"/>
          </w:rPr>
          <w:t>https://www.ncsu.edu/ncsu/design/cud/</w:t>
        </w:r>
      </w:hyperlink>
      <w:r>
        <w:rPr>
          <w:rFonts w:ascii="Franklin Gothic Book" w:hAnsi="Franklin Gothic Book"/>
        </w:rPr>
        <w:t xml:space="preserve"> </w:t>
      </w:r>
    </w:p>
    <w:p w:rsidR="00CF2FAB" w:rsidRPr="00CF2FAB" w:rsidRDefault="00EA71C3" w:rsidP="00CF2FAB">
      <w:pPr>
        <w:pStyle w:val="ListParagraph"/>
        <w:numPr>
          <w:ilvl w:val="0"/>
          <w:numId w:val="9"/>
        </w:numPr>
        <w:pBdr>
          <w:bottom w:val="single" w:sz="4" w:space="1" w:color="auto"/>
        </w:pBdr>
        <w:spacing w:after="0" w:line="240" w:lineRule="auto"/>
        <w:ind w:right="720"/>
        <w:rPr>
          <w:rFonts w:ascii="Franklin Gothic Book" w:hAnsi="Franklin Gothic Book"/>
        </w:rPr>
      </w:pPr>
      <w:r>
        <w:rPr>
          <w:rFonts w:ascii="Franklin Gothic Book" w:hAnsi="Franklin Gothic Book"/>
        </w:rPr>
        <w:t>“</w:t>
      </w:r>
      <w:r w:rsidR="00CF2FAB">
        <w:rPr>
          <w:rFonts w:ascii="Franklin Gothic Book" w:hAnsi="Franklin Gothic Book"/>
        </w:rPr>
        <w:t>Universal Design Resources</w:t>
      </w:r>
      <w:r>
        <w:rPr>
          <w:rFonts w:ascii="Franklin Gothic Book" w:hAnsi="Franklin Gothic Book"/>
        </w:rPr>
        <w:t>”</w:t>
      </w:r>
      <w:r w:rsidR="00CF2FAB">
        <w:rPr>
          <w:rFonts w:ascii="Franklin Gothic Book" w:hAnsi="Franklin Gothic Book"/>
        </w:rPr>
        <w:t xml:space="preserve"> at the National Center for College Students with Disabilities Clearinghouse and Resource Library</w:t>
      </w:r>
      <w:r w:rsidR="00CF2FAB">
        <w:rPr>
          <w:rFonts w:ascii="Franklin Gothic Book" w:hAnsi="Franklin Gothic Book"/>
        </w:rPr>
        <w:br/>
      </w:r>
      <w:hyperlink r:id="rId16" w:history="1">
        <w:r w:rsidR="00CF2FAB" w:rsidRPr="00CF2FAB">
          <w:rPr>
            <w:rStyle w:val="Hyperlink"/>
            <w:rFonts w:ascii="Franklin Gothic Book" w:hAnsi="Franklin Gothic Book"/>
            <w:color w:val="538135" w:themeColor="accent6" w:themeShade="BF"/>
          </w:rPr>
          <w:t>http://www.nccsdclearinghouse.org/ud.html</w:t>
        </w:r>
      </w:hyperlink>
      <w:r w:rsidR="00CF2FAB" w:rsidRPr="00CF2FAB">
        <w:rPr>
          <w:rFonts w:ascii="Franklin Gothic Book" w:hAnsi="Franklin Gothic Book"/>
          <w:color w:val="538135" w:themeColor="accent6" w:themeShade="BF"/>
        </w:rPr>
        <w:t xml:space="preserve"> </w:t>
      </w:r>
      <w:r>
        <w:rPr>
          <w:rFonts w:ascii="Franklin Gothic Book" w:hAnsi="Franklin Gothic Book"/>
          <w:color w:val="538135" w:themeColor="accent6" w:themeShade="BF"/>
        </w:rPr>
        <w:br/>
      </w:r>
    </w:p>
    <w:p w:rsidR="00772A0E" w:rsidRDefault="00772A0E" w:rsidP="0004613B">
      <w:pPr>
        <w:widowControl w:val="0"/>
        <w:spacing w:after="0" w:line="276" w:lineRule="auto"/>
        <w:rPr>
          <w:rFonts w:ascii="Franklin Gothic Book" w:hAnsi="Franklin Gothic Book"/>
        </w:rPr>
      </w:pPr>
    </w:p>
    <w:p w:rsidR="004F1D06" w:rsidRDefault="008D0267" w:rsidP="0004613B">
      <w:pPr>
        <w:widowControl w:val="0"/>
        <w:spacing w:after="0" w:line="276" w:lineRule="auto"/>
        <w:rPr>
          <w:rFonts w:ascii="Franklin Gothic Book" w:hAnsi="Franklin Gothic Book"/>
        </w:rPr>
      </w:pPr>
      <w:r w:rsidRPr="003668E0">
        <w:rPr>
          <w:rFonts w:ascii="Franklin Gothic Book" w:hAnsi="Franklin Gothic Book"/>
        </w:rPr>
        <w:t xml:space="preserve">There are also discrepancies in how students with and without disabilities </w:t>
      </w:r>
      <w:r>
        <w:rPr>
          <w:rFonts w:ascii="Franklin Gothic Book" w:hAnsi="Franklin Gothic Book"/>
        </w:rPr>
        <w:t xml:space="preserve">may </w:t>
      </w:r>
      <w:r w:rsidRPr="003668E0">
        <w:rPr>
          <w:rFonts w:ascii="Franklin Gothic Book" w:hAnsi="Franklin Gothic Book"/>
        </w:rPr>
        <w:t xml:space="preserve">perceive </w:t>
      </w:r>
      <w:r>
        <w:rPr>
          <w:rFonts w:ascii="Franklin Gothic Book" w:hAnsi="Franklin Gothic Book"/>
        </w:rPr>
        <w:t>the need for training, based on their perceptions about campus climate and disability</w:t>
      </w:r>
      <w:r w:rsidRPr="003668E0">
        <w:rPr>
          <w:rFonts w:ascii="Franklin Gothic Book" w:hAnsi="Franklin Gothic Book"/>
        </w:rPr>
        <w:t xml:space="preserve">. </w:t>
      </w:r>
      <w:r w:rsidR="00EA71C3">
        <w:rPr>
          <w:rFonts w:ascii="Franklin Gothic Book" w:hAnsi="Franklin Gothic Book"/>
        </w:rPr>
        <w:t>Nondisabled students with a disabled relative</w:t>
      </w:r>
      <w:r w:rsidR="00E7511F">
        <w:rPr>
          <w:rFonts w:ascii="Franklin Gothic Book" w:hAnsi="Franklin Gothic Book"/>
        </w:rPr>
        <w:t xml:space="preserve"> or friend</w:t>
      </w:r>
      <w:r w:rsidRPr="003668E0">
        <w:rPr>
          <w:rFonts w:ascii="Franklin Gothic Book" w:hAnsi="Franklin Gothic Book"/>
        </w:rPr>
        <w:t xml:space="preserve"> </w:t>
      </w:r>
      <w:r w:rsidR="00EA71C3">
        <w:rPr>
          <w:rFonts w:ascii="Franklin Gothic Book" w:hAnsi="Franklin Gothic Book"/>
        </w:rPr>
        <w:t>may be</w:t>
      </w:r>
      <w:r w:rsidRPr="003668E0">
        <w:rPr>
          <w:rFonts w:ascii="Franklin Gothic Book" w:hAnsi="Franklin Gothic Book"/>
        </w:rPr>
        <w:t xml:space="preserve"> more receptive to peers with disabilities and their struggles on campus, </w:t>
      </w:r>
      <w:r w:rsidR="00EA71C3">
        <w:rPr>
          <w:rFonts w:ascii="Franklin Gothic Book" w:hAnsi="Franklin Gothic Book"/>
        </w:rPr>
        <w:t xml:space="preserve">but in general, nondisabled </w:t>
      </w:r>
      <w:r w:rsidRPr="003668E0">
        <w:rPr>
          <w:rFonts w:ascii="Franklin Gothic Book" w:hAnsi="Franklin Gothic Book"/>
        </w:rPr>
        <w:t>students are likely to believe that the campus climate for disability is more positive than students with disabilities, even when acknowledging the presence of stigmatization, stereotyping, and unkind words (</w:t>
      </w:r>
      <w:r w:rsidR="00EA71C3" w:rsidRPr="003668E0">
        <w:rPr>
          <w:rFonts w:ascii="Franklin Gothic Book" w:hAnsi="Franklin Gothic Book"/>
        </w:rPr>
        <w:t>Arnold, 1994</w:t>
      </w:r>
      <w:r w:rsidR="00EA71C3">
        <w:rPr>
          <w:rFonts w:ascii="Franklin Gothic Book" w:hAnsi="Franklin Gothic Book"/>
        </w:rPr>
        <w:t xml:space="preserve">; </w:t>
      </w:r>
      <w:r w:rsidR="00434582">
        <w:rPr>
          <w:rFonts w:ascii="Franklin Gothic Book" w:hAnsi="Franklin Gothic Book"/>
        </w:rPr>
        <w:t>Beck</w:t>
      </w:r>
      <w:r w:rsidRPr="003668E0">
        <w:rPr>
          <w:rFonts w:ascii="Franklin Gothic Book" w:hAnsi="Franklin Gothic Book"/>
        </w:rPr>
        <w:t xml:space="preserve"> </w:t>
      </w:r>
      <w:r w:rsidR="00434582">
        <w:rPr>
          <w:rFonts w:ascii="Franklin Gothic Book" w:hAnsi="Franklin Gothic Book"/>
        </w:rPr>
        <w:t>et al.</w:t>
      </w:r>
      <w:r w:rsidR="00EA71C3">
        <w:rPr>
          <w:rFonts w:ascii="Franklin Gothic Book" w:hAnsi="Franklin Gothic Book"/>
        </w:rPr>
        <w:t>,</w:t>
      </w:r>
      <w:r w:rsidRPr="003668E0">
        <w:rPr>
          <w:rFonts w:ascii="Franklin Gothic Book" w:hAnsi="Franklin Gothic Book"/>
        </w:rPr>
        <w:t xml:space="preserve"> 2015; </w:t>
      </w:r>
      <w:r w:rsidR="00EA71C3">
        <w:rPr>
          <w:rFonts w:ascii="Franklin Gothic Book" w:hAnsi="Franklin Gothic Book"/>
        </w:rPr>
        <w:t>Nevill &amp; White, 2011</w:t>
      </w:r>
      <w:r w:rsidRPr="003668E0">
        <w:rPr>
          <w:rFonts w:ascii="Franklin Gothic Book" w:hAnsi="Franklin Gothic Book"/>
        </w:rPr>
        <w:t>). This is a phenomenon that existed when the ADA was passed</w:t>
      </w:r>
      <w:r>
        <w:rPr>
          <w:rFonts w:ascii="Franklin Gothic Book" w:hAnsi="Franklin Gothic Book"/>
        </w:rPr>
        <w:t xml:space="preserve"> in 1990</w:t>
      </w:r>
      <w:r w:rsidRPr="003668E0">
        <w:rPr>
          <w:rFonts w:ascii="Franklin Gothic Book" w:hAnsi="Franklin Gothic Book"/>
        </w:rPr>
        <w:t xml:space="preserve">, and even then it was found to have significant implications: nondisabled college students </w:t>
      </w:r>
      <w:r>
        <w:rPr>
          <w:rFonts w:ascii="Franklin Gothic Book" w:hAnsi="Franklin Gothic Book"/>
        </w:rPr>
        <w:t>had</w:t>
      </w:r>
      <w:r w:rsidRPr="003668E0">
        <w:rPr>
          <w:rFonts w:ascii="Franklin Gothic Book" w:hAnsi="Franklin Gothic Book"/>
        </w:rPr>
        <w:t xml:space="preserve"> false beliefs about disabled students already being socially integrated, exacerbating the potential for disabled students </w:t>
      </w:r>
      <w:r>
        <w:rPr>
          <w:rFonts w:ascii="Franklin Gothic Book" w:hAnsi="Franklin Gothic Book"/>
        </w:rPr>
        <w:t>to feel</w:t>
      </w:r>
      <w:r w:rsidRPr="003668E0">
        <w:rPr>
          <w:rFonts w:ascii="Franklin Gothic Book" w:hAnsi="Franklin Gothic Book"/>
        </w:rPr>
        <w:t xml:space="preserve"> socially alienated</w:t>
      </w:r>
      <w:r>
        <w:rPr>
          <w:rFonts w:ascii="Franklin Gothic Book" w:hAnsi="Franklin Gothic Book"/>
        </w:rPr>
        <w:t>, which in turn affected</w:t>
      </w:r>
      <w:r w:rsidRPr="003668E0">
        <w:rPr>
          <w:rFonts w:ascii="Franklin Gothic Book" w:hAnsi="Franklin Gothic Book"/>
        </w:rPr>
        <w:t xml:space="preserve"> </w:t>
      </w:r>
      <w:r>
        <w:rPr>
          <w:rFonts w:ascii="Franklin Gothic Book" w:hAnsi="Franklin Gothic Book"/>
        </w:rPr>
        <w:t>the</w:t>
      </w:r>
      <w:r w:rsidRPr="003668E0">
        <w:rPr>
          <w:rFonts w:ascii="Franklin Gothic Book" w:hAnsi="Franklin Gothic Book"/>
        </w:rPr>
        <w:t xml:space="preserve"> motivation </w:t>
      </w:r>
      <w:r w:rsidR="00434582">
        <w:rPr>
          <w:rFonts w:ascii="Franklin Gothic Book" w:hAnsi="Franklin Gothic Book"/>
        </w:rPr>
        <w:t xml:space="preserve">for students with disabilities </w:t>
      </w:r>
      <w:r w:rsidRPr="003668E0">
        <w:rPr>
          <w:rFonts w:ascii="Franklin Gothic Book" w:hAnsi="Franklin Gothic Book"/>
        </w:rPr>
        <w:t xml:space="preserve">to persist </w:t>
      </w:r>
      <w:r w:rsidR="001B7F3F">
        <w:rPr>
          <w:rFonts w:ascii="Franklin Gothic Book" w:hAnsi="Franklin Gothic Book"/>
        </w:rPr>
        <w:t xml:space="preserve">with their studies </w:t>
      </w:r>
      <w:r w:rsidRPr="003668E0">
        <w:rPr>
          <w:rFonts w:ascii="Franklin Gothic Book" w:hAnsi="Franklin Gothic Book"/>
        </w:rPr>
        <w:t>and graduate (Ryan, 1994; Wiseman, Emry, &amp; Morgan, 1988).</w:t>
      </w:r>
      <w:r w:rsidRPr="003668E0">
        <w:rPr>
          <w:rFonts w:ascii="Franklin Gothic Book" w:hAnsi="Franklin Gothic Book"/>
          <w:b/>
          <w:bCs/>
        </w:rPr>
        <w:br/>
      </w:r>
    </w:p>
    <w:p w:rsidR="008D0267" w:rsidRPr="003668E0" w:rsidRDefault="002943CC" w:rsidP="008D0267">
      <w:pPr>
        <w:widowControl w:val="0"/>
        <w:spacing w:after="0" w:line="276" w:lineRule="auto"/>
        <w:rPr>
          <w:rFonts w:ascii="Franklin Gothic Book" w:hAnsi="Franklin Gothic Book"/>
        </w:rPr>
      </w:pPr>
      <w:r>
        <w:rPr>
          <w:rFonts w:ascii="Franklin Gothic Book" w:hAnsi="Franklin Gothic Book"/>
        </w:rPr>
        <w:t>Faculty may also not fully understand how students with disabilities are experiencing academic courses</w:t>
      </w:r>
      <w:r w:rsidR="006B222F">
        <w:rPr>
          <w:rFonts w:ascii="Franklin Gothic Book" w:hAnsi="Franklin Gothic Book"/>
        </w:rPr>
        <w:t xml:space="preserve">. </w:t>
      </w:r>
      <w:r w:rsidR="008D0267" w:rsidRPr="003668E0">
        <w:rPr>
          <w:rFonts w:ascii="Franklin Gothic Book" w:hAnsi="Franklin Gothic Book"/>
        </w:rPr>
        <w:t xml:space="preserve">Schools are legally required to make sure </w:t>
      </w:r>
      <w:r w:rsidR="00EF106F">
        <w:rPr>
          <w:rFonts w:ascii="Franklin Gothic Book" w:hAnsi="Franklin Gothic Book"/>
        </w:rPr>
        <w:t>faculty and staff understand that</w:t>
      </w:r>
      <w:r w:rsidR="008D0267" w:rsidRPr="003668E0">
        <w:rPr>
          <w:rFonts w:ascii="Franklin Gothic Book" w:hAnsi="Franklin Gothic Book"/>
        </w:rPr>
        <w:t xml:space="preserve"> students with disabilities may need accommodations and how to</w:t>
      </w:r>
      <w:r w:rsidR="000640CC">
        <w:rPr>
          <w:rFonts w:ascii="Franklin Gothic Book" w:hAnsi="Franklin Gothic Book"/>
        </w:rPr>
        <w:t xml:space="preserve"> provide them, but t</w:t>
      </w:r>
      <w:r w:rsidR="008D0267" w:rsidRPr="003668E0">
        <w:rPr>
          <w:rFonts w:ascii="Franklin Gothic Book" w:hAnsi="Franklin Gothic Book"/>
        </w:rPr>
        <w:t xml:space="preserve">his does not seem to be happening effectively at all schools. Literature reviews </w:t>
      </w:r>
      <w:r w:rsidR="000640CC">
        <w:rPr>
          <w:rFonts w:ascii="Franklin Gothic Book" w:hAnsi="Franklin Gothic Book"/>
        </w:rPr>
        <w:t xml:space="preserve">of relevant research </w:t>
      </w:r>
      <w:r w:rsidR="008D0267" w:rsidRPr="003668E0">
        <w:rPr>
          <w:rFonts w:ascii="Franklin Gothic Book" w:hAnsi="Franklin Gothic Book"/>
        </w:rPr>
        <w:t xml:space="preserve">indicate that faculty knowledge about services and accommodations tends to be insufficient, </w:t>
      </w:r>
      <w:r w:rsidR="00ED75F5">
        <w:rPr>
          <w:rFonts w:ascii="Franklin Gothic Book" w:hAnsi="Franklin Gothic Book"/>
        </w:rPr>
        <w:t xml:space="preserve">faculty tend to learn about disability from off-campus resources, </w:t>
      </w:r>
      <w:r w:rsidR="008D0267" w:rsidRPr="003668E0">
        <w:rPr>
          <w:rFonts w:ascii="Franklin Gothic Book" w:hAnsi="Franklin Gothic Book"/>
        </w:rPr>
        <w:t>and faculty attitudes toward students with disabilities and accommodations pose significant barriers for students</w:t>
      </w:r>
      <w:r w:rsidR="000640CC">
        <w:rPr>
          <w:rFonts w:ascii="Franklin Gothic Book" w:hAnsi="Franklin Gothic Book"/>
        </w:rPr>
        <w:t xml:space="preserve">, particularly </w:t>
      </w:r>
      <w:r w:rsidR="008D0267" w:rsidRPr="003668E0">
        <w:rPr>
          <w:rFonts w:ascii="Franklin Gothic Book" w:hAnsi="Franklin Gothic Book"/>
        </w:rPr>
        <w:t>for students with “invisible” disabilities like ADHD, learning disabilities, and psychosocial disabilities (</w:t>
      </w:r>
      <w:r w:rsidR="000640CC" w:rsidRPr="003668E0">
        <w:rPr>
          <w:rFonts w:ascii="Franklin Gothic Book" w:hAnsi="Franklin Gothic Book"/>
        </w:rPr>
        <w:t xml:space="preserve">Baker, Boland, &amp; Nowik, 2012; </w:t>
      </w:r>
      <w:r w:rsidR="00C22CA0">
        <w:rPr>
          <w:rFonts w:ascii="Franklin Gothic Book" w:hAnsi="Franklin Gothic Book"/>
        </w:rPr>
        <w:t xml:space="preserve">Hong, 2015; </w:t>
      </w:r>
      <w:r w:rsidR="008D0267" w:rsidRPr="003668E0">
        <w:rPr>
          <w:rFonts w:ascii="Franklin Gothic Book" w:hAnsi="Franklin Gothic Book"/>
        </w:rPr>
        <w:t>Sniatecki, Perry, &amp; Snell, 2015; Vogel, Holt, Sligar, &amp; Leake, 2008)</w:t>
      </w:r>
      <w:r w:rsidR="006B222F">
        <w:rPr>
          <w:rFonts w:ascii="Franklin Gothic Book" w:hAnsi="Franklin Gothic Book"/>
        </w:rPr>
        <w:t xml:space="preserve">. </w:t>
      </w:r>
      <w:r>
        <w:rPr>
          <w:rFonts w:ascii="Franklin Gothic Book" w:hAnsi="Franklin Gothic Book"/>
        </w:rPr>
        <w:t>Faculty may perceive inclusive pedagogical strategies and accommodations as</w:t>
      </w:r>
      <w:r w:rsidR="00753A2D">
        <w:rPr>
          <w:rFonts w:ascii="Franklin Gothic Book" w:hAnsi="Franklin Gothic Book"/>
        </w:rPr>
        <w:t xml:space="preserve"> a burden, a threat</w:t>
      </w:r>
      <w:r w:rsidR="00ED75F5">
        <w:rPr>
          <w:rFonts w:ascii="Franklin Gothic Book" w:hAnsi="Franklin Gothic Book"/>
        </w:rPr>
        <w:t xml:space="preserve"> to academic freedom</w:t>
      </w:r>
      <w:r w:rsidR="000640CC">
        <w:rPr>
          <w:rFonts w:ascii="Franklin Gothic Book" w:hAnsi="Franklin Gothic Book"/>
        </w:rPr>
        <w:t xml:space="preserve"> </w:t>
      </w:r>
      <w:r>
        <w:rPr>
          <w:rFonts w:ascii="Franklin Gothic Book" w:hAnsi="Franklin Gothic Book"/>
        </w:rPr>
        <w:t>(see, e.g., American Association of University Professors, 2014</w:t>
      </w:r>
      <w:r w:rsidR="00753A2D">
        <w:rPr>
          <w:rFonts w:ascii="Franklin Gothic Book" w:hAnsi="Franklin Gothic Book"/>
        </w:rPr>
        <w:t xml:space="preserve">), </w:t>
      </w:r>
      <w:r w:rsidR="00321643">
        <w:rPr>
          <w:rFonts w:ascii="Franklin Gothic Book" w:hAnsi="Franklin Gothic Book"/>
        </w:rPr>
        <w:t xml:space="preserve">or as a dreaded problem that students should work to overcome (see, e.g., </w:t>
      </w:r>
      <w:r w:rsidR="00753A2D">
        <w:rPr>
          <w:rFonts w:ascii="Franklin Gothic Book" w:hAnsi="Franklin Gothic Book"/>
        </w:rPr>
        <w:t xml:space="preserve">Hong, 2015; </w:t>
      </w:r>
      <w:r w:rsidR="00321643">
        <w:rPr>
          <w:rFonts w:ascii="Franklin Gothic Book" w:hAnsi="Franklin Gothic Book"/>
        </w:rPr>
        <w:t>Wood, Meyer, &amp; Bose, 2017).</w:t>
      </w:r>
      <w:r w:rsidR="00C22CA0">
        <w:rPr>
          <w:rFonts w:ascii="Franklin Gothic Book" w:hAnsi="Franklin Gothic Book"/>
        </w:rPr>
        <w:t xml:space="preserve">  Faculty may also struggle with disability in other roles</w:t>
      </w:r>
      <w:r w:rsidR="00ED75F5">
        <w:rPr>
          <w:rFonts w:ascii="Franklin Gothic Book" w:hAnsi="Franklin Gothic Book"/>
        </w:rPr>
        <w:t xml:space="preserve"> with students</w:t>
      </w:r>
      <w:r w:rsidR="00C22CA0">
        <w:rPr>
          <w:rFonts w:ascii="Franklin Gothic Book" w:hAnsi="Franklin Gothic Book"/>
        </w:rPr>
        <w:t>, i</w:t>
      </w:r>
      <w:r w:rsidR="00753A2D">
        <w:rPr>
          <w:rFonts w:ascii="Franklin Gothic Book" w:hAnsi="Franklin Gothic Book"/>
        </w:rPr>
        <w:t xml:space="preserve">ncluding advising and mentoring </w:t>
      </w:r>
      <w:r w:rsidR="00C22CA0">
        <w:rPr>
          <w:rFonts w:ascii="Franklin Gothic Book" w:hAnsi="Franklin Gothic Book"/>
        </w:rPr>
        <w:t>(Hong, 2015).</w:t>
      </w:r>
    </w:p>
    <w:p w:rsidR="008D0267" w:rsidRDefault="008D0267" w:rsidP="0004613B">
      <w:pPr>
        <w:widowControl w:val="0"/>
        <w:spacing w:after="0" w:line="276" w:lineRule="auto"/>
        <w:rPr>
          <w:rFonts w:ascii="Franklin Gothic Book" w:hAnsi="Franklin Gothic Book"/>
        </w:rPr>
      </w:pPr>
    </w:p>
    <w:p w:rsidR="00321643" w:rsidRDefault="008E67A1" w:rsidP="0004613B">
      <w:pPr>
        <w:widowControl w:val="0"/>
        <w:spacing w:after="0" w:line="276" w:lineRule="auto"/>
        <w:rPr>
          <w:rFonts w:ascii="Franklin Gothic Book" w:hAnsi="Franklin Gothic Book"/>
        </w:rPr>
      </w:pPr>
      <w:r>
        <w:rPr>
          <w:rFonts w:ascii="Franklin Gothic Book" w:hAnsi="Franklin Gothic Book"/>
        </w:rPr>
        <w:t>The</w:t>
      </w:r>
      <w:r w:rsidR="00F37F7D">
        <w:rPr>
          <w:rFonts w:ascii="Franklin Gothic Book" w:hAnsi="Franklin Gothic Book"/>
        </w:rPr>
        <w:t xml:space="preserve"> lack or absence of training and</w:t>
      </w:r>
      <w:r w:rsidR="001F49D2" w:rsidRPr="003668E0">
        <w:rPr>
          <w:rFonts w:ascii="Franklin Gothic Book" w:hAnsi="Franklin Gothic Book"/>
        </w:rPr>
        <w:t xml:space="preserve"> education </w:t>
      </w:r>
      <w:r w:rsidR="003F63C5">
        <w:rPr>
          <w:rFonts w:ascii="Franklin Gothic Book" w:hAnsi="Franklin Gothic Book"/>
        </w:rPr>
        <w:t>about disability and students with disabilities</w:t>
      </w:r>
      <w:r w:rsidR="001F49D2" w:rsidRPr="003668E0">
        <w:rPr>
          <w:rFonts w:ascii="Franklin Gothic Book" w:hAnsi="Franklin Gothic Book"/>
        </w:rPr>
        <w:t xml:space="preserve"> must be examined at the </w:t>
      </w:r>
      <w:r w:rsidR="003F63C5">
        <w:rPr>
          <w:rFonts w:ascii="Franklin Gothic Book" w:hAnsi="Franklin Gothic Book"/>
        </w:rPr>
        <w:t>campus</w:t>
      </w:r>
      <w:r w:rsidR="001F49D2" w:rsidRPr="003668E0">
        <w:rPr>
          <w:rFonts w:ascii="Franklin Gothic Book" w:hAnsi="Franklin Gothic Book"/>
        </w:rPr>
        <w:t xml:space="preserve"> level, since institutional actions may affect the nature and internalization of </w:t>
      </w:r>
      <w:r w:rsidR="00F37F7D">
        <w:rPr>
          <w:rFonts w:ascii="Franklin Gothic Book" w:hAnsi="Franklin Gothic Book"/>
        </w:rPr>
        <w:t>these efforts</w:t>
      </w:r>
      <w:r w:rsidR="001F49D2" w:rsidRPr="003668E0">
        <w:rPr>
          <w:rFonts w:ascii="Franklin Gothic Book" w:hAnsi="Franklin Gothic Book"/>
        </w:rPr>
        <w:t xml:space="preserve"> among campus students, faculty, and staff</w:t>
      </w:r>
      <w:r w:rsidR="006B222F">
        <w:rPr>
          <w:rFonts w:ascii="Franklin Gothic Book" w:hAnsi="Franklin Gothic Book"/>
        </w:rPr>
        <w:t xml:space="preserve">. </w:t>
      </w:r>
      <w:r w:rsidR="003F63C5">
        <w:rPr>
          <w:rFonts w:ascii="Franklin Gothic Book" w:hAnsi="Franklin Gothic Book"/>
        </w:rPr>
        <w:t>Yet i</w:t>
      </w:r>
      <w:r w:rsidR="003F63C5" w:rsidRPr="003668E0">
        <w:rPr>
          <w:rFonts w:ascii="Franklin Gothic Book" w:hAnsi="Franklin Gothic Book"/>
        </w:rPr>
        <w:t>nstitutional disability policies</w:t>
      </w:r>
      <w:r w:rsidR="00F37F7D">
        <w:rPr>
          <w:rFonts w:ascii="Franklin Gothic Book" w:hAnsi="Franklin Gothic Book"/>
        </w:rPr>
        <w:t xml:space="preserve"> </w:t>
      </w:r>
      <w:r w:rsidR="00450C9E">
        <w:rPr>
          <w:rFonts w:ascii="Franklin Gothic Book" w:hAnsi="Franklin Gothic Book"/>
        </w:rPr>
        <w:t>simultaneously</w:t>
      </w:r>
      <w:r w:rsidR="003F63C5" w:rsidRPr="003668E0">
        <w:rPr>
          <w:rFonts w:ascii="Franklin Gothic Book" w:hAnsi="Franklin Gothic Book"/>
        </w:rPr>
        <w:t xml:space="preserve"> need to account for the reality that students with disabilities are not</w:t>
      </w:r>
      <w:r w:rsidR="00C66B70">
        <w:rPr>
          <w:rFonts w:ascii="Franklin Gothic Book" w:hAnsi="Franklin Gothic Book"/>
        </w:rPr>
        <w:t xml:space="preserve"> an</w:t>
      </w:r>
      <w:r w:rsidR="003F63C5" w:rsidRPr="003668E0">
        <w:rPr>
          <w:rFonts w:ascii="Franklin Gothic Book" w:hAnsi="Franklin Gothic Book"/>
        </w:rPr>
        <w:t xml:space="preserve"> identical</w:t>
      </w:r>
      <w:r w:rsidR="00C66B70">
        <w:rPr>
          <w:rFonts w:ascii="Franklin Gothic Book" w:hAnsi="Franklin Gothic Book"/>
        </w:rPr>
        <w:t xml:space="preserve"> and homogenous group that can be understood in a singular way</w:t>
      </w:r>
      <w:r w:rsidR="006B222F">
        <w:rPr>
          <w:rFonts w:ascii="Franklin Gothic Book" w:hAnsi="Franklin Gothic Book"/>
        </w:rPr>
        <w:t xml:space="preserve">. </w:t>
      </w:r>
      <w:r w:rsidR="003F63C5" w:rsidRPr="003668E0">
        <w:rPr>
          <w:rFonts w:ascii="Franklin Gothic Book" w:hAnsi="Franklin Gothic Book"/>
        </w:rPr>
        <w:t xml:space="preserve">Just like their peers without disabilities, disabled students </w:t>
      </w:r>
      <w:r w:rsidR="00C66B70">
        <w:rPr>
          <w:rFonts w:ascii="Franklin Gothic Book" w:hAnsi="Franklin Gothic Book"/>
        </w:rPr>
        <w:t xml:space="preserve">will each have different backgrounds and needs, and they </w:t>
      </w:r>
      <w:r w:rsidR="003F63C5" w:rsidRPr="003668E0">
        <w:rPr>
          <w:rFonts w:ascii="Franklin Gothic Book" w:hAnsi="Franklin Gothic Book"/>
        </w:rPr>
        <w:t>will adjust to the various demands of college life differently (</w:t>
      </w:r>
      <w:r w:rsidR="00DB5F07">
        <w:rPr>
          <w:rFonts w:ascii="Franklin Gothic Book" w:hAnsi="Franklin Gothic Book"/>
        </w:rPr>
        <w:t xml:space="preserve">Hadley, 2011; </w:t>
      </w:r>
      <w:r w:rsidR="003F63C5" w:rsidRPr="003668E0">
        <w:rPr>
          <w:rFonts w:ascii="Franklin Gothic Book" w:hAnsi="Franklin Gothic Book"/>
        </w:rPr>
        <w:t>Murray, Lombardi, &amp; Kosty, 2014)</w:t>
      </w:r>
      <w:r w:rsidR="006B222F">
        <w:rPr>
          <w:rFonts w:ascii="Franklin Gothic Book" w:hAnsi="Franklin Gothic Book"/>
        </w:rPr>
        <w:t xml:space="preserve">. </w:t>
      </w:r>
      <w:r w:rsidR="00C66B70">
        <w:rPr>
          <w:rFonts w:ascii="Franklin Gothic Book" w:hAnsi="Franklin Gothic Book"/>
        </w:rPr>
        <w:t>Students with disabilities or chronic illnesses may not even</w:t>
      </w:r>
      <w:r w:rsidR="0071273C">
        <w:rPr>
          <w:rFonts w:ascii="Franklin Gothic Book" w:hAnsi="Franklin Gothic Book"/>
        </w:rPr>
        <w:t xml:space="preserve"> want to</w:t>
      </w:r>
      <w:r w:rsidR="00C66B70">
        <w:rPr>
          <w:rFonts w:ascii="Franklin Gothic Book" w:hAnsi="Franklin Gothic Book"/>
        </w:rPr>
        <w:t xml:space="preserve"> identify as disabled </w:t>
      </w:r>
      <w:r w:rsidR="0071273C">
        <w:rPr>
          <w:rFonts w:ascii="Franklin Gothic Book" w:hAnsi="Franklin Gothic Book"/>
        </w:rPr>
        <w:t xml:space="preserve">or request disability accommodations </w:t>
      </w:r>
      <w:r w:rsidR="00C66B70">
        <w:rPr>
          <w:rFonts w:ascii="Franklin Gothic Book" w:hAnsi="Franklin Gothic Book"/>
        </w:rPr>
        <w:t>(Gruttadaro &amp; Crudo, 2012; Newman et al., 2011)</w:t>
      </w:r>
      <w:r w:rsidR="00BD09EE">
        <w:rPr>
          <w:rFonts w:ascii="Franklin Gothic Book" w:hAnsi="Franklin Gothic Book"/>
        </w:rPr>
        <w:t xml:space="preserve">, and many deaf American Sign Language users prefer to </w:t>
      </w:r>
      <w:r w:rsidR="00495286">
        <w:rPr>
          <w:rFonts w:ascii="Franklin Gothic Book" w:hAnsi="Franklin Gothic Book"/>
        </w:rPr>
        <w:t>identify with</w:t>
      </w:r>
      <w:r w:rsidR="00BD09EE">
        <w:rPr>
          <w:rFonts w:ascii="Franklin Gothic Book" w:hAnsi="Franklin Gothic Book"/>
        </w:rPr>
        <w:t xml:space="preserve"> Deaf </w:t>
      </w:r>
      <w:r w:rsidR="007C5B41">
        <w:rPr>
          <w:rFonts w:ascii="Franklin Gothic Book" w:hAnsi="Franklin Gothic Book"/>
        </w:rPr>
        <w:t xml:space="preserve">(with a capital “D”) </w:t>
      </w:r>
      <w:r w:rsidR="00BD09EE">
        <w:rPr>
          <w:rFonts w:ascii="Franklin Gothic Book" w:hAnsi="Franklin Gothic Book"/>
        </w:rPr>
        <w:t>cul</w:t>
      </w:r>
      <w:r w:rsidR="007C5B41">
        <w:rPr>
          <w:rFonts w:ascii="Franklin Gothic Book" w:hAnsi="Franklin Gothic Book"/>
        </w:rPr>
        <w:t>ture instead of using the term “</w:t>
      </w:r>
      <w:r w:rsidR="00BD09EE">
        <w:rPr>
          <w:rFonts w:ascii="Franklin Gothic Book" w:hAnsi="Franklin Gothic Book"/>
        </w:rPr>
        <w:t>disabled</w:t>
      </w:r>
      <w:r w:rsidR="007C5B41">
        <w:rPr>
          <w:rFonts w:ascii="Franklin Gothic Book" w:hAnsi="Franklin Gothic Book"/>
        </w:rPr>
        <w:t>”</w:t>
      </w:r>
      <w:r w:rsidR="003921B9">
        <w:rPr>
          <w:rFonts w:ascii="Franklin Gothic Book" w:hAnsi="Franklin Gothic Book"/>
        </w:rPr>
        <w:t xml:space="preserve"> (Bauman &amp; Murray, 2014; </w:t>
      </w:r>
      <w:r w:rsidR="00495286">
        <w:rPr>
          <w:rFonts w:ascii="Franklin Gothic Book" w:hAnsi="Franklin Gothic Book"/>
        </w:rPr>
        <w:t>Padden &amp; Humphries, 1988)</w:t>
      </w:r>
      <w:r w:rsidR="006B222F">
        <w:rPr>
          <w:rFonts w:ascii="Franklin Gothic Book" w:hAnsi="Franklin Gothic Book"/>
        </w:rPr>
        <w:t xml:space="preserve">. </w:t>
      </w:r>
    </w:p>
    <w:p w:rsidR="00321643" w:rsidRDefault="00321643" w:rsidP="0004613B">
      <w:pPr>
        <w:widowControl w:val="0"/>
        <w:spacing w:after="0" w:line="276" w:lineRule="auto"/>
        <w:rPr>
          <w:rFonts w:ascii="Franklin Gothic Book" w:hAnsi="Franklin Gothic Book"/>
        </w:rPr>
      </w:pPr>
    </w:p>
    <w:p w:rsidR="001F49D2" w:rsidRDefault="00495286" w:rsidP="0004613B">
      <w:pPr>
        <w:widowControl w:val="0"/>
        <w:spacing w:after="0" w:line="276" w:lineRule="auto"/>
        <w:rPr>
          <w:rFonts w:ascii="Franklin Gothic Book" w:hAnsi="Franklin Gothic Book"/>
        </w:rPr>
      </w:pPr>
      <w:r>
        <w:rPr>
          <w:rFonts w:ascii="Franklin Gothic Book" w:hAnsi="Franklin Gothic Book"/>
        </w:rPr>
        <w:t>To reach students with disabilities and better understand their needs</w:t>
      </w:r>
      <w:r w:rsidR="0049261B">
        <w:rPr>
          <w:rFonts w:ascii="Franklin Gothic Book" w:hAnsi="Franklin Gothic Book"/>
        </w:rPr>
        <w:t>, c</w:t>
      </w:r>
      <w:r w:rsidR="00321643">
        <w:rPr>
          <w:rFonts w:ascii="Franklin Gothic Book" w:hAnsi="Franklin Gothic Book"/>
        </w:rPr>
        <w:t xml:space="preserve">ampus policies </w:t>
      </w:r>
      <w:r w:rsidR="0049261B">
        <w:rPr>
          <w:rFonts w:ascii="Franklin Gothic Book" w:hAnsi="Franklin Gothic Book"/>
        </w:rPr>
        <w:t xml:space="preserve">and services </w:t>
      </w:r>
      <w:r w:rsidR="00321643">
        <w:rPr>
          <w:rFonts w:ascii="Franklin Gothic Book" w:hAnsi="Franklin Gothic Book"/>
        </w:rPr>
        <w:t xml:space="preserve">rely on students’ </w:t>
      </w:r>
      <w:r w:rsidR="001F49D2" w:rsidRPr="003668E0">
        <w:rPr>
          <w:rFonts w:ascii="Franklin Gothic Book" w:hAnsi="Franklin Gothic Book"/>
        </w:rPr>
        <w:t xml:space="preserve">self-identification and self-advocacy. Students must self-identify to disability services offices and advocate for their own needs in order to receive </w:t>
      </w:r>
      <w:r w:rsidR="00321643">
        <w:rPr>
          <w:rFonts w:ascii="Franklin Gothic Book" w:hAnsi="Franklin Gothic Book"/>
        </w:rPr>
        <w:t xml:space="preserve">access and </w:t>
      </w:r>
      <w:r w:rsidR="001F49D2" w:rsidRPr="003668E0">
        <w:rPr>
          <w:rFonts w:ascii="Franklin Gothic Book" w:hAnsi="Franklin Gothic Book"/>
        </w:rPr>
        <w:t>supports. Unfortunately some students are unable to self-advocate or are uncomfortable doing so for fear of stigmatization (</w:t>
      </w:r>
      <w:r>
        <w:rPr>
          <w:rFonts w:ascii="Franklin Gothic Book" w:hAnsi="Franklin Gothic Book"/>
        </w:rPr>
        <w:t xml:space="preserve">Gruttadaro &amp; Crudo, 2012; </w:t>
      </w:r>
      <w:r w:rsidR="001F49D2" w:rsidRPr="003668E0">
        <w:rPr>
          <w:rFonts w:ascii="Franklin Gothic Book" w:hAnsi="Franklin Gothic Book"/>
        </w:rPr>
        <w:t>Ha</w:t>
      </w:r>
      <w:r w:rsidR="00434582">
        <w:rPr>
          <w:rFonts w:ascii="Franklin Gothic Book" w:hAnsi="Franklin Gothic Book"/>
        </w:rPr>
        <w:t>rt, Grigal, &amp; Weir</w:t>
      </w:r>
      <w:r w:rsidR="00321643">
        <w:rPr>
          <w:rFonts w:ascii="Franklin Gothic Book" w:hAnsi="Franklin Gothic Book"/>
        </w:rPr>
        <w:t>, 2010</w:t>
      </w:r>
      <w:r w:rsidR="00C22CA0">
        <w:rPr>
          <w:rFonts w:ascii="Franklin Gothic Book" w:hAnsi="Franklin Gothic Book"/>
        </w:rPr>
        <w:t>; Hong, 2015</w:t>
      </w:r>
      <w:r w:rsidR="00321643">
        <w:rPr>
          <w:rFonts w:ascii="Franklin Gothic Book" w:hAnsi="Franklin Gothic Book"/>
        </w:rPr>
        <w:t>). S</w:t>
      </w:r>
      <w:r w:rsidR="001F49D2" w:rsidRPr="003668E0">
        <w:rPr>
          <w:rFonts w:ascii="Franklin Gothic Book" w:hAnsi="Franklin Gothic Book"/>
        </w:rPr>
        <w:t>tudents with disabilities are</w:t>
      </w:r>
      <w:r w:rsidR="00321643">
        <w:rPr>
          <w:rFonts w:ascii="Franklin Gothic Book" w:hAnsi="Franklin Gothic Book"/>
        </w:rPr>
        <w:t xml:space="preserve"> frequently caught in a </w:t>
      </w:r>
      <w:r w:rsidR="00434582">
        <w:rPr>
          <w:rFonts w:ascii="Franklin Gothic Book" w:hAnsi="Franklin Gothic Book"/>
        </w:rPr>
        <w:t>Catch-22</w:t>
      </w:r>
      <w:r w:rsidR="006B222F">
        <w:rPr>
          <w:rFonts w:ascii="Franklin Gothic Book" w:hAnsi="Franklin Gothic Book"/>
        </w:rPr>
        <w:t xml:space="preserve">. </w:t>
      </w:r>
      <w:r w:rsidR="00321643">
        <w:rPr>
          <w:rFonts w:ascii="Franklin Gothic Book" w:hAnsi="Franklin Gothic Book"/>
        </w:rPr>
        <w:t>D</w:t>
      </w:r>
      <w:r w:rsidR="001F49D2" w:rsidRPr="003668E0">
        <w:rPr>
          <w:rFonts w:ascii="Franklin Gothic Book" w:hAnsi="Franklin Gothic Book"/>
        </w:rPr>
        <w:t xml:space="preserve">isclosure of a disability means students may have to cope with potential stigma and </w:t>
      </w:r>
      <w:r w:rsidR="00883DAF">
        <w:rPr>
          <w:rFonts w:ascii="Franklin Gothic Book" w:hAnsi="Franklin Gothic Book"/>
        </w:rPr>
        <w:t>discrimination</w:t>
      </w:r>
      <w:r w:rsidR="006B222F">
        <w:rPr>
          <w:rFonts w:ascii="Franklin Gothic Book" w:hAnsi="Franklin Gothic Book"/>
        </w:rPr>
        <w:t xml:space="preserve">. </w:t>
      </w:r>
      <w:r w:rsidR="00883DAF">
        <w:rPr>
          <w:rFonts w:ascii="Franklin Gothic Book" w:hAnsi="Franklin Gothic Book"/>
        </w:rPr>
        <w:t>T</w:t>
      </w:r>
      <w:r w:rsidR="007C5B41">
        <w:rPr>
          <w:rFonts w:ascii="Franklin Gothic Book" w:hAnsi="Franklin Gothic Book"/>
        </w:rPr>
        <w:t>h</w:t>
      </w:r>
      <w:r w:rsidR="005F6BC7">
        <w:rPr>
          <w:rFonts w:ascii="Franklin Gothic Book" w:hAnsi="Franklin Gothic Book"/>
        </w:rPr>
        <w:t>e stigma and any other disability-related</w:t>
      </w:r>
      <w:r w:rsidR="0049261B">
        <w:rPr>
          <w:rFonts w:ascii="Franklin Gothic Book" w:hAnsi="Franklin Gothic Book"/>
        </w:rPr>
        <w:t xml:space="preserve"> </w:t>
      </w:r>
      <w:r w:rsidR="00883DAF">
        <w:rPr>
          <w:rFonts w:ascii="Franklin Gothic Book" w:hAnsi="Franklin Gothic Book"/>
        </w:rPr>
        <w:t>problems</w:t>
      </w:r>
      <w:r w:rsidR="001F49D2" w:rsidRPr="003668E0">
        <w:rPr>
          <w:rFonts w:ascii="Franklin Gothic Book" w:hAnsi="Franklin Gothic Book"/>
        </w:rPr>
        <w:t xml:space="preserve"> </w:t>
      </w:r>
      <w:r w:rsidR="00883DAF">
        <w:rPr>
          <w:rFonts w:ascii="Franklin Gothic Book" w:hAnsi="Franklin Gothic Book"/>
        </w:rPr>
        <w:t>may</w:t>
      </w:r>
      <w:r w:rsidR="001F49D2" w:rsidRPr="003668E0">
        <w:rPr>
          <w:rFonts w:ascii="Franklin Gothic Book" w:hAnsi="Franklin Gothic Book"/>
        </w:rPr>
        <w:t xml:space="preserve"> go unrecognized simply because</w:t>
      </w:r>
      <w:r w:rsidR="005F6BC7">
        <w:rPr>
          <w:rFonts w:ascii="Franklin Gothic Book" w:hAnsi="Franklin Gothic Book"/>
        </w:rPr>
        <w:t xml:space="preserve"> students are not talking about them, or because</w:t>
      </w:r>
      <w:r w:rsidR="001F49D2" w:rsidRPr="003668E0">
        <w:rPr>
          <w:rFonts w:ascii="Franklin Gothic Book" w:hAnsi="Franklin Gothic Book"/>
        </w:rPr>
        <w:t xml:space="preserve"> </w:t>
      </w:r>
      <w:r w:rsidR="00883DAF">
        <w:rPr>
          <w:rFonts w:ascii="Franklin Gothic Book" w:hAnsi="Franklin Gothic Book"/>
        </w:rPr>
        <w:t xml:space="preserve">accommodations and </w:t>
      </w:r>
      <w:r w:rsidR="001F49D2" w:rsidRPr="003668E0">
        <w:rPr>
          <w:rFonts w:ascii="Franklin Gothic Book" w:hAnsi="Franklin Gothic Book"/>
        </w:rPr>
        <w:t xml:space="preserve">services are being provided </w:t>
      </w:r>
      <w:r w:rsidR="00653FBF">
        <w:rPr>
          <w:rFonts w:ascii="Franklin Gothic Book" w:hAnsi="Franklin Gothic Book"/>
        </w:rPr>
        <w:t xml:space="preserve">(i.e., </w:t>
      </w:r>
      <w:r w:rsidR="00883DAF">
        <w:rPr>
          <w:rFonts w:ascii="Franklin Gothic Book" w:hAnsi="Franklin Gothic Book"/>
        </w:rPr>
        <w:t xml:space="preserve">campuses are in </w:t>
      </w:r>
      <w:r w:rsidR="00653FBF">
        <w:rPr>
          <w:rFonts w:ascii="Franklin Gothic Book" w:hAnsi="Franklin Gothic Book"/>
        </w:rPr>
        <w:t>compliance</w:t>
      </w:r>
      <w:r w:rsidR="00883DAF">
        <w:rPr>
          <w:rFonts w:ascii="Franklin Gothic Book" w:hAnsi="Franklin Gothic Book"/>
        </w:rPr>
        <w:t xml:space="preserve"> with minimal legal requirements</w:t>
      </w:r>
      <w:r w:rsidR="005F6BC7">
        <w:rPr>
          <w:rFonts w:ascii="Franklin Gothic Book" w:hAnsi="Franklin Gothic Book"/>
        </w:rPr>
        <w:t>). C</w:t>
      </w:r>
      <w:r w:rsidR="001F49D2" w:rsidRPr="003668E0">
        <w:rPr>
          <w:rFonts w:ascii="Franklin Gothic Book" w:hAnsi="Franklin Gothic Book"/>
        </w:rPr>
        <w:t xml:space="preserve">hoosing to not self-identify </w:t>
      </w:r>
      <w:r w:rsidR="005F6BC7">
        <w:rPr>
          <w:rFonts w:ascii="Franklin Gothic Book" w:hAnsi="Franklin Gothic Book"/>
        </w:rPr>
        <w:t xml:space="preserve">is understandable, but it </w:t>
      </w:r>
      <w:r w:rsidR="001F49D2" w:rsidRPr="003668E0">
        <w:rPr>
          <w:rFonts w:ascii="Franklin Gothic Book" w:hAnsi="Franklin Gothic Book"/>
        </w:rPr>
        <w:t>limits a student’s access to services</w:t>
      </w:r>
      <w:r w:rsidR="005F6BC7">
        <w:rPr>
          <w:rFonts w:ascii="Franklin Gothic Book" w:hAnsi="Franklin Gothic Book"/>
        </w:rPr>
        <w:t>, as well as preventing students’ understanding of the stigma keeping them quiet</w:t>
      </w:r>
      <w:r w:rsidR="001F49D2" w:rsidRPr="003668E0">
        <w:rPr>
          <w:rFonts w:ascii="Franklin Gothic Book" w:hAnsi="Franklin Gothic Book"/>
        </w:rPr>
        <w:t>, potentially exacerbating feelings of social i</w:t>
      </w:r>
      <w:r w:rsidR="0049261B">
        <w:rPr>
          <w:rFonts w:ascii="Franklin Gothic Book" w:hAnsi="Franklin Gothic Book"/>
        </w:rPr>
        <w:t>nvisibility, isolation, and a negative campus climate</w:t>
      </w:r>
      <w:r w:rsidR="001F49D2" w:rsidRPr="003668E0">
        <w:rPr>
          <w:rFonts w:ascii="Franklin Gothic Book" w:hAnsi="Franklin Gothic Book"/>
        </w:rPr>
        <w:t xml:space="preserve"> (</w:t>
      </w:r>
      <w:r w:rsidR="00653FBF" w:rsidRPr="003668E0">
        <w:rPr>
          <w:rFonts w:ascii="Franklin Gothic Book" w:hAnsi="Franklin Gothic Book"/>
        </w:rPr>
        <w:t xml:space="preserve">Aquino, 2016; </w:t>
      </w:r>
      <w:r w:rsidR="00C22CA0">
        <w:rPr>
          <w:rFonts w:ascii="Franklin Gothic Book" w:hAnsi="Franklin Gothic Book"/>
        </w:rPr>
        <w:t xml:space="preserve">Hong, 2015; </w:t>
      </w:r>
      <w:r w:rsidR="00653FBF">
        <w:rPr>
          <w:rFonts w:ascii="Franklin Gothic Book" w:hAnsi="Franklin Gothic Book"/>
        </w:rPr>
        <w:t>Jung, 2002</w:t>
      </w:r>
      <w:r w:rsidR="001F49D2" w:rsidRPr="003668E0">
        <w:rPr>
          <w:rFonts w:ascii="Franklin Gothic Book" w:hAnsi="Franklin Gothic Book"/>
        </w:rPr>
        <w:t>)</w:t>
      </w:r>
      <w:r w:rsidR="006B222F">
        <w:rPr>
          <w:rFonts w:ascii="Franklin Gothic Book" w:hAnsi="Franklin Gothic Book"/>
        </w:rPr>
        <w:t xml:space="preserve">. </w:t>
      </w:r>
      <w:r w:rsidR="001F49D2" w:rsidRPr="003668E0">
        <w:rPr>
          <w:rFonts w:ascii="Franklin Gothic Book" w:hAnsi="Franklin Gothic Book"/>
          <w:b/>
          <w:bCs/>
        </w:rPr>
        <w:br/>
      </w:r>
    </w:p>
    <w:p w:rsidR="001F49D2" w:rsidRDefault="005F6BC7" w:rsidP="0004613B">
      <w:pPr>
        <w:widowControl w:val="0"/>
        <w:spacing w:after="0" w:line="276" w:lineRule="auto"/>
        <w:rPr>
          <w:rFonts w:ascii="Franklin Gothic Book" w:hAnsi="Franklin Gothic Book"/>
        </w:rPr>
      </w:pPr>
      <w:r>
        <w:rPr>
          <w:rFonts w:ascii="Franklin Gothic Book" w:hAnsi="Franklin Gothic Book"/>
        </w:rPr>
        <w:t>C</w:t>
      </w:r>
      <w:r w:rsidR="00321643">
        <w:rPr>
          <w:rFonts w:ascii="Franklin Gothic Book" w:hAnsi="Franklin Gothic Book"/>
        </w:rPr>
        <w:t xml:space="preserve">ampuses that wish to improve the campus climate </w:t>
      </w:r>
      <w:r>
        <w:rPr>
          <w:rFonts w:ascii="Franklin Gothic Book" w:hAnsi="Franklin Gothic Book"/>
        </w:rPr>
        <w:t>therefore</w:t>
      </w:r>
      <w:r w:rsidR="00321643">
        <w:rPr>
          <w:rFonts w:ascii="Franklin Gothic Book" w:hAnsi="Franklin Gothic Book"/>
        </w:rPr>
        <w:t xml:space="preserve"> </w:t>
      </w:r>
      <w:r w:rsidR="0049261B">
        <w:rPr>
          <w:rFonts w:ascii="Franklin Gothic Book" w:hAnsi="Franklin Gothic Book"/>
        </w:rPr>
        <w:t>face several dilemmas</w:t>
      </w:r>
      <w:r w:rsidR="006B222F">
        <w:rPr>
          <w:rFonts w:ascii="Franklin Gothic Book" w:hAnsi="Franklin Gothic Book"/>
        </w:rPr>
        <w:t xml:space="preserve">. </w:t>
      </w:r>
      <w:r w:rsidR="0049261B">
        <w:rPr>
          <w:rFonts w:ascii="Franklin Gothic Book" w:hAnsi="Franklin Gothic Book"/>
        </w:rPr>
        <w:t>K</w:t>
      </w:r>
      <w:r w:rsidR="00321643">
        <w:rPr>
          <w:rFonts w:ascii="Franklin Gothic Book" w:hAnsi="Franklin Gothic Book"/>
        </w:rPr>
        <w:t xml:space="preserve">nowledgeable professionals </w:t>
      </w:r>
      <w:r w:rsidR="0049261B">
        <w:rPr>
          <w:rFonts w:ascii="Franklin Gothic Book" w:hAnsi="Franklin Gothic Book"/>
        </w:rPr>
        <w:t xml:space="preserve">are often available </w:t>
      </w:r>
      <w:r w:rsidR="00321643">
        <w:rPr>
          <w:rFonts w:ascii="Franklin Gothic Book" w:hAnsi="Franklin Gothic Book"/>
        </w:rPr>
        <w:t>in disability services offices</w:t>
      </w:r>
      <w:r w:rsidR="00510C1E">
        <w:rPr>
          <w:rFonts w:ascii="Franklin Gothic Book" w:hAnsi="Franklin Gothic Book"/>
        </w:rPr>
        <w:t xml:space="preserve"> to help</w:t>
      </w:r>
      <w:r w:rsidR="00321643">
        <w:rPr>
          <w:rFonts w:ascii="Franklin Gothic Book" w:hAnsi="Franklin Gothic Book"/>
        </w:rPr>
        <w:t xml:space="preserve">, but </w:t>
      </w:r>
      <w:r w:rsidR="0049261B">
        <w:rPr>
          <w:rFonts w:ascii="Franklin Gothic Book" w:hAnsi="Franklin Gothic Book"/>
        </w:rPr>
        <w:t xml:space="preserve">there is a </w:t>
      </w:r>
      <w:r w:rsidR="0073237D">
        <w:rPr>
          <w:rFonts w:ascii="Franklin Gothic Book" w:hAnsi="Franklin Gothic Book"/>
        </w:rPr>
        <w:t>need</w:t>
      </w:r>
      <w:r w:rsidR="0049261B">
        <w:rPr>
          <w:rFonts w:ascii="Franklin Gothic Book" w:hAnsi="Franklin Gothic Book"/>
        </w:rPr>
        <w:t xml:space="preserve"> to </w:t>
      </w:r>
      <w:r w:rsidR="00321643">
        <w:rPr>
          <w:rFonts w:ascii="Franklin Gothic Book" w:hAnsi="Franklin Gothic Book"/>
        </w:rPr>
        <w:t xml:space="preserve">spread accountability and </w:t>
      </w:r>
      <w:r w:rsidR="0049261B">
        <w:rPr>
          <w:rFonts w:ascii="Franklin Gothic Book" w:hAnsi="Franklin Gothic Book"/>
        </w:rPr>
        <w:t xml:space="preserve">disability </w:t>
      </w:r>
      <w:r w:rsidR="00321643">
        <w:rPr>
          <w:rFonts w:ascii="Franklin Gothic Book" w:hAnsi="Franklin Gothic Book"/>
        </w:rPr>
        <w:t>expertise across campus</w:t>
      </w:r>
      <w:r w:rsidR="006B222F">
        <w:rPr>
          <w:rFonts w:ascii="Franklin Gothic Book" w:hAnsi="Franklin Gothic Book"/>
        </w:rPr>
        <w:t xml:space="preserve">. </w:t>
      </w:r>
      <w:r w:rsidR="0049261B">
        <w:rPr>
          <w:rFonts w:ascii="Franklin Gothic Book" w:hAnsi="Franklin Gothic Book"/>
        </w:rPr>
        <w:t>Campuses</w:t>
      </w:r>
      <w:r w:rsidR="00321643">
        <w:rPr>
          <w:rFonts w:ascii="Franklin Gothic Book" w:hAnsi="Franklin Gothic Book"/>
        </w:rPr>
        <w:t xml:space="preserve"> need to educate </w:t>
      </w:r>
      <w:r w:rsidR="00321643">
        <w:rPr>
          <w:rFonts w:ascii="Franklin Gothic Book" w:hAnsi="Franklin Gothic Book"/>
        </w:rPr>
        <w:lastRenderedPageBreak/>
        <w:t xml:space="preserve">students, faculty, and staff about disability, but there may be a lack of </w:t>
      </w:r>
      <w:r w:rsidR="0049261B">
        <w:rPr>
          <w:rFonts w:ascii="Franklin Gothic Book" w:hAnsi="Franklin Gothic Book"/>
        </w:rPr>
        <w:t>interest due to false perceptions about disability</w:t>
      </w:r>
      <w:r w:rsidR="00321643">
        <w:rPr>
          <w:rFonts w:ascii="Franklin Gothic Book" w:hAnsi="Franklin Gothic Book"/>
        </w:rPr>
        <w:t xml:space="preserve"> </w:t>
      </w:r>
      <w:r w:rsidR="0049261B">
        <w:rPr>
          <w:rFonts w:ascii="Franklin Gothic Book" w:hAnsi="Franklin Gothic Book"/>
        </w:rPr>
        <w:t>and the campus climate</w:t>
      </w:r>
      <w:r w:rsidR="006B222F">
        <w:rPr>
          <w:rFonts w:ascii="Franklin Gothic Book" w:hAnsi="Franklin Gothic Book"/>
        </w:rPr>
        <w:t xml:space="preserve">. </w:t>
      </w:r>
      <w:r w:rsidR="0049261B">
        <w:rPr>
          <w:rFonts w:ascii="Franklin Gothic Book" w:hAnsi="Franklin Gothic Book"/>
        </w:rPr>
        <w:t>Campus trainings and policies must be design</w:t>
      </w:r>
      <w:r w:rsidR="00653FBF">
        <w:rPr>
          <w:rFonts w:ascii="Franklin Gothic Book" w:hAnsi="Franklin Gothic Book"/>
        </w:rPr>
        <w:t>ed to educate about disability</w:t>
      </w:r>
      <w:r w:rsidR="0049261B">
        <w:rPr>
          <w:rFonts w:ascii="Franklin Gothic Book" w:hAnsi="Franklin Gothic Book"/>
        </w:rPr>
        <w:t xml:space="preserve"> and </w:t>
      </w:r>
      <w:r w:rsidR="00653FBF">
        <w:rPr>
          <w:rFonts w:ascii="Franklin Gothic Book" w:hAnsi="Franklin Gothic Book"/>
        </w:rPr>
        <w:t xml:space="preserve">the needs of </w:t>
      </w:r>
      <w:r w:rsidR="0049261B">
        <w:rPr>
          <w:rFonts w:ascii="Franklin Gothic Book" w:hAnsi="Franklin Gothic Book"/>
        </w:rPr>
        <w:t>student</w:t>
      </w:r>
      <w:r w:rsidR="00653FBF">
        <w:rPr>
          <w:rFonts w:ascii="Franklin Gothic Book" w:hAnsi="Franklin Gothic Book"/>
        </w:rPr>
        <w:t>s with disabilities,</w:t>
      </w:r>
      <w:r w:rsidR="0049261B">
        <w:rPr>
          <w:rFonts w:ascii="Franklin Gothic Book" w:hAnsi="Franklin Gothic Book"/>
        </w:rPr>
        <w:t xml:space="preserve"> but the experience of disability is highly individualized and subjective</w:t>
      </w:r>
      <w:r w:rsidR="0073237D">
        <w:rPr>
          <w:rFonts w:ascii="Franklin Gothic Book" w:hAnsi="Franklin Gothic Book"/>
        </w:rPr>
        <w:t>, and students with disabilities may not be willing to self-identify</w:t>
      </w:r>
      <w:r w:rsidR="00653FBF">
        <w:rPr>
          <w:rFonts w:ascii="Franklin Gothic Book" w:hAnsi="Franklin Gothic Book"/>
        </w:rPr>
        <w:t xml:space="preserve"> and talk about their concerns</w:t>
      </w:r>
      <w:r w:rsidR="006B222F">
        <w:rPr>
          <w:rFonts w:ascii="Franklin Gothic Book" w:hAnsi="Franklin Gothic Book"/>
        </w:rPr>
        <w:t xml:space="preserve">. </w:t>
      </w:r>
    </w:p>
    <w:p w:rsidR="0073237D" w:rsidRPr="003668E0" w:rsidRDefault="0073237D" w:rsidP="0004613B">
      <w:pPr>
        <w:widowControl w:val="0"/>
        <w:spacing w:after="0" w:line="276" w:lineRule="auto"/>
        <w:rPr>
          <w:rFonts w:ascii="Franklin Gothic Book" w:hAnsi="Franklin Gothic Book"/>
        </w:rPr>
      </w:pPr>
    </w:p>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 </w:t>
      </w:r>
    </w:p>
    <w:p w:rsidR="001F49D2" w:rsidRPr="0073237D" w:rsidRDefault="001F49D2" w:rsidP="00F878B3">
      <w:pPr>
        <w:pStyle w:val="Heading1"/>
      </w:pPr>
      <w:bookmarkStart w:id="9" w:name="_Toc488030240"/>
      <w:r w:rsidRPr="0073237D">
        <w:t>Strategies to Improve the Campus Climate</w:t>
      </w:r>
      <w:bookmarkEnd w:id="9"/>
    </w:p>
    <w:p w:rsidR="001F49D2" w:rsidRPr="003668E0" w:rsidRDefault="001F49D2" w:rsidP="0004613B">
      <w:pPr>
        <w:widowControl w:val="0"/>
        <w:spacing w:after="0" w:line="276" w:lineRule="auto"/>
        <w:rPr>
          <w:rFonts w:ascii="Franklin Gothic Book" w:hAnsi="Franklin Gothic Book"/>
          <w:b/>
          <w:bCs/>
        </w:rPr>
      </w:pPr>
      <w:r w:rsidRPr="003668E0">
        <w:rPr>
          <w:rFonts w:ascii="Franklin Gothic Book" w:hAnsi="Franklin Gothic Book"/>
          <w:b/>
          <w:bCs/>
        </w:rPr>
        <w:t> </w:t>
      </w:r>
    </w:p>
    <w:p w:rsidR="00732CF0" w:rsidRDefault="001F49D2" w:rsidP="00732CF0">
      <w:pPr>
        <w:widowControl w:val="0"/>
        <w:spacing w:after="0" w:line="276" w:lineRule="auto"/>
        <w:rPr>
          <w:rFonts w:ascii="Franklin Gothic Book" w:hAnsi="Franklin Gothic Book"/>
        </w:rPr>
      </w:pPr>
      <w:r w:rsidRPr="003668E0">
        <w:rPr>
          <w:rFonts w:ascii="Franklin Gothic Book" w:hAnsi="Franklin Gothic Book"/>
        </w:rPr>
        <w:t>Current literature in the field suggests several ways to</w:t>
      </w:r>
      <w:r w:rsidR="0073237D">
        <w:rPr>
          <w:rFonts w:ascii="Franklin Gothic Book" w:hAnsi="Franklin Gothic Book"/>
        </w:rPr>
        <w:t xml:space="preserve"> address these dilemmas to</w:t>
      </w:r>
      <w:r w:rsidRPr="003668E0">
        <w:rPr>
          <w:rFonts w:ascii="Franklin Gothic Book" w:hAnsi="Franklin Gothic Book"/>
        </w:rPr>
        <w:t xml:space="preserve"> improve the campus climate for students with disabilities</w:t>
      </w:r>
      <w:r w:rsidR="006B222F">
        <w:rPr>
          <w:rFonts w:ascii="Franklin Gothic Book" w:hAnsi="Franklin Gothic Book"/>
        </w:rPr>
        <w:t xml:space="preserve">. </w:t>
      </w:r>
      <w:r w:rsidRPr="003668E0">
        <w:rPr>
          <w:rFonts w:ascii="Franklin Gothic Book" w:hAnsi="Franklin Gothic Book"/>
        </w:rPr>
        <w:t>This is an emerging field of study, so other approaches are likely to e</w:t>
      </w:r>
      <w:r w:rsidR="00EF106F">
        <w:rPr>
          <w:rFonts w:ascii="Franklin Gothic Book" w:hAnsi="Franklin Gothic Book"/>
        </w:rPr>
        <w:t>volve</w:t>
      </w:r>
      <w:r w:rsidRPr="003668E0">
        <w:rPr>
          <w:rFonts w:ascii="Franklin Gothic Book" w:hAnsi="Franklin Gothic Book"/>
        </w:rPr>
        <w:t xml:space="preserve"> over time</w:t>
      </w:r>
      <w:r w:rsidR="006B222F">
        <w:rPr>
          <w:rFonts w:ascii="Franklin Gothic Book" w:hAnsi="Franklin Gothic Book"/>
        </w:rPr>
        <w:t xml:space="preserve">. </w:t>
      </w:r>
      <w:r w:rsidR="0073237D">
        <w:rPr>
          <w:rFonts w:ascii="Franklin Gothic Book" w:hAnsi="Franklin Gothic Book"/>
        </w:rPr>
        <w:t>T</w:t>
      </w:r>
      <w:r w:rsidRPr="003668E0">
        <w:rPr>
          <w:rFonts w:ascii="Franklin Gothic Book" w:hAnsi="Franklin Gothic Book"/>
        </w:rPr>
        <w:t>hese are</w:t>
      </w:r>
      <w:r w:rsidR="00771F65">
        <w:rPr>
          <w:rFonts w:ascii="Franklin Gothic Book" w:hAnsi="Franklin Gothic Book"/>
        </w:rPr>
        <w:t xml:space="preserve"> also</w:t>
      </w:r>
      <w:r w:rsidRPr="003668E0">
        <w:rPr>
          <w:rFonts w:ascii="Franklin Gothic Book" w:hAnsi="Franklin Gothic Book"/>
        </w:rPr>
        <w:t xml:space="preserve"> recommendations</w:t>
      </w:r>
      <w:r w:rsidR="0073237D">
        <w:rPr>
          <w:rFonts w:ascii="Franklin Gothic Book" w:hAnsi="Franklin Gothic Book"/>
        </w:rPr>
        <w:t xml:space="preserve"> focused on</w:t>
      </w:r>
      <w:r w:rsidRPr="003668E0">
        <w:rPr>
          <w:rFonts w:ascii="Franklin Gothic Book" w:hAnsi="Franklin Gothic Book"/>
        </w:rPr>
        <w:t xml:space="preserve"> </w:t>
      </w:r>
      <w:r w:rsidR="00771F65">
        <w:rPr>
          <w:rFonts w:ascii="Franklin Gothic Book" w:hAnsi="Franklin Gothic Book"/>
        </w:rPr>
        <w:t>disability</w:t>
      </w:r>
      <w:r w:rsidR="0073237D">
        <w:rPr>
          <w:rFonts w:ascii="Franklin Gothic Book" w:hAnsi="Franklin Gothic Book"/>
        </w:rPr>
        <w:t>, but</w:t>
      </w:r>
      <w:r w:rsidRPr="003668E0">
        <w:rPr>
          <w:rFonts w:ascii="Franklin Gothic Book" w:hAnsi="Franklin Gothic Book"/>
        </w:rPr>
        <w:t xml:space="preserve"> many </w:t>
      </w:r>
      <w:r w:rsidR="00771F65">
        <w:rPr>
          <w:rFonts w:ascii="Franklin Gothic Book" w:hAnsi="Franklin Gothic Book"/>
        </w:rPr>
        <w:t>people</w:t>
      </w:r>
      <w:r w:rsidRPr="003668E0">
        <w:rPr>
          <w:rFonts w:ascii="Franklin Gothic Book" w:hAnsi="Franklin Gothic Book"/>
        </w:rPr>
        <w:t xml:space="preserve"> </w:t>
      </w:r>
      <w:r w:rsidR="00771F65">
        <w:rPr>
          <w:rFonts w:ascii="Franklin Gothic Book" w:hAnsi="Franklin Gothic Book"/>
        </w:rPr>
        <w:t xml:space="preserve">with disabilities </w:t>
      </w:r>
      <w:r w:rsidRPr="003668E0">
        <w:rPr>
          <w:rFonts w:ascii="Franklin Gothic Book" w:hAnsi="Franklin Gothic Book"/>
        </w:rPr>
        <w:t xml:space="preserve">have other identities, as well, </w:t>
      </w:r>
      <w:r w:rsidR="0073237D">
        <w:rPr>
          <w:rFonts w:ascii="Franklin Gothic Book" w:hAnsi="Franklin Gothic Book"/>
        </w:rPr>
        <w:t xml:space="preserve">so </w:t>
      </w:r>
      <w:r w:rsidRPr="003668E0">
        <w:rPr>
          <w:rFonts w:ascii="Franklin Gothic Book" w:hAnsi="Franklin Gothic Book"/>
        </w:rPr>
        <w:t xml:space="preserve">it is possible that some strategies </w:t>
      </w:r>
      <w:r w:rsidR="00771F65">
        <w:rPr>
          <w:rFonts w:ascii="Franklin Gothic Book" w:hAnsi="Franklin Gothic Book"/>
        </w:rPr>
        <w:t xml:space="preserve">to improve the campus climate </w:t>
      </w:r>
      <w:r w:rsidR="0073237D">
        <w:rPr>
          <w:rFonts w:ascii="Franklin Gothic Book" w:hAnsi="Franklin Gothic Book"/>
        </w:rPr>
        <w:t>for</w:t>
      </w:r>
      <w:r w:rsidRPr="003668E0">
        <w:rPr>
          <w:rFonts w:ascii="Franklin Gothic Book" w:hAnsi="Franklin Gothic Book"/>
        </w:rPr>
        <w:t xml:space="preserve"> other populations may also be effective for </w:t>
      </w:r>
      <w:r w:rsidR="00771F65">
        <w:rPr>
          <w:rFonts w:ascii="Franklin Gothic Book" w:hAnsi="Franklin Gothic Book"/>
        </w:rPr>
        <w:t>disability</w:t>
      </w:r>
      <w:r w:rsidR="006B222F">
        <w:rPr>
          <w:rFonts w:ascii="Franklin Gothic Book" w:hAnsi="Franklin Gothic Book"/>
        </w:rPr>
        <w:t xml:space="preserve">. </w:t>
      </w:r>
      <w:r w:rsidRPr="003668E0">
        <w:rPr>
          <w:rFonts w:ascii="Franklin Gothic Book" w:hAnsi="Franklin Gothic Book"/>
        </w:rPr>
        <w:t xml:space="preserve">This section explains recommendations from research, </w:t>
      </w:r>
      <w:r w:rsidR="0073237D">
        <w:rPr>
          <w:rFonts w:ascii="Franklin Gothic Book" w:hAnsi="Franklin Gothic Book"/>
        </w:rPr>
        <w:t>with</w:t>
      </w:r>
      <w:r w:rsidRPr="003668E0">
        <w:rPr>
          <w:rFonts w:ascii="Franklin Gothic Book" w:hAnsi="Franklin Gothic Book"/>
        </w:rPr>
        <w:t xml:space="preserve"> practical strategies and examples to put these into practice</w:t>
      </w:r>
      <w:r w:rsidR="006B222F">
        <w:rPr>
          <w:rFonts w:ascii="Franklin Gothic Book" w:hAnsi="Franklin Gothic Book"/>
        </w:rPr>
        <w:t xml:space="preserve">. </w:t>
      </w:r>
      <w:r w:rsidR="00732CF0" w:rsidRPr="003668E0">
        <w:rPr>
          <w:rFonts w:ascii="Franklin Gothic Book" w:hAnsi="Franklin Gothic Book"/>
        </w:rPr>
        <w:t>Tabl</w:t>
      </w:r>
      <w:r w:rsidR="00732CF0">
        <w:rPr>
          <w:rFonts w:ascii="Franklin Gothic Book" w:hAnsi="Franklin Gothic Book"/>
        </w:rPr>
        <w:t>e 2 has examples of campuses that</w:t>
      </w:r>
      <w:r w:rsidR="00732CF0" w:rsidRPr="003668E0">
        <w:rPr>
          <w:rFonts w:ascii="Franklin Gothic Book" w:hAnsi="Franklin Gothic Book"/>
        </w:rPr>
        <w:t xml:space="preserve"> have implemented projects or activities designed to improve the campus climate for students with disabilities, with links to learn more about their efforts.</w:t>
      </w:r>
      <w:r w:rsidR="004900F0">
        <w:rPr>
          <w:rFonts w:ascii="Franklin Gothic Book" w:hAnsi="Franklin Gothic Book"/>
        </w:rPr>
        <w:t xml:space="preserve"> </w:t>
      </w:r>
      <w:r w:rsidR="00072935">
        <w:rPr>
          <w:rFonts w:ascii="Franklin Gothic Book" w:hAnsi="Franklin Gothic Book"/>
        </w:rPr>
        <w:t xml:space="preserve"> </w:t>
      </w:r>
    </w:p>
    <w:p w:rsidR="00072935" w:rsidRDefault="00072935" w:rsidP="00732CF0">
      <w:pPr>
        <w:widowControl w:val="0"/>
        <w:spacing w:after="0" w:line="276" w:lineRule="auto"/>
        <w:rPr>
          <w:rFonts w:ascii="Franklin Gothic Book" w:hAnsi="Franklin Gothic Book"/>
        </w:rPr>
      </w:pPr>
    </w:p>
    <w:p w:rsidR="00072935" w:rsidRPr="003668E0" w:rsidRDefault="00072935" w:rsidP="00732CF0">
      <w:pPr>
        <w:widowControl w:val="0"/>
        <w:spacing w:after="0" w:line="276" w:lineRule="auto"/>
        <w:rPr>
          <w:rFonts w:ascii="Franklin Gothic Book" w:hAnsi="Franklin Gothic Book"/>
        </w:rPr>
      </w:pPr>
      <w:r>
        <w:rPr>
          <w:rFonts w:ascii="Franklin Gothic Book" w:hAnsi="Franklin Gothic Book"/>
        </w:rPr>
        <w:t>It is worth noting that a</w:t>
      </w:r>
      <w:r w:rsidR="00E95A69">
        <w:rPr>
          <w:rFonts w:ascii="Franklin Gothic Book" w:hAnsi="Franklin Gothic Book"/>
        </w:rPr>
        <w:t xml:space="preserve"> famous</w:t>
      </w:r>
      <w:r>
        <w:rPr>
          <w:rFonts w:ascii="Franklin Gothic Book" w:hAnsi="Franklin Gothic Book"/>
        </w:rPr>
        <w:t xml:space="preserve"> phrase in the disability rights movement applies to all of these strategies: “Nothing About Us Without Us.”  Just as it would be ludicrous to work on </w:t>
      </w:r>
      <w:r w:rsidR="00771F65">
        <w:rPr>
          <w:rFonts w:ascii="Franklin Gothic Book" w:hAnsi="Franklin Gothic Book"/>
        </w:rPr>
        <w:t>African American issues without African Americans</w:t>
      </w:r>
      <w:r>
        <w:rPr>
          <w:rFonts w:ascii="Franklin Gothic Book" w:hAnsi="Franklin Gothic Book"/>
        </w:rPr>
        <w:t xml:space="preserve">, or </w:t>
      </w:r>
      <w:r w:rsidR="004900F0">
        <w:rPr>
          <w:rFonts w:ascii="Franklin Gothic Book" w:hAnsi="Franklin Gothic Book"/>
        </w:rPr>
        <w:t>concerns of women</w:t>
      </w:r>
      <w:r>
        <w:rPr>
          <w:rFonts w:ascii="Franklin Gothic Book" w:hAnsi="Franklin Gothic Book"/>
        </w:rPr>
        <w:t xml:space="preserve"> without </w:t>
      </w:r>
      <w:r w:rsidR="004900F0">
        <w:rPr>
          <w:rFonts w:ascii="Franklin Gothic Book" w:hAnsi="Franklin Gothic Book"/>
        </w:rPr>
        <w:t>women</w:t>
      </w:r>
      <w:r w:rsidR="00E95A69">
        <w:rPr>
          <w:rFonts w:ascii="Franklin Gothic Book" w:hAnsi="Franklin Gothic Book"/>
        </w:rPr>
        <w:t>,</w:t>
      </w:r>
      <w:r>
        <w:rPr>
          <w:rFonts w:ascii="Franklin Gothic Book" w:hAnsi="Franklin Gothic Book"/>
        </w:rPr>
        <w:t xml:space="preserve"> it is important for campuses to move forward on campus climate initiatives with involvement of students, faculty</w:t>
      </w:r>
      <w:r w:rsidR="00E95A69">
        <w:rPr>
          <w:rFonts w:ascii="Franklin Gothic Book" w:hAnsi="Franklin Gothic Book"/>
        </w:rPr>
        <w:t>, and staff with disabilities</w:t>
      </w:r>
      <w:r w:rsidR="006B222F">
        <w:rPr>
          <w:rFonts w:ascii="Franklin Gothic Book" w:hAnsi="Franklin Gothic Book"/>
        </w:rPr>
        <w:t xml:space="preserve">. </w:t>
      </w:r>
    </w:p>
    <w:p w:rsidR="001F49D2" w:rsidRDefault="001F49D2" w:rsidP="0004613B">
      <w:pPr>
        <w:widowControl w:val="0"/>
        <w:spacing w:after="0" w:line="276" w:lineRule="auto"/>
        <w:rPr>
          <w:rFonts w:ascii="Franklin Gothic Book" w:hAnsi="Franklin Gothic Book"/>
        </w:rPr>
      </w:pPr>
    </w:p>
    <w:p w:rsidR="0073237D" w:rsidRDefault="0073237D" w:rsidP="0004613B">
      <w:pPr>
        <w:widowControl w:val="0"/>
        <w:spacing w:after="0" w:line="276" w:lineRule="auto"/>
        <w:rPr>
          <w:rFonts w:ascii="Franklin Gothic Book" w:hAnsi="Franklin Gothic Book"/>
        </w:rPr>
      </w:pPr>
    </w:p>
    <w:p w:rsidR="0073237D" w:rsidRDefault="0073237D" w:rsidP="00F878B3">
      <w:pPr>
        <w:pStyle w:val="Heading2"/>
      </w:pPr>
      <w:bookmarkStart w:id="10" w:name="_Toc488030241"/>
      <w:r>
        <w:t>Conduct evaluations of existing disability practices</w:t>
      </w:r>
      <w:bookmarkEnd w:id="10"/>
    </w:p>
    <w:p w:rsidR="00434582" w:rsidRDefault="00434582" w:rsidP="0004613B">
      <w:pPr>
        <w:widowControl w:val="0"/>
        <w:spacing w:after="0" w:line="276" w:lineRule="auto"/>
        <w:rPr>
          <w:rFonts w:ascii="Franklin Gothic Book" w:hAnsi="Franklin Gothic Book"/>
          <w:u w:val="single"/>
        </w:rPr>
      </w:pPr>
    </w:p>
    <w:p w:rsidR="001F49D2" w:rsidRDefault="006A78E5" w:rsidP="00BA61A5">
      <w:pPr>
        <w:pStyle w:val="ListParagraph"/>
        <w:widowControl w:val="0"/>
        <w:numPr>
          <w:ilvl w:val="0"/>
          <w:numId w:val="4"/>
        </w:numPr>
        <w:spacing w:after="0" w:line="276" w:lineRule="auto"/>
        <w:rPr>
          <w:rFonts w:ascii="Franklin Gothic Book" w:hAnsi="Franklin Gothic Book"/>
        </w:rPr>
      </w:pPr>
      <w:r w:rsidRPr="00F878B3">
        <w:rPr>
          <w:rStyle w:val="Heading4Char"/>
        </w:rPr>
        <w:t>Use c</w:t>
      </w:r>
      <w:r w:rsidR="0073237D" w:rsidRPr="00F878B3">
        <w:rPr>
          <w:rStyle w:val="Heading4Char"/>
        </w:rPr>
        <w:t>ampus climate surveys</w:t>
      </w:r>
      <w:r w:rsidR="006B222F" w:rsidRPr="00F878B3">
        <w:rPr>
          <w:rStyle w:val="Heading4Char"/>
        </w:rPr>
        <w:t>.</w:t>
      </w:r>
      <w:r w:rsidR="006B222F">
        <w:rPr>
          <w:rFonts w:ascii="Franklin Gothic Book" w:hAnsi="Franklin Gothic Book"/>
        </w:rPr>
        <w:t xml:space="preserve"> </w:t>
      </w:r>
      <w:r w:rsidR="00771F65">
        <w:rPr>
          <w:rFonts w:ascii="Franklin Gothic Book" w:hAnsi="Franklin Gothic Book"/>
        </w:rPr>
        <w:t>Some c</w:t>
      </w:r>
      <w:r w:rsidR="00D12273">
        <w:rPr>
          <w:rFonts w:ascii="Franklin Gothic Book" w:hAnsi="Franklin Gothic Book"/>
        </w:rPr>
        <w:t>ampus climate surveys</w:t>
      </w:r>
      <w:r w:rsidR="0073237D" w:rsidRPr="0073237D">
        <w:rPr>
          <w:rFonts w:ascii="Franklin Gothic Book" w:hAnsi="Franklin Gothic Book"/>
          <w:i/>
        </w:rPr>
        <w:t xml:space="preserve"> </w:t>
      </w:r>
      <w:r w:rsidR="001F49D2" w:rsidRPr="0073237D">
        <w:rPr>
          <w:rFonts w:ascii="Franklin Gothic Book" w:hAnsi="Franklin Gothic Book"/>
        </w:rPr>
        <w:t xml:space="preserve">examining diversity have </w:t>
      </w:r>
      <w:r w:rsidR="00771F65">
        <w:rPr>
          <w:rFonts w:ascii="Franklin Gothic Book" w:hAnsi="Franklin Gothic Book"/>
        </w:rPr>
        <w:t>t</w:t>
      </w:r>
      <w:r w:rsidR="001F49D2" w:rsidRPr="0073237D">
        <w:rPr>
          <w:rFonts w:ascii="Franklin Gothic Book" w:hAnsi="Franklin Gothic Book"/>
        </w:rPr>
        <w:t>ouched on issues affecting students, fa</w:t>
      </w:r>
      <w:r w:rsidR="0073237D" w:rsidRPr="0073237D">
        <w:rPr>
          <w:rFonts w:ascii="Franklin Gothic Book" w:hAnsi="Franklin Gothic Book"/>
        </w:rPr>
        <w:t>culty, and staff with disabilities</w:t>
      </w:r>
      <w:r w:rsidR="001F49D2" w:rsidRPr="0073237D">
        <w:rPr>
          <w:rFonts w:ascii="Franklin Gothic Book" w:hAnsi="Franklin Gothic Book"/>
        </w:rPr>
        <w:t xml:space="preserve">, but </w:t>
      </w:r>
      <w:r w:rsidR="00771F65">
        <w:rPr>
          <w:rFonts w:ascii="Franklin Gothic Book" w:hAnsi="Franklin Gothic Book"/>
        </w:rPr>
        <w:t xml:space="preserve">they </w:t>
      </w:r>
      <w:r w:rsidR="001F49D2" w:rsidRPr="0073237D">
        <w:rPr>
          <w:rFonts w:ascii="Franklin Gothic Book" w:hAnsi="Franklin Gothic Book"/>
        </w:rPr>
        <w:t xml:space="preserve">have placed more focus on </w:t>
      </w:r>
      <w:r w:rsidR="0073237D" w:rsidRPr="0073237D">
        <w:rPr>
          <w:rFonts w:ascii="Franklin Gothic Book" w:hAnsi="Franklin Gothic Book"/>
        </w:rPr>
        <w:t xml:space="preserve">race, ethnicity, </w:t>
      </w:r>
      <w:r>
        <w:rPr>
          <w:rFonts w:ascii="Franklin Gothic Book" w:hAnsi="Franklin Gothic Book"/>
        </w:rPr>
        <w:t xml:space="preserve">and </w:t>
      </w:r>
      <w:r w:rsidR="0073237D" w:rsidRPr="0073237D">
        <w:rPr>
          <w:rFonts w:ascii="Franklin Gothic Book" w:hAnsi="Franklin Gothic Book"/>
        </w:rPr>
        <w:t>gender</w:t>
      </w:r>
      <w:r w:rsidR="001F49D2" w:rsidRPr="0073237D">
        <w:rPr>
          <w:rFonts w:ascii="Franklin Gothic Book" w:hAnsi="Franklin Gothic Book"/>
        </w:rPr>
        <w:t xml:space="preserve">. Campus climate assessments can examine campus constituencies’ attitudes toward and perceptions of students with disabilities and use this information to inform practices in providing accommodations to students (Eilola, Fishman, &amp; Greenburg, 2011; Stodden, Brown, &amp; Roberts, 2011). Regular and repeated usage of climate surveys </w:t>
      </w:r>
      <w:r w:rsidR="00D12273">
        <w:rPr>
          <w:rFonts w:ascii="Franklin Gothic Book" w:hAnsi="Franklin Gothic Book"/>
        </w:rPr>
        <w:t xml:space="preserve">can </w:t>
      </w:r>
      <w:r w:rsidR="001F49D2" w:rsidRPr="0073237D">
        <w:rPr>
          <w:rFonts w:ascii="Franklin Gothic Book" w:hAnsi="Franklin Gothic Book"/>
        </w:rPr>
        <w:t>gauge the climate for disability and unde</w:t>
      </w:r>
      <w:r w:rsidR="00D12273">
        <w:rPr>
          <w:rFonts w:ascii="Franklin Gothic Book" w:hAnsi="Franklin Gothic Book"/>
        </w:rPr>
        <w:t>rstand shifts in campus climate, providing</w:t>
      </w:r>
      <w:r w:rsidR="001F49D2" w:rsidRPr="0073237D">
        <w:rPr>
          <w:rFonts w:ascii="Franklin Gothic Book" w:hAnsi="Franklin Gothic Book"/>
        </w:rPr>
        <w:t xml:space="preserve"> a point from which institutional leaders and disability services offices can evaluate their responses to previously raised concerns (Eilola et al., 2011; </w:t>
      </w:r>
      <w:r w:rsidR="002B767B">
        <w:rPr>
          <w:rFonts w:ascii="Franklin Gothic Book" w:hAnsi="Franklin Gothic Book"/>
        </w:rPr>
        <w:t xml:space="preserve">Passman, 2012; </w:t>
      </w:r>
      <w:r w:rsidR="001F49D2" w:rsidRPr="0073237D">
        <w:rPr>
          <w:rFonts w:ascii="Franklin Gothic Book" w:hAnsi="Franklin Gothic Book"/>
        </w:rPr>
        <w:t>Vogel et al., 2008)</w:t>
      </w:r>
      <w:r w:rsidR="006B222F">
        <w:rPr>
          <w:rFonts w:ascii="Franklin Gothic Book" w:hAnsi="Franklin Gothic Book"/>
        </w:rPr>
        <w:t xml:space="preserve">. </w:t>
      </w:r>
      <w:r w:rsidR="00BA61A5">
        <w:rPr>
          <w:rFonts w:ascii="Franklin Gothic Book" w:hAnsi="Franklin Gothic Book"/>
        </w:rPr>
        <w:t>Measured success in meeting the</w:t>
      </w:r>
      <w:r w:rsidR="00771F65">
        <w:rPr>
          <w:rFonts w:ascii="Franklin Gothic Book" w:hAnsi="Franklin Gothic Book"/>
        </w:rPr>
        <w:t xml:space="preserve"> </w:t>
      </w:r>
      <w:r w:rsidR="002B767B">
        <w:rPr>
          <w:rFonts w:ascii="Franklin Gothic Book" w:hAnsi="Franklin Gothic Book"/>
        </w:rPr>
        <w:t>needs of students with disabilities can also become a point of pride for a campus (Passman, 2012).</w:t>
      </w:r>
      <w:r w:rsidR="00D12273">
        <w:rPr>
          <w:rFonts w:ascii="Franklin Gothic Book" w:hAnsi="Franklin Gothic Book"/>
        </w:rPr>
        <w:br/>
      </w:r>
    </w:p>
    <w:p w:rsidR="00D12273" w:rsidRDefault="00D12273" w:rsidP="00BA61A5">
      <w:pPr>
        <w:pStyle w:val="ListParagraph"/>
        <w:widowControl w:val="0"/>
        <w:numPr>
          <w:ilvl w:val="0"/>
          <w:numId w:val="4"/>
        </w:numPr>
        <w:spacing w:after="0" w:line="276" w:lineRule="auto"/>
        <w:rPr>
          <w:rFonts w:ascii="Franklin Gothic Book" w:hAnsi="Franklin Gothic Book"/>
        </w:rPr>
      </w:pPr>
      <w:r w:rsidRPr="00F878B3">
        <w:rPr>
          <w:rStyle w:val="Heading4Char"/>
        </w:rPr>
        <w:t>Assess disability services</w:t>
      </w:r>
      <w:r w:rsidR="00D70F76" w:rsidRPr="00F878B3">
        <w:rPr>
          <w:rStyle w:val="Heading4Char"/>
        </w:rPr>
        <w:t xml:space="preserve"> and supports</w:t>
      </w:r>
      <w:r w:rsidR="006B222F" w:rsidRPr="00F878B3">
        <w:rPr>
          <w:rStyle w:val="Heading4Char"/>
        </w:rPr>
        <w:t>.</w:t>
      </w:r>
      <w:r w:rsidR="006B222F">
        <w:rPr>
          <w:rFonts w:ascii="Franklin Gothic Book" w:hAnsi="Franklin Gothic Book"/>
          <w:i/>
        </w:rPr>
        <w:t xml:space="preserve"> </w:t>
      </w:r>
      <w:r w:rsidR="00361FEE">
        <w:rPr>
          <w:rFonts w:ascii="Franklin Gothic Book" w:hAnsi="Franklin Gothic Book"/>
        </w:rPr>
        <w:t xml:space="preserve">Campuses can conduct internal or external evaluations of disability services </w:t>
      </w:r>
      <w:r w:rsidR="00652037">
        <w:rPr>
          <w:rFonts w:ascii="Franklin Gothic Book" w:hAnsi="Franklin Gothic Book"/>
        </w:rPr>
        <w:t xml:space="preserve">and related policies (e.g., for service animals, medical leaves, course </w:t>
      </w:r>
      <w:r w:rsidR="00652037">
        <w:rPr>
          <w:rFonts w:ascii="Franklin Gothic Book" w:hAnsi="Franklin Gothic Book"/>
        </w:rPr>
        <w:lastRenderedPageBreak/>
        <w:t>substitution, financial aid accommodations</w:t>
      </w:r>
      <w:r w:rsidR="00806D21">
        <w:rPr>
          <w:rFonts w:ascii="Franklin Gothic Book" w:hAnsi="Franklin Gothic Book"/>
        </w:rPr>
        <w:t>, withdrawals</w:t>
      </w:r>
      <w:r w:rsidR="00652037">
        <w:rPr>
          <w:rFonts w:ascii="Franklin Gothic Book" w:hAnsi="Franklin Gothic Book"/>
        </w:rPr>
        <w:t xml:space="preserve">) </w:t>
      </w:r>
      <w:r w:rsidR="00361FEE">
        <w:rPr>
          <w:rFonts w:ascii="Franklin Gothic Book" w:hAnsi="Franklin Gothic Book"/>
        </w:rPr>
        <w:t>to determine whether they are in compliance</w:t>
      </w:r>
      <w:r w:rsidR="00997901">
        <w:rPr>
          <w:rFonts w:ascii="Franklin Gothic Book" w:hAnsi="Franklin Gothic Book"/>
        </w:rPr>
        <w:t xml:space="preserve"> (or going beyond compliance)</w:t>
      </w:r>
      <w:r w:rsidR="00361FEE">
        <w:rPr>
          <w:rFonts w:ascii="Franklin Gothic Book" w:hAnsi="Franklin Gothic Book"/>
        </w:rPr>
        <w:t xml:space="preserve"> with federal law and existing standards for services</w:t>
      </w:r>
      <w:r w:rsidR="00C22CA0">
        <w:rPr>
          <w:rFonts w:ascii="Franklin Gothic Book" w:hAnsi="Franklin Gothic Book"/>
        </w:rPr>
        <w:t>, including standards from AHEAD and the Council for the Advancement of Standards (e.g., Hong, 2015</w:t>
      </w:r>
      <w:r w:rsidR="00806D21">
        <w:rPr>
          <w:rFonts w:ascii="Franklin Gothic Book" w:hAnsi="Franklin Gothic Book"/>
        </w:rPr>
        <w:t>; Thompson-Ebanks, 2014</w:t>
      </w:r>
      <w:r w:rsidR="00C22CA0">
        <w:rPr>
          <w:rFonts w:ascii="Franklin Gothic Book" w:hAnsi="Franklin Gothic Book"/>
        </w:rPr>
        <w:t>)</w:t>
      </w:r>
      <w:r w:rsidR="006B222F">
        <w:rPr>
          <w:rFonts w:ascii="Franklin Gothic Book" w:hAnsi="Franklin Gothic Book"/>
        </w:rPr>
        <w:t xml:space="preserve">. </w:t>
      </w:r>
      <w:r w:rsidR="00997901">
        <w:rPr>
          <w:rFonts w:ascii="Franklin Gothic Book" w:hAnsi="Franklin Gothic Book"/>
        </w:rPr>
        <w:t xml:space="preserve">Evaluations can also </w:t>
      </w:r>
      <w:r w:rsidR="00361FEE">
        <w:rPr>
          <w:rFonts w:ascii="Franklin Gothic Book" w:hAnsi="Franklin Gothic Book"/>
        </w:rPr>
        <w:t>determine existing needs, whether budgets are adequate</w:t>
      </w:r>
      <w:r w:rsidR="006A78E5">
        <w:rPr>
          <w:rFonts w:ascii="Franklin Gothic Book" w:hAnsi="Franklin Gothic Book"/>
        </w:rPr>
        <w:t xml:space="preserve"> (see discussion below)</w:t>
      </w:r>
      <w:r w:rsidR="00361FEE">
        <w:rPr>
          <w:rFonts w:ascii="Franklin Gothic Book" w:hAnsi="Franklin Gothic Book"/>
        </w:rPr>
        <w:t xml:space="preserve">, areas for training and professional development of staff, </w:t>
      </w:r>
      <w:r w:rsidR="00FF74A3">
        <w:rPr>
          <w:rFonts w:ascii="Franklin Gothic Book" w:hAnsi="Franklin Gothic Book"/>
        </w:rPr>
        <w:t xml:space="preserve">levels of collaboration and engagement on campus, </w:t>
      </w:r>
      <w:r w:rsidR="00361FEE">
        <w:rPr>
          <w:rFonts w:ascii="Franklin Gothic Book" w:hAnsi="Franklin Gothic Book"/>
        </w:rPr>
        <w:t>and whether students</w:t>
      </w:r>
      <w:r w:rsidR="002E074A">
        <w:rPr>
          <w:rFonts w:ascii="Franklin Gothic Book" w:hAnsi="Franklin Gothic Book"/>
        </w:rPr>
        <w:t xml:space="preserve"> with different types of disabilities</w:t>
      </w:r>
      <w:r w:rsidR="00361FEE">
        <w:rPr>
          <w:rFonts w:ascii="Franklin Gothic Book" w:hAnsi="Franklin Gothic Book"/>
        </w:rPr>
        <w:t xml:space="preserve"> are </w:t>
      </w:r>
      <w:r w:rsidR="002E074A">
        <w:rPr>
          <w:rFonts w:ascii="Franklin Gothic Book" w:hAnsi="Franklin Gothic Book"/>
        </w:rPr>
        <w:t xml:space="preserve">consistently </w:t>
      </w:r>
      <w:r w:rsidR="00361FEE">
        <w:rPr>
          <w:rFonts w:ascii="Franklin Gothic Book" w:hAnsi="Franklin Gothic Book"/>
        </w:rPr>
        <w:t>satisfied with services</w:t>
      </w:r>
      <w:r w:rsidR="0074297F">
        <w:rPr>
          <w:rFonts w:ascii="Franklin Gothic Book" w:hAnsi="Franklin Gothic Book"/>
        </w:rPr>
        <w:t xml:space="preserve"> (</w:t>
      </w:r>
      <w:r w:rsidR="00C22CA0">
        <w:rPr>
          <w:rFonts w:ascii="Franklin Gothic Book" w:hAnsi="Franklin Gothic Book"/>
        </w:rPr>
        <w:t xml:space="preserve">Hong, 2015; </w:t>
      </w:r>
      <w:r w:rsidR="002E074A">
        <w:rPr>
          <w:rFonts w:ascii="Franklin Gothic Book" w:hAnsi="Franklin Gothic Book"/>
        </w:rPr>
        <w:t xml:space="preserve">Lombardi &amp; Lalor, 2017; </w:t>
      </w:r>
      <w:r w:rsidR="0074297F">
        <w:rPr>
          <w:rFonts w:ascii="Franklin Gothic Book" w:hAnsi="Franklin Gothic Book"/>
        </w:rPr>
        <w:t>Martinez, 2013</w:t>
      </w:r>
      <w:r w:rsidR="002B767B">
        <w:rPr>
          <w:rFonts w:ascii="Franklin Gothic Book" w:hAnsi="Franklin Gothic Book"/>
        </w:rPr>
        <w:t>; Passman, 2012</w:t>
      </w:r>
      <w:r w:rsidR="001547D1">
        <w:rPr>
          <w:rFonts w:ascii="Franklin Gothic Book" w:hAnsi="Franklin Gothic Book"/>
        </w:rPr>
        <w:t>; Walker, 2010</w:t>
      </w:r>
      <w:r w:rsidR="00D522C8">
        <w:rPr>
          <w:rFonts w:ascii="Franklin Gothic Book" w:hAnsi="Franklin Gothic Book"/>
        </w:rPr>
        <w:t>; Washington, 2016</w:t>
      </w:r>
      <w:r w:rsidR="0074297F">
        <w:rPr>
          <w:rFonts w:ascii="Franklin Gothic Book" w:hAnsi="Franklin Gothic Book"/>
        </w:rPr>
        <w:t>)</w:t>
      </w:r>
      <w:r w:rsidR="006B222F">
        <w:rPr>
          <w:rFonts w:ascii="Franklin Gothic Book" w:hAnsi="Franklin Gothic Book"/>
        </w:rPr>
        <w:t xml:space="preserve">. </w:t>
      </w:r>
      <w:r w:rsidR="002B767B">
        <w:rPr>
          <w:rFonts w:ascii="Franklin Gothic Book" w:hAnsi="Franklin Gothic Book"/>
        </w:rPr>
        <w:t xml:space="preserve">Such evaluations may </w:t>
      </w:r>
      <w:r w:rsidR="00E22E11">
        <w:rPr>
          <w:rFonts w:ascii="Franklin Gothic Book" w:hAnsi="Franklin Gothic Book"/>
        </w:rPr>
        <w:t>assist disability services providers in exploring innovative ways to provide services (see, e.g</w:t>
      </w:r>
      <w:r w:rsidR="004900F0">
        <w:rPr>
          <w:rFonts w:ascii="Franklin Gothic Book" w:hAnsi="Franklin Gothic Book"/>
        </w:rPr>
        <w:t>.</w:t>
      </w:r>
      <w:r w:rsidR="00E22E11">
        <w:rPr>
          <w:rFonts w:ascii="Franklin Gothic Book" w:hAnsi="Franklin Gothic Book"/>
        </w:rPr>
        <w:t xml:space="preserve">, Christ, 2007).  Assessments may </w:t>
      </w:r>
      <w:r w:rsidR="002B767B">
        <w:rPr>
          <w:rFonts w:ascii="Franklin Gothic Book" w:hAnsi="Franklin Gothic Book"/>
        </w:rPr>
        <w:t xml:space="preserve">also be helpful </w:t>
      </w:r>
      <w:r w:rsidR="00A57D12">
        <w:rPr>
          <w:rFonts w:ascii="Franklin Gothic Book" w:hAnsi="Franklin Gothic Book"/>
        </w:rPr>
        <w:t xml:space="preserve">for risk management, as administrators will already be aware of major issues and </w:t>
      </w:r>
      <w:r w:rsidR="00BA61A5">
        <w:rPr>
          <w:rFonts w:ascii="Franklin Gothic Book" w:hAnsi="Franklin Gothic Book"/>
        </w:rPr>
        <w:t>be able to share progress in addressing</w:t>
      </w:r>
      <w:r w:rsidR="00A57D12">
        <w:rPr>
          <w:rFonts w:ascii="Franklin Gothic Book" w:hAnsi="Franklin Gothic Book"/>
        </w:rPr>
        <w:t xml:space="preserve"> them</w:t>
      </w:r>
      <w:r w:rsidR="002B767B">
        <w:rPr>
          <w:rFonts w:ascii="Franklin Gothic Book" w:hAnsi="Franklin Gothic Book"/>
        </w:rPr>
        <w:t xml:space="preserve"> (</w:t>
      </w:r>
      <w:r w:rsidR="00A57D12">
        <w:rPr>
          <w:rFonts w:ascii="Franklin Gothic Book" w:hAnsi="Franklin Gothic Book"/>
        </w:rPr>
        <w:t xml:space="preserve">Lundquist &amp; Shackelford, 2011; </w:t>
      </w:r>
      <w:r w:rsidR="002B767B">
        <w:rPr>
          <w:rFonts w:ascii="Franklin Gothic Book" w:hAnsi="Franklin Gothic Book"/>
        </w:rPr>
        <w:t>Passman, 2012)</w:t>
      </w:r>
      <w:r w:rsidR="006B222F">
        <w:rPr>
          <w:rFonts w:ascii="Franklin Gothic Book" w:hAnsi="Franklin Gothic Book"/>
        </w:rPr>
        <w:t xml:space="preserve">. </w:t>
      </w:r>
      <w:r w:rsidR="00E22E11">
        <w:rPr>
          <w:rFonts w:ascii="Franklin Gothic Book" w:hAnsi="Franklin Gothic Book"/>
        </w:rPr>
        <w:t>Existing</w:t>
      </w:r>
      <w:r w:rsidR="00BA61A5">
        <w:rPr>
          <w:rFonts w:ascii="Franklin Gothic Book" w:hAnsi="Franklin Gothic Book"/>
        </w:rPr>
        <w:t xml:space="preserve"> grievances and complaints </w:t>
      </w:r>
      <w:r w:rsidR="00E22E11">
        <w:rPr>
          <w:rFonts w:ascii="Franklin Gothic Book" w:hAnsi="Franklin Gothic Book"/>
        </w:rPr>
        <w:t>can be</w:t>
      </w:r>
      <w:r w:rsidR="00BA61A5">
        <w:rPr>
          <w:rFonts w:ascii="Franklin Gothic Book" w:hAnsi="Franklin Gothic Book"/>
        </w:rPr>
        <w:t xml:space="preserve"> opportunities</w:t>
      </w:r>
      <w:r w:rsidR="00CD6068">
        <w:rPr>
          <w:rFonts w:ascii="Franklin Gothic Book" w:hAnsi="Franklin Gothic Book"/>
        </w:rPr>
        <w:t xml:space="preserve"> to review existing practices; even if a campus is in compliance</w:t>
      </w:r>
      <w:r w:rsidR="00E22E11">
        <w:rPr>
          <w:rFonts w:ascii="Franklin Gothic Book" w:hAnsi="Franklin Gothic Book"/>
        </w:rPr>
        <w:t xml:space="preserve"> with legal requirements</w:t>
      </w:r>
      <w:r w:rsidR="00CD6068">
        <w:rPr>
          <w:rFonts w:ascii="Franklin Gothic Book" w:hAnsi="Franklin Gothic Book"/>
        </w:rPr>
        <w:t xml:space="preserve">, it may be helpful to consider implementing policies, procedures, or guidelines that address broader issues and </w:t>
      </w:r>
      <w:r w:rsidR="00856D95">
        <w:rPr>
          <w:rFonts w:ascii="Franklin Gothic Book" w:hAnsi="Franklin Gothic Book"/>
        </w:rPr>
        <w:t xml:space="preserve">concerns raised in </w:t>
      </w:r>
      <w:r w:rsidR="00CD6068">
        <w:rPr>
          <w:rFonts w:ascii="Franklin Gothic Book" w:hAnsi="Franklin Gothic Book"/>
        </w:rPr>
        <w:t>complaint</w:t>
      </w:r>
      <w:r w:rsidR="00856D95">
        <w:rPr>
          <w:rFonts w:ascii="Franklin Gothic Book" w:hAnsi="Franklin Gothic Book"/>
        </w:rPr>
        <w:t>s</w:t>
      </w:r>
      <w:r w:rsidR="002B767B">
        <w:rPr>
          <w:rFonts w:ascii="Franklin Gothic Book" w:hAnsi="Franklin Gothic Book"/>
        </w:rPr>
        <w:t xml:space="preserve"> (Passman, 2012)</w:t>
      </w:r>
      <w:r w:rsidR="00CD6068">
        <w:rPr>
          <w:rFonts w:ascii="Franklin Gothic Book" w:hAnsi="Franklin Gothic Book"/>
        </w:rPr>
        <w:t>.</w:t>
      </w:r>
      <w:r w:rsidR="007D4F43">
        <w:rPr>
          <w:rFonts w:ascii="Franklin Gothic Book" w:hAnsi="Franklin Gothic Book"/>
        </w:rPr>
        <w:t xml:space="preserve">  In addition to services, campuses can also assess whether supports (or access to supports) are in place for students with disabilities to have tutoring, technology, career counseling, </w:t>
      </w:r>
      <w:r w:rsidR="004E083F">
        <w:rPr>
          <w:rFonts w:ascii="Franklin Gothic Book" w:hAnsi="Franklin Gothic Book"/>
        </w:rPr>
        <w:t xml:space="preserve">mentoring, </w:t>
      </w:r>
      <w:r w:rsidR="00806D21">
        <w:rPr>
          <w:rFonts w:ascii="Franklin Gothic Book" w:hAnsi="Franklin Gothic Book"/>
        </w:rPr>
        <w:t xml:space="preserve">financial aid counseling, </w:t>
      </w:r>
      <w:r w:rsidR="007D4F43">
        <w:rPr>
          <w:rFonts w:ascii="Franklin Gothic Book" w:hAnsi="Franklin Gothic Book"/>
        </w:rPr>
        <w:t>and other services that may contribute to their retention and effective use of disability accommodations during college and the transition to employment (Getzel, 2008</w:t>
      </w:r>
      <w:r w:rsidR="00806D21">
        <w:rPr>
          <w:rFonts w:ascii="Franklin Gothic Book" w:hAnsi="Franklin Gothic Book"/>
        </w:rPr>
        <w:t>; Thompson-Ebanks, 2014</w:t>
      </w:r>
      <w:r w:rsidR="007D4F43">
        <w:rPr>
          <w:rFonts w:ascii="Franklin Gothic Book" w:hAnsi="Franklin Gothic Book"/>
        </w:rPr>
        <w:t xml:space="preserve">). </w:t>
      </w:r>
    </w:p>
    <w:p w:rsidR="007D4F43" w:rsidRDefault="007D4F43" w:rsidP="007D4F43">
      <w:pPr>
        <w:pStyle w:val="ListParagraph"/>
        <w:widowControl w:val="0"/>
        <w:spacing w:after="0" w:line="276" w:lineRule="auto"/>
        <w:rPr>
          <w:rFonts w:ascii="Franklin Gothic Book" w:hAnsi="Franklin Gothic Book"/>
        </w:rPr>
      </w:pPr>
    </w:p>
    <w:p w:rsidR="006A578E" w:rsidRDefault="00361FEE" w:rsidP="00BA61A5">
      <w:pPr>
        <w:pStyle w:val="ListParagraph"/>
        <w:widowControl w:val="0"/>
        <w:numPr>
          <w:ilvl w:val="0"/>
          <w:numId w:val="4"/>
        </w:numPr>
        <w:spacing w:after="0" w:line="276" w:lineRule="auto"/>
        <w:rPr>
          <w:rFonts w:ascii="Franklin Gothic Book" w:hAnsi="Franklin Gothic Book"/>
        </w:rPr>
      </w:pPr>
      <w:r w:rsidRPr="00F878B3">
        <w:rPr>
          <w:rStyle w:val="Heading4Char"/>
        </w:rPr>
        <w:t xml:space="preserve">Assess </w:t>
      </w:r>
      <w:r w:rsidR="006A78E5" w:rsidRPr="00F878B3">
        <w:rPr>
          <w:rStyle w:val="Heading4Char"/>
        </w:rPr>
        <w:t>campus accessibility</w:t>
      </w:r>
      <w:r w:rsidR="006B222F" w:rsidRPr="00F878B3">
        <w:rPr>
          <w:rStyle w:val="Heading4Char"/>
        </w:rPr>
        <w:t>.</w:t>
      </w:r>
      <w:r w:rsidR="006B222F">
        <w:rPr>
          <w:rFonts w:ascii="Franklin Gothic Book" w:hAnsi="Franklin Gothic Book"/>
          <w:i/>
        </w:rPr>
        <w:t xml:space="preserve"> </w:t>
      </w:r>
      <w:r w:rsidR="005257EC">
        <w:rPr>
          <w:rFonts w:ascii="Franklin Gothic Book" w:hAnsi="Franklin Gothic Book"/>
        </w:rPr>
        <w:t>Many</w:t>
      </w:r>
      <w:r w:rsidR="008A0B81">
        <w:rPr>
          <w:rFonts w:ascii="Franklin Gothic Book" w:hAnsi="Franklin Gothic Book"/>
        </w:rPr>
        <w:t xml:space="preserve"> c</w:t>
      </w:r>
      <w:r w:rsidR="00CA67F1">
        <w:rPr>
          <w:rFonts w:ascii="Franklin Gothic Book" w:hAnsi="Franklin Gothic Book"/>
        </w:rPr>
        <w:t xml:space="preserve">ampuses have an ADA </w:t>
      </w:r>
      <w:r w:rsidR="006A578E">
        <w:rPr>
          <w:rFonts w:ascii="Franklin Gothic Book" w:hAnsi="Franklin Gothic Book"/>
        </w:rPr>
        <w:t>coordinator</w:t>
      </w:r>
      <w:r w:rsidR="00BA61A5">
        <w:rPr>
          <w:rFonts w:ascii="Franklin Gothic Book" w:hAnsi="Franklin Gothic Book"/>
        </w:rPr>
        <w:t>,</w:t>
      </w:r>
      <w:r w:rsidR="00CA67F1">
        <w:rPr>
          <w:rFonts w:ascii="Franklin Gothic Book" w:hAnsi="Franklin Gothic Book"/>
        </w:rPr>
        <w:t xml:space="preserve"> working group</w:t>
      </w:r>
      <w:r w:rsidR="00BA61A5">
        <w:rPr>
          <w:rFonts w:ascii="Franklin Gothic Book" w:hAnsi="Franklin Gothic Book"/>
        </w:rPr>
        <w:t>, or other designated staff</w:t>
      </w:r>
      <w:r w:rsidR="006A578E">
        <w:rPr>
          <w:rFonts w:ascii="Franklin Gothic Book" w:hAnsi="Franklin Gothic Book"/>
        </w:rPr>
        <w:t xml:space="preserve"> to </w:t>
      </w:r>
      <w:r w:rsidR="008A0B81">
        <w:rPr>
          <w:rFonts w:ascii="Franklin Gothic Book" w:hAnsi="Franklin Gothic Book"/>
        </w:rPr>
        <w:t xml:space="preserve">ensure compliance with </w:t>
      </w:r>
      <w:r w:rsidR="006A578E">
        <w:rPr>
          <w:rFonts w:ascii="Franklin Gothic Book" w:hAnsi="Franklin Gothic Book"/>
        </w:rPr>
        <w:t>state and federal laws regarding physical accessibility</w:t>
      </w:r>
      <w:r w:rsidR="006B222F">
        <w:rPr>
          <w:rFonts w:ascii="Franklin Gothic Book" w:hAnsi="Franklin Gothic Book"/>
        </w:rPr>
        <w:t xml:space="preserve">. </w:t>
      </w:r>
      <w:r w:rsidR="006A578E">
        <w:rPr>
          <w:rFonts w:ascii="Franklin Gothic Book" w:hAnsi="Franklin Gothic Book"/>
        </w:rPr>
        <w:t>It can be helpful for campuses to develop policies requiring regular reviews of plans for new construction and remediation of existing structures</w:t>
      </w:r>
      <w:r w:rsidR="005257EC">
        <w:rPr>
          <w:rFonts w:ascii="Franklin Gothic Book" w:hAnsi="Franklin Gothic Book"/>
        </w:rPr>
        <w:t xml:space="preserve"> (Burgstahler, 2015</w:t>
      </w:r>
      <w:r w:rsidR="00174A80">
        <w:rPr>
          <w:rFonts w:ascii="Franklin Gothic Book" w:hAnsi="Franklin Gothic Book"/>
        </w:rPr>
        <w:t>; Goldstein, 2015</w:t>
      </w:r>
      <w:r w:rsidR="005257EC">
        <w:rPr>
          <w:rFonts w:ascii="Franklin Gothic Book" w:hAnsi="Franklin Gothic Book"/>
        </w:rPr>
        <w:t>)</w:t>
      </w:r>
      <w:r w:rsidR="00A56A7E">
        <w:rPr>
          <w:rFonts w:ascii="Franklin Gothic Book" w:hAnsi="Franklin Gothic Book"/>
        </w:rPr>
        <w:t>, ideally involving feedback from potential users with a variety of disabilities (</w:t>
      </w:r>
      <w:r w:rsidR="00CB2E2B">
        <w:rPr>
          <w:rFonts w:ascii="Franklin Gothic Book" w:hAnsi="Franklin Gothic Book"/>
        </w:rPr>
        <w:t xml:space="preserve">Hong, 2015; </w:t>
      </w:r>
      <w:r w:rsidR="00A56A7E">
        <w:rPr>
          <w:rFonts w:ascii="Franklin Gothic Book" w:hAnsi="Franklin Gothic Book"/>
        </w:rPr>
        <w:t>Simonson, Glick, &amp; Nobe, 2013)</w:t>
      </w:r>
      <w:r w:rsidR="006A578E">
        <w:rPr>
          <w:rFonts w:ascii="Franklin Gothic Book" w:hAnsi="Franklin Gothic Book"/>
        </w:rPr>
        <w:t xml:space="preserve">. </w:t>
      </w:r>
      <w:r w:rsidR="0032240D">
        <w:rPr>
          <w:rFonts w:ascii="Franklin Gothic Book" w:hAnsi="Franklin Gothic Book"/>
        </w:rPr>
        <w:t>“Access” should also focus on the digital environment, investigating</w:t>
      </w:r>
      <w:r w:rsidR="006A578E">
        <w:rPr>
          <w:rFonts w:ascii="Franklin Gothic Book" w:hAnsi="Franklin Gothic Book"/>
        </w:rPr>
        <w:t xml:space="preserve"> </w:t>
      </w:r>
      <w:r w:rsidR="00586AA3">
        <w:rPr>
          <w:rFonts w:ascii="Franklin Gothic Book" w:hAnsi="Franklin Gothic Book"/>
        </w:rPr>
        <w:t xml:space="preserve">whether information, </w:t>
      </w:r>
      <w:r w:rsidR="006A578E">
        <w:rPr>
          <w:rFonts w:ascii="Franklin Gothic Book" w:hAnsi="Franklin Gothic Book"/>
        </w:rPr>
        <w:t>online</w:t>
      </w:r>
      <w:r w:rsidR="00586AA3">
        <w:rPr>
          <w:rFonts w:ascii="Franklin Gothic Book" w:hAnsi="Franklin Gothic Book"/>
        </w:rPr>
        <w:t xml:space="preserve"> materials</w:t>
      </w:r>
      <w:r w:rsidR="00CA67F1">
        <w:rPr>
          <w:rFonts w:ascii="Franklin Gothic Book" w:hAnsi="Franklin Gothic Book"/>
        </w:rPr>
        <w:t>, course management systems,</w:t>
      </w:r>
      <w:r w:rsidR="00586AA3">
        <w:rPr>
          <w:rFonts w:ascii="Franklin Gothic Book" w:hAnsi="Franklin Gothic Book"/>
        </w:rPr>
        <w:t xml:space="preserve"> and distance learning courses are</w:t>
      </w:r>
      <w:r w:rsidR="006A578E">
        <w:rPr>
          <w:rFonts w:ascii="Franklin Gothic Book" w:hAnsi="Franklin Gothic Book"/>
        </w:rPr>
        <w:t xml:space="preserve"> accessible, </w:t>
      </w:r>
      <w:r w:rsidR="00E22E11">
        <w:rPr>
          <w:rFonts w:ascii="Franklin Gothic Book" w:hAnsi="Franklin Gothic Book"/>
        </w:rPr>
        <w:t>if IT staff require training or support, and whether existing technology on campus might be used in innovative ways to improve campus accessibility</w:t>
      </w:r>
      <w:r w:rsidR="00BA61A5">
        <w:rPr>
          <w:rFonts w:ascii="Franklin Gothic Book" w:hAnsi="Franklin Gothic Book"/>
        </w:rPr>
        <w:t xml:space="preserve"> </w:t>
      </w:r>
      <w:r w:rsidR="00CA67F1">
        <w:rPr>
          <w:rFonts w:ascii="Franklin Gothic Book" w:hAnsi="Franklin Gothic Book"/>
        </w:rPr>
        <w:t>(</w:t>
      </w:r>
      <w:r w:rsidR="00E22E11">
        <w:rPr>
          <w:rFonts w:ascii="Franklin Gothic Book" w:hAnsi="Franklin Gothic Book"/>
        </w:rPr>
        <w:t xml:space="preserve">Christ, 2007; </w:t>
      </w:r>
      <w:r w:rsidR="00CA67F1">
        <w:rPr>
          <w:rFonts w:ascii="Franklin Gothic Book" w:hAnsi="Franklin Gothic Book"/>
        </w:rPr>
        <w:t>Dietrich, 2014</w:t>
      </w:r>
      <w:r w:rsidR="00586AA3">
        <w:rPr>
          <w:rFonts w:ascii="Franklin Gothic Book" w:hAnsi="Franklin Gothic Book"/>
        </w:rPr>
        <w:t xml:space="preserve">; </w:t>
      </w:r>
      <w:r w:rsidR="004E083F">
        <w:rPr>
          <w:rFonts w:ascii="Franklin Gothic Book" w:hAnsi="Franklin Gothic Book"/>
        </w:rPr>
        <w:t>Getzel, 2008;</w:t>
      </w:r>
      <w:r w:rsidR="00481DB7">
        <w:rPr>
          <w:rFonts w:ascii="Franklin Gothic Book" w:hAnsi="Franklin Gothic Book"/>
        </w:rPr>
        <w:t xml:space="preserve"> Grabinger, 2010;</w:t>
      </w:r>
      <w:r w:rsidR="004E083F">
        <w:rPr>
          <w:rFonts w:ascii="Franklin Gothic Book" w:hAnsi="Franklin Gothic Book"/>
        </w:rPr>
        <w:t xml:space="preserve"> </w:t>
      </w:r>
      <w:r w:rsidR="00F336AE">
        <w:rPr>
          <w:rFonts w:ascii="Franklin Gothic Book" w:hAnsi="Franklin Gothic Book"/>
        </w:rPr>
        <w:t xml:space="preserve">Mune &amp; Agee, 2016; </w:t>
      </w:r>
      <w:r w:rsidR="00FB7F35">
        <w:rPr>
          <w:rFonts w:ascii="Franklin Gothic Book" w:hAnsi="Franklin Gothic Book"/>
        </w:rPr>
        <w:t xml:space="preserve">Seale, 2014; </w:t>
      </w:r>
      <w:r w:rsidR="00753A2D">
        <w:rPr>
          <w:rFonts w:ascii="Franklin Gothic Book" w:hAnsi="Franklin Gothic Book"/>
        </w:rPr>
        <w:t xml:space="preserve">Stewart et al., 2013; </w:t>
      </w:r>
      <w:r w:rsidR="00586AA3">
        <w:rPr>
          <w:rFonts w:ascii="Franklin Gothic Book" w:hAnsi="Franklin Gothic Book"/>
        </w:rPr>
        <w:t>Wisdom</w:t>
      </w:r>
      <w:r w:rsidR="006A78E5">
        <w:rPr>
          <w:rFonts w:ascii="Franklin Gothic Book" w:hAnsi="Franklin Gothic Book"/>
        </w:rPr>
        <w:t xml:space="preserve"> et al.,</w:t>
      </w:r>
      <w:r w:rsidR="00586AA3">
        <w:rPr>
          <w:rFonts w:ascii="Franklin Gothic Book" w:hAnsi="Franklin Gothic Book"/>
        </w:rPr>
        <w:t xml:space="preserve"> 2006</w:t>
      </w:r>
      <w:r w:rsidR="00CA67F1">
        <w:rPr>
          <w:rFonts w:ascii="Franklin Gothic Book" w:hAnsi="Franklin Gothic Book"/>
        </w:rPr>
        <w:t>)</w:t>
      </w:r>
      <w:r w:rsidR="006B222F">
        <w:rPr>
          <w:rFonts w:ascii="Franklin Gothic Book" w:hAnsi="Franklin Gothic Book"/>
        </w:rPr>
        <w:t xml:space="preserve">. </w:t>
      </w:r>
      <w:r w:rsidR="006A578E">
        <w:rPr>
          <w:rFonts w:ascii="Franklin Gothic Book" w:hAnsi="Franklin Gothic Book"/>
        </w:rPr>
        <w:t>Campuses can also work with human resources to consider access needs raised by faculty and staff with disabilities</w:t>
      </w:r>
      <w:r w:rsidR="006B222F">
        <w:rPr>
          <w:rFonts w:ascii="Franklin Gothic Book" w:hAnsi="Franklin Gothic Book"/>
        </w:rPr>
        <w:t xml:space="preserve">. </w:t>
      </w:r>
      <w:r w:rsidR="00816A93">
        <w:rPr>
          <w:rFonts w:ascii="Franklin Gothic Book" w:hAnsi="Franklin Gothic Book"/>
        </w:rPr>
        <w:t>E</w:t>
      </w:r>
      <w:r w:rsidR="00A466C1">
        <w:rPr>
          <w:rFonts w:ascii="Franklin Gothic Book" w:hAnsi="Franklin Gothic Book"/>
        </w:rPr>
        <w:t xml:space="preserve">ven when barriers </w:t>
      </w:r>
      <w:r w:rsidR="00816A93">
        <w:rPr>
          <w:rFonts w:ascii="Franklin Gothic Book" w:hAnsi="Franklin Gothic Book"/>
        </w:rPr>
        <w:t>affect them or their work</w:t>
      </w:r>
      <w:r w:rsidR="00A466C1">
        <w:rPr>
          <w:rFonts w:ascii="Franklin Gothic Book" w:hAnsi="Franklin Gothic Book"/>
        </w:rPr>
        <w:t>, faculty</w:t>
      </w:r>
      <w:r w:rsidR="00BA61A5">
        <w:rPr>
          <w:rFonts w:ascii="Franklin Gothic Book" w:hAnsi="Franklin Gothic Book"/>
        </w:rPr>
        <w:t xml:space="preserve"> and staff with disabilities often have difficulty </w:t>
      </w:r>
      <w:r w:rsidR="00816A93">
        <w:rPr>
          <w:rFonts w:ascii="Franklin Gothic Book" w:hAnsi="Franklin Gothic Book"/>
        </w:rPr>
        <w:t>initiating conversations about their</w:t>
      </w:r>
      <w:r w:rsidR="00A466C1">
        <w:rPr>
          <w:rFonts w:ascii="Franklin Gothic Book" w:hAnsi="Franklin Gothic Book"/>
        </w:rPr>
        <w:t xml:space="preserve"> disabilities and requestin</w:t>
      </w:r>
      <w:r w:rsidR="00BA61A5">
        <w:rPr>
          <w:rFonts w:ascii="Franklin Gothic Book" w:hAnsi="Franklin Gothic Book"/>
        </w:rPr>
        <w:t>g disability accommodations (American Association of University Professors, 2012; Fuecker &amp; Harbour, 2011; Price, Salzer, O’Shea, &amp; Kerschbaum, 2017)</w:t>
      </w:r>
      <w:r w:rsidR="00816A93">
        <w:rPr>
          <w:rFonts w:ascii="Franklin Gothic Book" w:hAnsi="Franklin Gothic Book"/>
        </w:rPr>
        <w:t>.  Faculty and staff may also offer a radically different perspective, since</w:t>
      </w:r>
      <w:r w:rsidR="005B1072">
        <w:rPr>
          <w:rFonts w:ascii="Franklin Gothic Book" w:hAnsi="Franklin Gothic Book"/>
        </w:rPr>
        <w:t xml:space="preserve"> spaces </w:t>
      </w:r>
      <w:r w:rsidR="002414A9">
        <w:rPr>
          <w:rFonts w:ascii="Franklin Gothic Book" w:hAnsi="Franklin Gothic Book"/>
        </w:rPr>
        <w:t>designed for maximum stude</w:t>
      </w:r>
      <w:r w:rsidR="005B1072">
        <w:rPr>
          <w:rFonts w:ascii="Franklin Gothic Book" w:hAnsi="Franklin Gothic Book"/>
        </w:rPr>
        <w:t xml:space="preserve">nt access </w:t>
      </w:r>
      <w:r w:rsidR="00816A93">
        <w:rPr>
          <w:rFonts w:ascii="Franklin Gothic Book" w:hAnsi="Franklin Gothic Book"/>
        </w:rPr>
        <w:t>may still be</w:t>
      </w:r>
      <w:r w:rsidR="002414A9">
        <w:rPr>
          <w:rFonts w:ascii="Franklin Gothic Book" w:hAnsi="Franklin Gothic Book"/>
        </w:rPr>
        <w:t xml:space="preserve"> inaccessible for disabled </w:t>
      </w:r>
      <w:r w:rsidR="00816A93">
        <w:rPr>
          <w:rFonts w:ascii="Franklin Gothic Book" w:hAnsi="Franklin Gothic Book"/>
        </w:rPr>
        <w:t>employees</w:t>
      </w:r>
      <w:r w:rsidR="005B1072">
        <w:rPr>
          <w:rFonts w:ascii="Franklin Gothic Book" w:hAnsi="Franklin Gothic Book"/>
        </w:rPr>
        <w:t xml:space="preserve"> (e.g., </w:t>
      </w:r>
      <w:r w:rsidR="00816A93">
        <w:rPr>
          <w:rFonts w:ascii="Franklin Gothic Book" w:hAnsi="Franklin Gothic Book"/>
        </w:rPr>
        <w:t xml:space="preserve">accessible </w:t>
      </w:r>
      <w:r w:rsidR="005B1072">
        <w:rPr>
          <w:rFonts w:ascii="Franklin Gothic Book" w:hAnsi="Franklin Gothic Book"/>
        </w:rPr>
        <w:t xml:space="preserve">classrooms may </w:t>
      </w:r>
      <w:r w:rsidR="00816A93">
        <w:rPr>
          <w:rFonts w:ascii="Franklin Gothic Book" w:hAnsi="Franklin Gothic Book"/>
        </w:rPr>
        <w:t>have inaccessible podiums and controls for instructors</w:t>
      </w:r>
      <w:r w:rsidR="005B1072">
        <w:rPr>
          <w:rFonts w:ascii="Franklin Gothic Book" w:hAnsi="Franklin Gothic Book"/>
        </w:rPr>
        <w:t xml:space="preserve">) </w:t>
      </w:r>
      <w:r w:rsidR="00816A93">
        <w:rPr>
          <w:rFonts w:ascii="Franklin Gothic Book" w:hAnsi="Franklin Gothic Book"/>
        </w:rPr>
        <w:t xml:space="preserve">(Damiani &amp; Harbour, 2015; </w:t>
      </w:r>
      <w:r w:rsidR="002414A9">
        <w:rPr>
          <w:rFonts w:ascii="Franklin Gothic Book" w:hAnsi="Franklin Gothic Book"/>
        </w:rPr>
        <w:t>Goldstein, 2015).</w:t>
      </w:r>
      <w:r w:rsidR="006A578E">
        <w:rPr>
          <w:rFonts w:ascii="Franklin Gothic Book" w:hAnsi="Franklin Gothic Book"/>
        </w:rPr>
        <w:br/>
      </w:r>
    </w:p>
    <w:p w:rsidR="006A578E" w:rsidRDefault="006A578E" w:rsidP="00F878B3">
      <w:pPr>
        <w:pStyle w:val="Heading2"/>
      </w:pPr>
      <w:bookmarkStart w:id="11" w:name="_Toc488030242"/>
      <w:r>
        <w:t>Create diverse ways for the campus community to get information about disability</w:t>
      </w:r>
      <w:bookmarkEnd w:id="11"/>
    </w:p>
    <w:p w:rsidR="006A578E" w:rsidRDefault="006A578E" w:rsidP="006A578E">
      <w:pPr>
        <w:widowControl w:val="0"/>
        <w:spacing w:after="0" w:line="276" w:lineRule="auto"/>
        <w:rPr>
          <w:rFonts w:ascii="Franklin Gothic Book" w:hAnsi="Franklin Gothic Book"/>
        </w:rPr>
      </w:pPr>
    </w:p>
    <w:p w:rsidR="001F49D2" w:rsidRPr="006A578E" w:rsidRDefault="006A578E" w:rsidP="006A578E">
      <w:pPr>
        <w:pStyle w:val="ListParagraph"/>
        <w:widowControl w:val="0"/>
        <w:numPr>
          <w:ilvl w:val="0"/>
          <w:numId w:val="5"/>
        </w:numPr>
        <w:spacing w:after="0" w:line="276" w:lineRule="auto"/>
        <w:rPr>
          <w:rFonts w:ascii="Franklin Gothic Book" w:hAnsi="Franklin Gothic Book"/>
          <w:color w:val="000000"/>
        </w:rPr>
      </w:pPr>
      <w:r w:rsidRPr="00F878B3">
        <w:rPr>
          <w:rStyle w:val="Heading4Char"/>
        </w:rPr>
        <w:t>Develop faculty and staff training programs</w:t>
      </w:r>
      <w:r w:rsidR="006B222F" w:rsidRPr="00F878B3">
        <w:rPr>
          <w:rStyle w:val="Heading4Char"/>
        </w:rPr>
        <w:t>.</w:t>
      </w:r>
      <w:r w:rsidR="006B222F">
        <w:rPr>
          <w:rFonts w:ascii="Franklin Gothic Book" w:hAnsi="Franklin Gothic Book"/>
          <w:i/>
        </w:rPr>
        <w:t xml:space="preserve"> </w:t>
      </w:r>
      <w:r w:rsidR="001F49D2" w:rsidRPr="003668E0">
        <w:rPr>
          <w:rFonts w:ascii="Franklin Gothic Book" w:hAnsi="Franklin Gothic Book"/>
        </w:rPr>
        <w:t xml:space="preserve">Previous research indicates that training, </w:t>
      </w:r>
      <w:r w:rsidR="001F49D2" w:rsidRPr="003668E0">
        <w:rPr>
          <w:rFonts w:ascii="Franklin Gothic Book" w:hAnsi="Franklin Gothic Book"/>
        </w:rPr>
        <w:lastRenderedPageBreak/>
        <w:t xml:space="preserve">education, and professional development programs can make a significant difference in faculty and staff members’ </w:t>
      </w:r>
      <w:r w:rsidR="00C22CA0">
        <w:rPr>
          <w:rFonts w:ascii="Franklin Gothic Book" w:hAnsi="Franklin Gothic Book"/>
        </w:rPr>
        <w:t>knowledge about disability</w:t>
      </w:r>
      <w:r w:rsidR="00753A2D">
        <w:rPr>
          <w:rFonts w:ascii="Franklin Gothic Book" w:hAnsi="Franklin Gothic Book"/>
        </w:rPr>
        <w:t>, inclusive pedagogy,</w:t>
      </w:r>
      <w:r w:rsidR="00C22CA0">
        <w:rPr>
          <w:rFonts w:ascii="Franklin Gothic Book" w:hAnsi="Franklin Gothic Book"/>
        </w:rPr>
        <w:t xml:space="preserve"> and </w:t>
      </w:r>
      <w:r w:rsidR="001F49D2" w:rsidRPr="003668E0">
        <w:rPr>
          <w:rFonts w:ascii="Franklin Gothic Book" w:hAnsi="Franklin Gothic Book"/>
        </w:rPr>
        <w:t>attitudes toward students with disabilities (</w:t>
      </w:r>
      <w:r w:rsidR="00C22CA0">
        <w:rPr>
          <w:rFonts w:ascii="Franklin Gothic Book" w:hAnsi="Franklin Gothic Book"/>
        </w:rPr>
        <w:t xml:space="preserve">Hong, 2015; </w:t>
      </w:r>
      <w:r w:rsidR="001F49D2" w:rsidRPr="003668E0">
        <w:rPr>
          <w:rFonts w:ascii="Franklin Gothic Book" w:hAnsi="Franklin Gothic Book"/>
        </w:rPr>
        <w:t>Junco &amp; Salter, 2004; Vogel et al., 2008)</w:t>
      </w:r>
      <w:r w:rsidR="006B222F">
        <w:rPr>
          <w:rFonts w:ascii="Franklin Gothic Book" w:hAnsi="Franklin Gothic Book"/>
        </w:rPr>
        <w:t xml:space="preserve">. </w:t>
      </w:r>
      <w:r w:rsidR="002B767B">
        <w:rPr>
          <w:rFonts w:ascii="Franklin Gothic Book" w:hAnsi="Franklin Gothic Book"/>
        </w:rPr>
        <w:t>Research by Passman (2012) of upper-level community college administrators</w:t>
      </w:r>
      <w:r w:rsidR="001F49D2" w:rsidRPr="003668E0">
        <w:rPr>
          <w:rFonts w:ascii="Franklin Gothic Book" w:hAnsi="Franklin Gothic Book"/>
        </w:rPr>
        <w:t xml:space="preserve"> </w:t>
      </w:r>
      <w:r w:rsidR="002B767B">
        <w:rPr>
          <w:rFonts w:ascii="Franklin Gothic Book" w:hAnsi="Franklin Gothic Book"/>
        </w:rPr>
        <w:t>suggested that even informal training about disability led to improved efforts to address the needs of disabled students</w:t>
      </w:r>
      <w:r w:rsidR="006B222F">
        <w:rPr>
          <w:rFonts w:ascii="Franklin Gothic Book" w:hAnsi="Franklin Gothic Book"/>
        </w:rPr>
        <w:t xml:space="preserve">. </w:t>
      </w:r>
      <w:r w:rsidR="00356D9E">
        <w:rPr>
          <w:rFonts w:ascii="Franklin Gothic Book" w:hAnsi="Franklin Gothic Book"/>
        </w:rPr>
        <w:t>Implementing</w:t>
      </w:r>
      <w:r w:rsidR="001F49D2" w:rsidRPr="003668E0">
        <w:rPr>
          <w:rFonts w:ascii="Franklin Gothic Book" w:hAnsi="Franklin Gothic Book"/>
        </w:rPr>
        <w:t xml:space="preserve"> faculty and staff training should not be done arbitrarily, </w:t>
      </w:r>
      <w:r w:rsidR="00A466C1">
        <w:rPr>
          <w:rFonts w:ascii="Franklin Gothic Book" w:hAnsi="Franklin Gothic Book"/>
        </w:rPr>
        <w:t xml:space="preserve">however, </w:t>
      </w:r>
      <w:r w:rsidR="002E074A">
        <w:rPr>
          <w:rFonts w:ascii="Franklin Gothic Book" w:hAnsi="Franklin Gothic Book"/>
        </w:rPr>
        <w:t>and careful consideration is needed when assessing attitudes and knowledge about disability, since little research exists on this to</w:t>
      </w:r>
      <w:r w:rsidR="00A466C1">
        <w:rPr>
          <w:rFonts w:ascii="Franklin Gothic Book" w:hAnsi="Franklin Gothic Book"/>
        </w:rPr>
        <w:t>pic (Lombardi &amp; Lalor, 2017)</w:t>
      </w:r>
      <w:r w:rsidR="006B222F">
        <w:rPr>
          <w:rFonts w:ascii="Franklin Gothic Book" w:hAnsi="Franklin Gothic Book"/>
        </w:rPr>
        <w:t xml:space="preserve">. </w:t>
      </w:r>
      <w:r w:rsidR="00A466C1">
        <w:rPr>
          <w:rFonts w:ascii="Franklin Gothic Book" w:hAnsi="Franklin Gothic Book"/>
        </w:rPr>
        <w:t>For example, while si</w:t>
      </w:r>
      <w:r w:rsidR="001F49D2" w:rsidRPr="003668E0">
        <w:rPr>
          <w:rFonts w:ascii="Franklin Gothic Book" w:hAnsi="Franklin Gothic Book"/>
        </w:rPr>
        <w:t xml:space="preserve">mulations </w:t>
      </w:r>
      <w:r w:rsidR="00356D9E">
        <w:rPr>
          <w:rFonts w:ascii="Franklin Gothic Book" w:hAnsi="Franklin Gothic Book"/>
        </w:rPr>
        <w:t>are</w:t>
      </w:r>
      <w:r w:rsidR="00A466C1">
        <w:rPr>
          <w:rFonts w:ascii="Franklin Gothic Book" w:hAnsi="Franklin Gothic Book"/>
        </w:rPr>
        <w:t xml:space="preserve"> often popular in trainings, they</w:t>
      </w:r>
      <w:r w:rsidR="00356D9E">
        <w:rPr>
          <w:rFonts w:ascii="Franklin Gothic Book" w:hAnsi="Franklin Gothic Book"/>
        </w:rPr>
        <w:t xml:space="preserve"> </w:t>
      </w:r>
      <w:r w:rsidR="00EF106F">
        <w:rPr>
          <w:rFonts w:ascii="Franklin Gothic Book" w:hAnsi="Franklin Gothic Book"/>
        </w:rPr>
        <w:t xml:space="preserve">are </w:t>
      </w:r>
      <w:r w:rsidR="00356D9E">
        <w:rPr>
          <w:rFonts w:ascii="Franklin Gothic Book" w:hAnsi="Franklin Gothic Book"/>
        </w:rPr>
        <w:t>generally not successful in teaching positive attitudes about disability</w:t>
      </w:r>
      <w:r w:rsidR="001F49D2" w:rsidRPr="003668E0">
        <w:rPr>
          <w:rFonts w:ascii="Franklin Gothic Book" w:hAnsi="Franklin Gothic Book"/>
        </w:rPr>
        <w:t xml:space="preserve"> (Burgstahler &amp; Doe, 2004</w:t>
      </w:r>
      <w:r w:rsidR="00356D9E">
        <w:rPr>
          <w:rFonts w:ascii="Franklin Gothic Book" w:hAnsi="Franklin Gothic Book"/>
        </w:rPr>
        <w:t xml:space="preserve">; </w:t>
      </w:r>
      <w:r w:rsidR="00E67406">
        <w:rPr>
          <w:rFonts w:ascii="Franklin Gothic Book" w:hAnsi="Franklin Gothic Book"/>
        </w:rPr>
        <w:t>Nario-Redmond, Gospodinov, &amp; Cobb, 2017</w:t>
      </w:r>
      <w:r w:rsidR="001F49D2" w:rsidRPr="003668E0">
        <w:rPr>
          <w:rFonts w:ascii="Franklin Gothic Book" w:hAnsi="Franklin Gothic Book"/>
        </w:rPr>
        <w:t xml:space="preserve">). </w:t>
      </w:r>
      <w:r w:rsidR="007A7D39">
        <w:rPr>
          <w:rFonts w:ascii="Franklin Gothic Book" w:hAnsi="Franklin Gothic Book"/>
        </w:rPr>
        <w:t>Hong (2015) also recommends</w:t>
      </w:r>
      <w:r w:rsidR="00C22CA0">
        <w:rPr>
          <w:rFonts w:ascii="Franklin Gothic Book" w:hAnsi="Franklin Gothic Book"/>
        </w:rPr>
        <w:t xml:space="preserve"> focusing on pragmatic skills and knowledge rather than attitudinal </w:t>
      </w:r>
      <w:r w:rsidR="00B24EF3">
        <w:rPr>
          <w:rFonts w:ascii="Franklin Gothic Book" w:hAnsi="Franklin Gothic Book"/>
        </w:rPr>
        <w:t>change, s</w:t>
      </w:r>
      <w:r w:rsidR="007A7D39">
        <w:rPr>
          <w:rFonts w:ascii="Franklin Gothic Book" w:hAnsi="Franklin Gothic Book"/>
        </w:rPr>
        <w:t>ince the priority for a campus should be</w:t>
      </w:r>
      <w:r w:rsidR="00B24EF3">
        <w:rPr>
          <w:rFonts w:ascii="Franklin Gothic Book" w:hAnsi="Franklin Gothic Book"/>
        </w:rPr>
        <w:t xml:space="preserve"> ensuring accommodations for students</w:t>
      </w:r>
      <w:r w:rsidR="0071395C">
        <w:rPr>
          <w:rFonts w:ascii="Franklin Gothic Book" w:hAnsi="Franklin Gothic Book"/>
        </w:rPr>
        <w:t>, regardless of faculty feelings about the matter</w:t>
      </w:r>
      <w:r w:rsidR="00B24EF3">
        <w:rPr>
          <w:rFonts w:ascii="Franklin Gothic Book" w:hAnsi="Franklin Gothic Book"/>
        </w:rPr>
        <w:t xml:space="preserve">.  </w:t>
      </w:r>
      <w:r w:rsidR="000843D1">
        <w:rPr>
          <w:rFonts w:ascii="Franklin Gothic Book" w:hAnsi="Franklin Gothic Book"/>
        </w:rPr>
        <w:t>F</w:t>
      </w:r>
      <w:r w:rsidR="00A466C1">
        <w:rPr>
          <w:rFonts w:ascii="Franklin Gothic Book" w:hAnsi="Franklin Gothic Book"/>
        </w:rPr>
        <w:t>or instructional staff, f</w:t>
      </w:r>
      <w:r w:rsidR="000843D1">
        <w:rPr>
          <w:rFonts w:ascii="Franklin Gothic Book" w:hAnsi="Franklin Gothic Book"/>
        </w:rPr>
        <w:t>aculty development centers can be an important partner in implementing any training (Yager, 2008)</w:t>
      </w:r>
      <w:r w:rsidR="00A466C1">
        <w:rPr>
          <w:rFonts w:ascii="Franklin Gothic Book" w:hAnsi="Franklin Gothic Book"/>
        </w:rPr>
        <w:t xml:space="preserve">, and </w:t>
      </w:r>
      <w:r w:rsidR="00A466C1" w:rsidRPr="003668E0">
        <w:rPr>
          <w:rFonts w:ascii="Franklin Gothic Book" w:hAnsi="Franklin Gothic Book"/>
        </w:rPr>
        <w:t>an online training program can be a reasonable and cost-effective tool (Junco &amp; Salter, 2004</w:t>
      </w:r>
      <w:r w:rsidR="00A466C1">
        <w:rPr>
          <w:rFonts w:ascii="Franklin Gothic Book" w:hAnsi="Franklin Gothic Book"/>
        </w:rPr>
        <w:t>; Lombardi &amp; Lalor, 2017</w:t>
      </w:r>
      <w:r w:rsidR="007A7D39">
        <w:rPr>
          <w:rFonts w:ascii="Franklin Gothic Book" w:hAnsi="Franklin Gothic Book"/>
        </w:rPr>
        <w:t>)</w:t>
      </w:r>
      <w:r w:rsidR="006B222F">
        <w:rPr>
          <w:rFonts w:ascii="Franklin Gothic Book" w:hAnsi="Franklin Gothic Book"/>
        </w:rPr>
        <w:t xml:space="preserve">. </w:t>
      </w:r>
      <w:r w:rsidR="001F49D2" w:rsidRPr="003668E0">
        <w:rPr>
          <w:rFonts w:ascii="Franklin Gothic Book" w:hAnsi="Franklin Gothic Book"/>
        </w:rPr>
        <w:t xml:space="preserve">A resource-conscious institution might consider having faculty, staff, and administrative leaders work on crafting faculty and staff </w:t>
      </w:r>
      <w:r w:rsidR="00A466C1">
        <w:rPr>
          <w:rFonts w:ascii="Franklin Gothic Book" w:hAnsi="Franklin Gothic Book"/>
        </w:rPr>
        <w:t xml:space="preserve">professional </w:t>
      </w:r>
      <w:r w:rsidR="001F49D2" w:rsidRPr="003668E0">
        <w:rPr>
          <w:rFonts w:ascii="Franklin Gothic Book" w:hAnsi="Franklin Gothic Book"/>
        </w:rPr>
        <w:t xml:space="preserve">development activities in response to a campus climate evaluation (Vogel et al., 2008). </w:t>
      </w:r>
      <w:r w:rsidR="006A78E5">
        <w:rPr>
          <w:rFonts w:ascii="Franklin Gothic Book" w:hAnsi="Franklin Gothic Book"/>
        </w:rPr>
        <w:t xml:space="preserve">Speakers and events may supplement training, creating </w:t>
      </w:r>
      <w:r>
        <w:rPr>
          <w:rFonts w:ascii="Franklin Gothic Book" w:hAnsi="Franklin Gothic Book"/>
        </w:rPr>
        <w:t>further engagement with</w:t>
      </w:r>
      <w:r w:rsidR="00A466C1">
        <w:rPr>
          <w:rFonts w:ascii="Franklin Gothic Book" w:hAnsi="Franklin Gothic Book"/>
        </w:rPr>
        <w:t xml:space="preserve"> different perspectives on</w:t>
      </w:r>
      <w:r>
        <w:rPr>
          <w:rFonts w:ascii="Franklin Gothic Book" w:hAnsi="Franklin Gothic Book"/>
        </w:rPr>
        <w:t xml:space="preserve"> disability (see below).</w:t>
      </w:r>
      <w:r>
        <w:rPr>
          <w:rFonts w:ascii="Franklin Gothic Book" w:hAnsi="Franklin Gothic Book"/>
        </w:rPr>
        <w:br/>
      </w:r>
    </w:p>
    <w:p w:rsidR="001F49D2" w:rsidRPr="00356D9E" w:rsidRDefault="006A578E" w:rsidP="006A578E">
      <w:pPr>
        <w:pStyle w:val="ListParagraph"/>
        <w:widowControl w:val="0"/>
        <w:numPr>
          <w:ilvl w:val="0"/>
          <w:numId w:val="5"/>
        </w:numPr>
        <w:spacing w:after="0" w:line="276" w:lineRule="auto"/>
        <w:rPr>
          <w:rFonts w:ascii="Franklin Gothic Book" w:hAnsi="Franklin Gothic Book"/>
          <w:color w:val="000000"/>
        </w:rPr>
      </w:pPr>
      <w:r w:rsidRPr="00F878B3">
        <w:rPr>
          <w:rStyle w:val="Heading4Char"/>
        </w:rPr>
        <w:t xml:space="preserve">Include disability in </w:t>
      </w:r>
      <w:r w:rsidR="00095479" w:rsidRPr="00F878B3">
        <w:rPr>
          <w:rStyle w:val="Heading4Char"/>
        </w:rPr>
        <w:t xml:space="preserve">student </w:t>
      </w:r>
      <w:r w:rsidRPr="00F878B3">
        <w:rPr>
          <w:rStyle w:val="Heading4Char"/>
        </w:rPr>
        <w:t>orientation programming</w:t>
      </w:r>
      <w:r w:rsidR="006B222F" w:rsidRPr="00F878B3">
        <w:rPr>
          <w:rStyle w:val="Heading4Char"/>
        </w:rPr>
        <w:t>.</w:t>
      </w:r>
      <w:r w:rsidR="006B222F">
        <w:rPr>
          <w:rFonts w:ascii="Franklin Gothic Book" w:hAnsi="Franklin Gothic Book"/>
          <w:i/>
        </w:rPr>
        <w:t xml:space="preserve"> </w:t>
      </w:r>
      <w:r w:rsidR="001F49D2" w:rsidRPr="003668E0">
        <w:rPr>
          <w:rFonts w:ascii="Franklin Gothic Book" w:hAnsi="Franklin Gothic Book"/>
        </w:rPr>
        <w:t>Greater incorporation of information about disability awareness into new student orientation</w:t>
      </w:r>
      <w:r w:rsidR="00071569">
        <w:rPr>
          <w:rFonts w:ascii="Franklin Gothic Book" w:hAnsi="Franklin Gothic Book"/>
        </w:rPr>
        <w:t>s, handbooks,</w:t>
      </w:r>
      <w:r w:rsidR="001F49D2" w:rsidRPr="003668E0">
        <w:rPr>
          <w:rFonts w:ascii="Franklin Gothic Book" w:hAnsi="Franklin Gothic Book"/>
        </w:rPr>
        <w:t xml:space="preserve"> and programming may increase the likelihood of nondisabled students recognizing, accepting, and welcoming peers with disabilities (DelRey, 2014; Ha</w:t>
      </w:r>
      <w:r w:rsidR="00A466C1">
        <w:rPr>
          <w:rFonts w:ascii="Franklin Gothic Book" w:hAnsi="Franklin Gothic Book"/>
        </w:rPr>
        <w:t xml:space="preserve">rt et al., 2010; </w:t>
      </w:r>
      <w:r w:rsidR="00A466C1" w:rsidRPr="003668E0">
        <w:rPr>
          <w:rFonts w:ascii="Franklin Gothic Book" w:hAnsi="Franklin Gothic Book"/>
        </w:rPr>
        <w:t>Kelley &amp; Joseph, 2012</w:t>
      </w:r>
      <w:r w:rsidR="00A466C1">
        <w:rPr>
          <w:rFonts w:ascii="Franklin Gothic Book" w:hAnsi="Franklin Gothic Book"/>
        </w:rPr>
        <w:t>; Thompson, 2014</w:t>
      </w:r>
      <w:r w:rsidR="00E30B01">
        <w:rPr>
          <w:rFonts w:ascii="Franklin Gothic Book" w:hAnsi="Franklin Gothic Book"/>
        </w:rPr>
        <w:t xml:space="preserve">). </w:t>
      </w:r>
      <w:r w:rsidR="00343BDB">
        <w:rPr>
          <w:rFonts w:ascii="Franklin Gothic Book" w:hAnsi="Franklin Gothic Book"/>
        </w:rPr>
        <w:t xml:space="preserve">A message to students about disability and campus diversity can </w:t>
      </w:r>
      <w:r w:rsidR="001F49D2" w:rsidRPr="003668E0">
        <w:rPr>
          <w:rFonts w:ascii="Franklin Gothic Book" w:hAnsi="Franklin Gothic Book"/>
        </w:rPr>
        <w:t xml:space="preserve">be incorporated into programming and </w:t>
      </w:r>
      <w:r w:rsidR="00343BDB">
        <w:rPr>
          <w:rFonts w:ascii="Franklin Gothic Book" w:hAnsi="Franklin Gothic Book"/>
        </w:rPr>
        <w:t xml:space="preserve">first-year students’ </w:t>
      </w:r>
      <w:r w:rsidR="001F49D2" w:rsidRPr="003668E0">
        <w:rPr>
          <w:rFonts w:ascii="Franklin Gothic Book" w:hAnsi="Franklin Gothic Book"/>
        </w:rPr>
        <w:t>academic curricula (Aquino, 2016; Bryen &amp; Keefer, 2011). Research suggests that the involvement of nondisabled students as peer mentors and participants in programs may reduce stigma and lead to greater willingness among nondisabled students to coexist with disabled peers in academic and social capacities (DelRey, 2014; Hart et al., 2010; Zager &amp; Alpern, 2010). Disability awareness and attitudes toward students with disabilities may also be enhanced if students are involved alongside faculty, staff, and administrative leaders (Eilola et al., 2011)</w:t>
      </w:r>
      <w:r w:rsidR="006B222F">
        <w:rPr>
          <w:rFonts w:ascii="Franklin Gothic Book" w:hAnsi="Franklin Gothic Book"/>
        </w:rPr>
        <w:t xml:space="preserve">. </w:t>
      </w:r>
      <w:r w:rsidR="001F49D2" w:rsidRPr="003668E0">
        <w:rPr>
          <w:rFonts w:ascii="Franklin Gothic Book" w:hAnsi="Franklin Gothic Book"/>
        </w:rPr>
        <w:t xml:space="preserve"> </w:t>
      </w:r>
      <w:r w:rsidR="00356D9E">
        <w:rPr>
          <w:rFonts w:ascii="Franklin Gothic Book" w:hAnsi="Franklin Gothic Book"/>
        </w:rPr>
        <w:br/>
      </w:r>
    </w:p>
    <w:p w:rsidR="00356D9E" w:rsidRPr="00356D9E" w:rsidRDefault="00356D9E" w:rsidP="006A578E">
      <w:pPr>
        <w:pStyle w:val="ListParagraph"/>
        <w:widowControl w:val="0"/>
        <w:numPr>
          <w:ilvl w:val="0"/>
          <w:numId w:val="5"/>
        </w:numPr>
        <w:spacing w:after="0" w:line="276" w:lineRule="auto"/>
        <w:rPr>
          <w:rFonts w:ascii="Franklin Gothic Book" w:hAnsi="Franklin Gothic Book"/>
          <w:color w:val="000000"/>
        </w:rPr>
      </w:pPr>
      <w:r w:rsidRPr="00F878B3">
        <w:rPr>
          <w:rStyle w:val="Heading4Char"/>
        </w:rPr>
        <w:t>Create multiple centers of disability expertise on campus</w:t>
      </w:r>
      <w:r w:rsidR="006B222F" w:rsidRPr="00F878B3">
        <w:rPr>
          <w:rStyle w:val="Heading4Char"/>
        </w:rPr>
        <w:t>.</w:t>
      </w:r>
      <w:r w:rsidR="006B222F">
        <w:rPr>
          <w:rFonts w:ascii="Franklin Gothic Book" w:hAnsi="Franklin Gothic Book"/>
        </w:rPr>
        <w:t xml:space="preserve"> </w:t>
      </w:r>
      <w:r>
        <w:rPr>
          <w:rFonts w:ascii="Franklin Gothic Book" w:hAnsi="Franklin Gothic Book"/>
        </w:rPr>
        <w:t xml:space="preserve">Beyond </w:t>
      </w:r>
      <w:r w:rsidR="00A33081">
        <w:rPr>
          <w:rFonts w:ascii="Franklin Gothic Book" w:hAnsi="Franklin Gothic Book"/>
        </w:rPr>
        <w:t>health services</w:t>
      </w:r>
      <w:r w:rsidR="000B18C5">
        <w:rPr>
          <w:rFonts w:ascii="Franklin Gothic Book" w:hAnsi="Franklin Gothic Book"/>
        </w:rPr>
        <w:t xml:space="preserve">, counseling, and disability </w:t>
      </w:r>
      <w:r w:rsidR="00A33081">
        <w:rPr>
          <w:rFonts w:ascii="Franklin Gothic Book" w:hAnsi="Franklin Gothic Book"/>
        </w:rPr>
        <w:t>services</w:t>
      </w:r>
      <w:r w:rsidR="000B18C5">
        <w:rPr>
          <w:rFonts w:ascii="Franklin Gothic Book" w:hAnsi="Franklin Gothic Book"/>
        </w:rPr>
        <w:t xml:space="preserve">, </w:t>
      </w:r>
      <w:r>
        <w:rPr>
          <w:rFonts w:ascii="Franklin Gothic Book" w:hAnsi="Franklin Gothic Book"/>
        </w:rPr>
        <w:t>campuses can identify other sources of information about disability</w:t>
      </w:r>
      <w:r w:rsidR="00A56A7E">
        <w:rPr>
          <w:rFonts w:ascii="Franklin Gothic Book" w:hAnsi="Franklin Gothic Book"/>
        </w:rPr>
        <w:t>, including student affairs (</w:t>
      </w:r>
      <w:r w:rsidR="00A33081">
        <w:rPr>
          <w:rFonts w:ascii="Franklin Gothic Book" w:hAnsi="Franklin Gothic Book"/>
        </w:rPr>
        <w:t>Grossman, 2014; Vaccaro &amp; Kimball, 2017; Vance, Lipsitz, &amp; Parks, 2014) and disability studies (see, e.g., Johnston</w:t>
      </w:r>
      <w:r w:rsidR="00E30B01">
        <w:rPr>
          <w:rFonts w:ascii="Franklin Gothic Book" w:hAnsi="Franklin Gothic Book"/>
        </w:rPr>
        <w:t xml:space="preserve"> et al., </w:t>
      </w:r>
      <w:r w:rsidR="00A33081">
        <w:rPr>
          <w:rFonts w:ascii="Franklin Gothic Book" w:hAnsi="Franklin Gothic Book"/>
        </w:rPr>
        <w:t xml:space="preserve"> 2008; Price, 2011; Taylor, 2011)</w:t>
      </w:r>
      <w:r w:rsidR="006B222F">
        <w:rPr>
          <w:rFonts w:ascii="Franklin Gothic Book" w:hAnsi="Franklin Gothic Book"/>
        </w:rPr>
        <w:t xml:space="preserve">. </w:t>
      </w:r>
      <w:r w:rsidR="000B18C5">
        <w:rPr>
          <w:rFonts w:ascii="Franklin Gothic Book" w:hAnsi="Franklin Gothic Book"/>
        </w:rPr>
        <w:t>Scholars and experts on</w:t>
      </w:r>
      <w:r>
        <w:rPr>
          <w:rFonts w:ascii="Franklin Gothic Book" w:hAnsi="Franklin Gothic Book"/>
        </w:rPr>
        <w:t xml:space="preserve"> disability may be in</w:t>
      </w:r>
      <w:r w:rsidR="000B18C5">
        <w:rPr>
          <w:rFonts w:ascii="Franklin Gothic Book" w:hAnsi="Franklin Gothic Book"/>
        </w:rPr>
        <w:t xml:space="preserve"> virtually</w:t>
      </w:r>
      <w:r>
        <w:rPr>
          <w:rFonts w:ascii="Franklin Gothic Book" w:hAnsi="Franklin Gothic Book"/>
        </w:rPr>
        <w:t xml:space="preserve"> any department on campus</w:t>
      </w:r>
      <w:r w:rsidR="000B18C5">
        <w:rPr>
          <w:rFonts w:ascii="Franklin Gothic Book" w:hAnsi="Franklin Gothic Book"/>
        </w:rPr>
        <w:t>, since disability issues cut across all aspects of society</w:t>
      </w:r>
      <w:r w:rsidR="006B222F">
        <w:rPr>
          <w:rFonts w:ascii="Franklin Gothic Book" w:hAnsi="Franklin Gothic Book"/>
        </w:rPr>
        <w:t xml:space="preserve">. </w:t>
      </w:r>
      <w:r>
        <w:rPr>
          <w:rFonts w:ascii="Franklin Gothic Book" w:hAnsi="Franklin Gothic Book"/>
        </w:rPr>
        <w:t xml:space="preserve">Encouraging collaboration and campus-level engagement will help campuses develop multiple centers of expertise, </w:t>
      </w:r>
      <w:r w:rsidR="00A56A7E">
        <w:rPr>
          <w:rFonts w:ascii="Franklin Gothic Book" w:hAnsi="Franklin Gothic Book"/>
        </w:rPr>
        <w:t xml:space="preserve">foster disability as part of campus diversity, </w:t>
      </w:r>
      <w:r>
        <w:rPr>
          <w:rFonts w:ascii="Franklin Gothic Book" w:hAnsi="Franklin Gothic Book"/>
        </w:rPr>
        <w:t>and</w:t>
      </w:r>
      <w:r w:rsidR="000B18C5">
        <w:rPr>
          <w:rFonts w:ascii="Franklin Gothic Book" w:hAnsi="Franklin Gothic Book"/>
        </w:rPr>
        <w:t xml:space="preserve"> provide perspectives </w:t>
      </w:r>
      <w:r w:rsidR="00343BDB">
        <w:rPr>
          <w:rFonts w:ascii="Franklin Gothic Book" w:hAnsi="Franklin Gothic Book"/>
        </w:rPr>
        <w:t>of</w:t>
      </w:r>
      <w:r w:rsidR="000B18C5">
        <w:rPr>
          <w:rFonts w:ascii="Franklin Gothic Book" w:hAnsi="Franklin Gothic Book"/>
        </w:rPr>
        <w:t xml:space="preserve"> disability as more than a medical condition (Johnstone</w:t>
      </w:r>
      <w:r w:rsidR="00E30B01">
        <w:rPr>
          <w:rFonts w:ascii="Franklin Gothic Book" w:hAnsi="Franklin Gothic Book"/>
        </w:rPr>
        <w:t xml:space="preserve"> et al.</w:t>
      </w:r>
      <w:r w:rsidR="000B18C5">
        <w:rPr>
          <w:rFonts w:ascii="Franklin Gothic Book" w:hAnsi="Franklin Gothic Book"/>
        </w:rPr>
        <w:t>, 2008</w:t>
      </w:r>
      <w:r w:rsidR="00A56A7E">
        <w:rPr>
          <w:rFonts w:ascii="Franklin Gothic Book" w:hAnsi="Franklin Gothic Book"/>
        </w:rPr>
        <w:t xml:space="preserve">; Kimball, et al., 2017; Shallish, 2017; </w:t>
      </w:r>
      <w:r w:rsidR="00392876">
        <w:rPr>
          <w:rFonts w:ascii="Franklin Gothic Book" w:hAnsi="Franklin Gothic Book"/>
        </w:rPr>
        <w:t xml:space="preserve">Taylor, 2011; </w:t>
      </w:r>
      <w:r w:rsidR="00A56A7E">
        <w:rPr>
          <w:rFonts w:ascii="Franklin Gothic Book" w:hAnsi="Franklin Gothic Book"/>
        </w:rPr>
        <w:t>Vaccaro &amp; Kimball, 2017</w:t>
      </w:r>
      <w:r w:rsidR="000B18C5">
        <w:rPr>
          <w:rFonts w:ascii="Franklin Gothic Book" w:hAnsi="Franklin Gothic Book"/>
        </w:rPr>
        <w:t>)</w:t>
      </w:r>
      <w:r w:rsidR="006B222F">
        <w:rPr>
          <w:rFonts w:ascii="Franklin Gothic Book" w:hAnsi="Franklin Gothic Book"/>
        </w:rPr>
        <w:t xml:space="preserve">. </w:t>
      </w:r>
      <w:r w:rsidR="000B1606">
        <w:rPr>
          <w:rFonts w:ascii="Franklin Gothic Book" w:hAnsi="Franklin Gothic Book"/>
        </w:rPr>
        <w:t xml:space="preserve">It will also create a network of people able to offer advice and consultation to administrators, who do not usually have any background or training in </w:t>
      </w:r>
      <w:r w:rsidR="000B1606">
        <w:rPr>
          <w:rFonts w:ascii="Franklin Gothic Book" w:hAnsi="Franklin Gothic Book"/>
        </w:rPr>
        <w:lastRenderedPageBreak/>
        <w:t>disability (see, e.g., Passman, 2012)</w:t>
      </w:r>
      <w:r w:rsidR="006B222F">
        <w:rPr>
          <w:rFonts w:ascii="Franklin Gothic Book" w:hAnsi="Franklin Gothic Book"/>
        </w:rPr>
        <w:t xml:space="preserve">. </w:t>
      </w:r>
      <w:r w:rsidR="00EE1DAD">
        <w:rPr>
          <w:rFonts w:ascii="Franklin Gothic Book" w:hAnsi="Franklin Gothic Book"/>
        </w:rPr>
        <w:t xml:space="preserve"> </w:t>
      </w:r>
    </w:p>
    <w:p w:rsidR="00356D9E" w:rsidRDefault="00356D9E" w:rsidP="00356D9E">
      <w:pPr>
        <w:widowControl w:val="0"/>
        <w:spacing w:after="0" w:line="276" w:lineRule="auto"/>
        <w:rPr>
          <w:rFonts w:ascii="Franklin Gothic Book" w:hAnsi="Franklin Gothic Book"/>
          <w:color w:val="000000"/>
        </w:rPr>
      </w:pPr>
    </w:p>
    <w:p w:rsidR="00356D9E" w:rsidRDefault="00095479" w:rsidP="00F878B3">
      <w:pPr>
        <w:pStyle w:val="Heading2"/>
      </w:pPr>
      <w:bookmarkStart w:id="12" w:name="_Toc488030243"/>
      <w:r>
        <w:t>Support</w:t>
      </w:r>
      <w:r w:rsidR="00356D9E">
        <w:t xml:space="preserve"> campus</w:t>
      </w:r>
      <w:r>
        <w:t>-wide</w:t>
      </w:r>
      <w:r w:rsidR="00356D9E">
        <w:t xml:space="preserve"> engagement with disability</w:t>
      </w:r>
      <w:bookmarkEnd w:id="12"/>
    </w:p>
    <w:p w:rsidR="00356D9E" w:rsidRDefault="00356D9E" w:rsidP="00356D9E">
      <w:pPr>
        <w:widowControl w:val="0"/>
        <w:spacing w:after="0" w:line="276" w:lineRule="auto"/>
        <w:rPr>
          <w:rFonts w:ascii="Franklin Gothic Book" w:hAnsi="Franklin Gothic Book"/>
          <w:color w:val="000000"/>
        </w:rPr>
      </w:pPr>
    </w:p>
    <w:p w:rsidR="00356D9E" w:rsidRDefault="008325E2" w:rsidP="00356D9E">
      <w:pPr>
        <w:pStyle w:val="ListParagraph"/>
        <w:widowControl w:val="0"/>
        <w:numPr>
          <w:ilvl w:val="0"/>
          <w:numId w:val="6"/>
        </w:numPr>
        <w:spacing w:after="0" w:line="276" w:lineRule="auto"/>
        <w:rPr>
          <w:rFonts w:ascii="Franklin Gothic Book" w:hAnsi="Franklin Gothic Book"/>
          <w:color w:val="000000"/>
        </w:rPr>
      </w:pPr>
      <w:r w:rsidRPr="00F878B3">
        <w:rPr>
          <w:rStyle w:val="Heading4Char"/>
        </w:rPr>
        <w:t>Create opportunities for disability community and engagement</w:t>
      </w:r>
      <w:r w:rsidR="006B222F" w:rsidRPr="00F878B3">
        <w:rPr>
          <w:rStyle w:val="Heading4Char"/>
        </w:rPr>
        <w:t>.</w:t>
      </w:r>
      <w:r w:rsidR="006B222F">
        <w:rPr>
          <w:rFonts w:ascii="Franklin Gothic Book" w:hAnsi="Franklin Gothic Book"/>
          <w:color w:val="000000"/>
        </w:rPr>
        <w:t xml:space="preserve"> </w:t>
      </w:r>
      <w:r>
        <w:rPr>
          <w:rFonts w:ascii="Franklin Gothic Book" w:hAnsi="Franklin Gothic Book"/>
          <w:color w:val="000000"/>
        </w:rPr>
        <w:t xml:space="preserve">Campuses can encourage and support development of student organizations related to disability and Deaf culture on campus, as ways to </w:t>
      </w:r>
      <w:r w:rsidR="00656E82">
        <w:rPr>
          <w:rFonts w:ascii="Franklin Gothic Book" w:hAnsi="Franklin Gothic Book"/>
          <w:color w:val="000000"/>
        </w:rPr>
        <w:t xml:space="preserve">build </w:t>
      </w:r>
      <w:r>
        <w:rPr>
          <w:rFonts w:ascii="Franklin Gothic Book" w:hAnsi="Franklin Gothic Book"/>
          <w:color w:val="000000"/>
        </w:rPr>
        <w:t>community</w:t>
      </w:r>
      <w:r w:rsidR="00656E82">
        <w:rPr>
          <w:rFonts w:ascii="Franklin Gothic Book" w:hAnsi="Franklin Gothic Book"/>
          <w:color w:val="000000"/>
        </w:rPr>
        <w:t>, encourage campus engagement</w:t>
      </w:r>
      <w:r>
        <w:rPr>
          <w:rFonts w:ascii="Franklin Gothic Book" w:hAnsi="Franklin Gothic Book"/>
          <w:color w:val="000000"/>
        </w:rPr>
        <w:t xml:space="preserve"> and</w:t>
      </w:r>
      <w:r w:rsidR="00656E82">
        <w:rPr>
          <w:rFonts w:ascii="Franklin Gothic Book" w:hAnsi="Franklin Gothic Book"/>
          <w:color w:val="000000"/>
        </w:rPr>
        <w:t xml:space="preserve"> foster</w:t>
      </w:r>
      <w:r>
        <w:rPr>
          <w:rFonts w:ascii="Franklin Gothic Book" w:hAnsi="Franklin Gothic Book"/>
          <w:color w:val="000000"/>
        </w:rPr>
        <w:t xml:space="preserve"> dialogue about disability</w:t>
      </w:r>
      <w:r w:rsidR="00656E82">
        <w:rPr>
          <w:rFonts w:ascii="Franklin Gothic Book" w:hAnsi="Franklin Gothic Book"/>
          <w:color w:val="000000"/>
        </w:rPr>
        <w:t xml:space="preserve"> (Agarwal, Calvo, &amp; Kumar, 2014</w:t>
      </w:r>
      <w:r w:rsidR="00A67205">
        <w:rPr>
          <w:rFonts w:ascii="Franklin Gothic Book" w:hAnsi="Franklin Gothic Book"/>
          <w:color w:val="000000"/>
        </w:rPr>
        <w:t>; Cory, White, &amp; Stuckey, 2010</w:t>
      </w:r>
      <w:r w:rsidR="00652037">
        <w:rPr>
          <w:rFonts w:ascii="Franklin Gothic Book" w:hAnsi="Franklin Gothic Book"/>
          <w:color w:val="000000"/>
        </w:rPr>
        <w:t xml:space="preserve">; </w:t>
      </w:r>
      <w:r w:rsidR="00AD2D49">
        <w:rPr>
          <w:rFonts w:ascii="Franklin Gothic Book" w:hAnsi="Franklin Gothic Book"/>
          <w:color w:val="000000"/>
        </w:rPr>
        <w:t xml:space="preserve">Fox, 2010; </w:t>
      </w:r>
      <w:r w:rsidR="00652037">
        <w:rPr>
          <w:rFonts w:ascii="Franklin Gothic Book" w:hAnsi="Franklin Gothic Book"/>
          <w:color w:val="000000"/>
        </w:rPr>
        <w:t xml:space="preserve">Jones, </w:t>
      </w:r>
      <w:r w:rsidR="003278DD">
        <w:rPr>
          <w:rFonts w:ascii="Franklin Gothic Book" w:hAnsi="Franklin Gothic Book"/>
          <w:color w:val="000000"/>
        </w:rPr>
        <w:t>et al.</w:t>
      </w:r>
      <w:r w:rsidR="00652037">
        <w:rPr>
          <w:rFonts w:ascii="Franklin Gothic Book" w:hAnsi="Franklin Gothic Book"/>
          <w:color w:val="000000"/>
        </w:rPr>
        <w:t>, 2015</w:t>
      </w:r>
      <w:r w:rsidR="00656E82">
        <w:rPr>
          <w:rFonts w:ascii="Franklin Gothic Book" w:hAnsi="Franklin Gothic Book"/>
          <w:color w:val="000000"/>
        </w:rPr>
        <w:t>)</w:t>
      </w:r>
      <w:r w:rsidR="006B222F">
        <w:rPr>
          <w:rFonts w:ascii="Franklin Gothic Book" w:hAnsi="Franklin Gothic Book"/>
          <w:color w:val="000000"/>
        </w:rPr>
        <w:t xml:space="preserve">. </w:t>
      </w:r>
      <w:r w:rsidR="00870FDC">
        <w:rPr>
          <w:rFonts w:ascii="Franklin Gothic Book" w:hAnsi="Franklin Gothic Book"/>
          <w:color w:val="000000"/>
        </w:rPr>
        <w:t>Students of color</w:t>
      </w:r>
      <w:r w:rsidR="00C34907">
        <w:rPr>
          <w:rFonts w:ascii="Franklin Gothic Book" w:hAnsi="Franklin Gothic Book"/>
          <w:color w:val="000000"/>
        </w:rPr>
        <w:t xml:space="preserve"> and LGBTQ students</w:t>
      </w:r>
      <w:r w:rsidR="00870FDC">
        <w:rPr>
          <w:rFonts w:ascii="Franklin Gothic Book" w:hAnsi="Franklin Gothic Book"/>
          <w:color w:val="000000"/>
        </w:rPr>
        <w:t xml:space="preserve"> with disabilities may especially need opportunities to </w:t>
      </w:r>
      <w:r w:rsidR="00385F85">
        <w:rPr>
          <w:rFonts w:ascii="Franklin Gothic Book" w:hAnsi="Franklin Gothic Book"/>
          <w:color w:val="000000"/>
        </w:rPr>
        <w:t xml:space="preserve">connect </w:t>
      </w:r>
      <w:r w:rsidR="00071569">
        <w:rPr>
          <w:rFonts w:ascii="Franklin Gothic Book" w:hAnsi="Franklin Gothic Book"/>
          <w:color w:val="000000"/>
        </w:rPr>
        <w:t>their cultural and disability knowledge, while learning</w:t>
      </w:r>
      <w:r w:rsidR="00870FDC">
        <w:rPr>
          <w:rFonts w:ascii="Franklin Gothic Book" w:hAnsi="Franklin Gothic Book"/>
          <w:color w:val="000000"/>
        </w:rPr>
        <w:t xml:space="preserve"> about all facets of their identities (</w:t>
      </w:r>
      <w:r w:rsidR="000C691F">
        <w:rPr>
          <w:rFonts w:ascii="Franklin Gothic Book" w:hAnsi="Franklin Gothic Book"/>
          <w:color w:val="000000"/>
        </w:rPr>
        <w:t xml:space="preserve">see, e.g., </w:t>
      </w:r>
      <w:r w:rsidR="008F72CA">
        <w:rPr>
          <w:rFonts w:ascii="Franklin Gothic Book" w:hAnsi="Franklin Gothic Book"/>
          <w:color w:val="000000"/>
        </w:rPr>
        <w:t xml:space="preserve">Agarwal et al., 2014; </w:t>
      </w:r>
      <w:r w:rsidR="0083048D">
        <w:rPr>
          <w:rFonts w:ascii="Franklin Gothic Book" w:hAnsi="Franklin Gothic Book"/>
          <w:color w:val="000000"/>
        </w:rPr>
        <w:t xml:space="preserve">Arbona &amp; Jimenez, 2014; </w:t>
      </w:r>
      <w:r w:rsidR="00870FDC">
        <w:rPr>
          <w:rFonts w:ascii="Franklin Gothic Book" w:hAnsi="Franklin Gothic Book"/>
          <w:color w:val="000000"/>
        </w:rPr>
        <w:t>Banks, 2013</w:t>
      </w:r>
      <w:r w:rsidR="00C83542">
        <w:rPr>
          <w:rFonts w:ascii="Franklin Gothic Book" w:hAnsi="Franklin Gothic Book"/>
          <w:color w:val="000000"/>
        </w:rPr>
        <w:t>; Henry, Fuerth, &amp; Figliozzi, 2010</w:t>
      </w:r>
      <w:r w:rsidR="005755A3">
        <w:rPr>
          <w:rFonts w:ascii="Franklin Gothic Book" w:hAnsi="Franklin Gothic Book"/>
          <w:color w:val="000000"/>
        </w:rPr>
        <w:t>)</w:t>
      </w:r>
      <w:r w:rsidR="006B222F">
        <w:rPr>
          <w:rFonts w:ascii="Franklin Gothic Book" w:hAnsi="Franklin Gothic Book"/>
          <w:color w:val="000000"/>
        </w:rPr>
        <w:t xml:space="preserve">. </w:t>
      </w:r>
      <w:r w:rsidR="008F72CA">
        <w:rPr>
          <w:rFonts w:ascii="Franklin Gothic Book" w:hAnsi="Franklin Gothic Book"/>
          <w:color w:val="000000"/>
        </w:rPr>
        <w:t xml:space="preserve">Student organizations and disability-related events </w:t>
      </w:r>
      <w:r w:rsidR="00A67205">
        <w:rPr>
          <w:rFonts w:ascii="Franklin Gothic Book" w:hAnsi="Franklin Gothic Book"/>
          <w:color w:val="000000"/>
        </w:rPr>
        <w:t xml:space="preserve">can also promote greater campus climate change </w:t>
      </w:r>
      <w:r w:rsidR="008F72CA">
        <w:rPr>
          <w:rFonts w:ascii="Franklin Gothic Book" w:hAnsi="Franklin Gothic Book"/>
          <w:color w:val="000000"/>
        </w:rPr>
        <w:t>by encouraging members of campus to engage in</w:t>
      </w:r>
      <w:r w:rsidR="00AD2D49">
        <w:rPr>
          <w:rFonts w:ascii="Franklin Gothic Book" w:hAnsi="Franklin Gothic Book"/>
          <w:color w:val="000000"/>
        </w:rPr>
        <w:t xml:space="preserve"> activism and advocacy around disability</w:t>
      </w:r>
      <w:r w:rsidR="00A67205">
        <w:rPr>
          <w:rFonts w:ascii="Franklin Gothic Book" w:hAnsi="Franklin Gothic Book"/>
          <w:color w:val="000000"/>
        </w:rPr>
        <w:t xml:space="preserve"> (see, e.g., Cory et al., 2010</w:t>
      </w:r>
      <w:r w:rsidR="00AD2D49">
        <w:rPr>
          <w:rFonts w:ascii="Franklin Gothic Book" w:hAnsi="Franklin Gothic Book"/>
          <w:color w:val="000000"/>
        </w:rPr>
        <w:t>; Fox, 2010</w:t>
      </w:r>
      <w:r w:rsidR="00A67205">
        <w:rPr>
          <w:rFonts w:ascii="Franklin Gothic Book" w:hAnsi="Franklin Gothic Book"/>
          <w:color w:val="000000"/>
        </w:rPr>
        <w:t>).</w:t>
      </w:r>
      <w:r w:rsidR="009D63DB">
        <w:rPr>
          <w:rFonts w:ascii="Franklin Gothic Book" w:hAnsi="Franklin Gothic Book"/>
          <w:color w:val="000000"/>
        </w:rPr>
        <w:t xml:space="preserve"> </w:t>
      </w:r>
      <w:r w:rsidR="009D63DB">
        <w:rPr>
          <w:rFonts w:ascii="Franklin Gothic Book" w:hAnsi="Franklin Gothic Book"/>
          <w:color w:val="000000"/>
        </w:rPr>
        <w:br/>
      </w:r>
    </w:p>
    <w:p w:rsidR="009D63DB" w:rsidRDefault="009D63DB" w:rsidP="00356D9E">
      <w:pPr>
        <w:pStyle w:val="ListParagraph"/>
        <w:widowControl w:val="0"/>
        <w:numPr>
          <w:ilvl w:val="0"/>
          <w:numId w:val="6"/>
        </w:numPr>
        <w:spacing w:after="0" w:line="276" w:lineRule="auto"/>
        <w:rPr>
          <w:rFonts w:ascii="Franklin Gothic Book" w:hAnsi="Franklin Gothic Book"/>
          <w:color w:val="000000"/>
        </w:rPr>
      </w:pPr>
      <w:r w:rsidRPr="00F878B3">
        <w:rPr>
          <w:rStyle w:val="Heading4Char"/>
        </w:rPr>
        <w:t>Include faculty and staff with disabilities in recruitment and retention initiatives</w:t>
      </w:r>
      <w:r w:rsidR="006B222F" w:rsidRPr="00F878B3">
        <w:rPr>
          <w:rStyle w:val="Heading4Char"/>
        </w:rPr>
        <w:t>.</w:t>
      </w:r>
      <w:r w:rsidR="006B222F">
        <w:rPr>
          <w:rFonts w:ascii="Franklin Gothic Book" w:hAnsi="Franklin Gothic Book"/>
          <w:color w:val="000000"/>
        </w:rPr>
        <w:t xml:space="preserve"> </w:t>
      </w:r>
      <w:r>
        <w:rPr>
          <w:rFonts w:ascii="Franklin Gothic Book" w:hAnsi="Franklin Gothic Book"/>
          <w:color w:val="000000"/>
        </w:rPr>
        <w:t xml:space="preserve">While </w:t>
      </w:r>
      <w:r w:rsidR="000378FB">
        <w:rPr>
          <w:rFonts w:ascii="Franklin Gothic Book" w:hAnsi="Franklin Gothic Book"/>
          <w:color w:val="000000"/>
        </w:rPr>
        <w:t>many campuses are actively seeking</w:t>
      </w:r>
      <w:r>
        <w:rPr>
          <w:rFonts w:ascii="Franklin Gothic Book" w:hAnsi="Franklin Gothic Book"/>
          <w:color w:val="000000"/>
        </w:rPr>
        <w:t xml:space="preserve"> “diverse” faculty and staff, the definitions of diversity</w:t>
      </w:r>
      <w:r w:rsidR="000378FB">
        <w:rPr>
          <w:rFonts w:ascii="Franklin Gothic Book" w:hAnsi="Franklin Gothic Book"/>
          <w:color w:val="000000"/>
        </w:rPr>
        <w:t xml:space="preserve"> for recruitment and retention efforts</w:t>
      </w:r>
      <w:r>
        <w:rPr>
          <w:rFonts w:ascii="Franklin Gothic Book" w:hAnsi="Franklin Gothic Book"/>
          <w:color w:val="000000"/>
        </w:rPr>
        <w:t xml:space="preserve"> do not always include disability</w:t>
      </w:r>
      <w:r w:rsidR="006B222F">
        <w:rPr>
          <w:rFonts w:ascii="Franklin Gothic Book" w:hAnsi="Franklin Gothic Book"/>
          <w:color w:val="000000"/>
        </w:rPr>
        <w:t xml:space="preserve">. </w:t>
      </w:r>
      <w:r w:rsidR="000378FB">
        <w:rPr>
          <w:rFonts w:ascii="Franklin Gothic Book" w:hAnsi="Franklin Gothic Book"/>
          <w:color w:val="000000"/>
        </w:rPr>
        <w:t>F</w:t>
      </w:r>
      <w:r>
        <w:rPr>
          <w:rFonts w:ascii="Franklin Gothic Book" w:hAnsi="Franklin Gothic Book"/>
          <w:color w:val="000000"/>
        </w:rPr>
        <w:t xml:space="preserve">aculty and staff may need </w:t>
      </w:r>
      <w:r w:rsidR="00E0759E">
        <w:rPr>
          <w:rFonts w:ascii="Franklin Gothic Book" w:hAnsi="Franklin Gothic Book"/>
          <w:color w:val="000000"/>
        </w:rPr>
        <w:t xml:space="preserve">ongoing </w:t>
      </w:r>
      <w:r>
        <w:rPr>
          <w:rFonts w:ascii="Franklin Gothic Book" w:hAnsi="Franklin Gothic Book"/>
          <w:color w:val="000000"/>
        </w:rPr>
        <w:t>support or guidance with</w:t>
      </w:r>
      <w:r w:rsidR="000378FB">
        <w:rPr>
          <w:rFonts w:ascii="Franklin Gothic Book" w:hAnsi="Franklin Gothic Book"/>
          <w:color w:val="000000"/>
        </w:rPr>
        <w:t xml:space="preserve"> disclosure and accommodations of</w:t>
      </w:r>
      <w:r>
        <w:rPr>
          <w:rFonts w:ascii="Franklin Gothic Book" w:hAnsi="Franklin Gothic Book"/>
          <w:color w:val="000000"/>
        </w:rPr>
        <w:t xml:space="preserve"> physical, mental, or emotional disabilities</w:t>
      </w:r>
      <w:r w:rsidR="000378FB">
        <w:rPr>
          <w:rFonts w:ascii="Franklin Gothic Book" w:hAnsi="Franklin Gothic Book"/>
          <w:color w:val="000000"/>
        </w:rPr>
        <w:t xml:space="preserve"> (</w:t>
      </w:r>
      <w:r w:rsidR="00425E20">
        <w:rPr>
          <w:rFonts w:ascii="Franklin Gothic Book" w:hAnsi="Franklin Gothic Book"/>
          <w:color w:val="000000"/>
        </w:rPr>
        <w:t xml:space="preserve">American Association of University Professors, 2012; </w:t>
      </w:r>
      <w:r w:rsidR="000378FB">
        <w:rPr>
          <w:rFonts w:ascii="Franklin Gothic Book" w:hAnsi="Franklin Gothic Book"/>
          <w:color w:val="000000"/>
        </w:rPr>
        <w:t>Price et al., 2017</w:t>
      </w:r>
      <w:r w:rsidR="00E44410">
        <w:rPr>
          <w:rFonts w:ascii="Franklin Gothic Book" w:hAnsi="Franklin Gothic Book"/>
          <w:color w:val="000000"/>
        </w:rPr>
        <w:t>; Smith &amp; Andrews, 2015</w:t>
      </w:r>
      <w:r w:rsidR="000378FB">
        <w:rPr>
          <w:rFonts w:ascii="Franklin Gothic Book" w:hAnsi="Franklin Gothic Book"/>
          <w:color w:val="000000"/>
        </w:rPr>
        <w:t>)</w:t>
      </w:r>
      <w:r w:rsidR="006B222F">
        <w:rPr>
          <w:rFonts w:ascii="Franklin Gothic Book" w:hAnsi="Franklin Gothic Book"/>
          <w:color w:val="000000"/>
        </w:rPr>
        <w:t xml:space="preserve">. </w:t>
      </w:r>
      <w:r>
        <w:rPr>
          <w:rFonts w:ascii="Franklin Gothic Book" w:hAnsi="Franklin Gothic Book"/>
          <w:color w:val="000000"/>
        </w:rPr>
        <w:t xml:space="preserve">Human resources </w:t>
      </w:r>
      <w:r w:rsidR="00185751">
        <w:rPr>
          <w:rFonts w:ascii="Franklin Gothic Book" w:hAnsi="Franklin Gothic Book"/>
          <w:color w:val="000000"/>
        </w:rPr>
        <w:t xml:space="preserve">and disability services </w:t>
      </w:r>
      <w:r>
        <w:rPr>
          <w:rFonts w:ascii="Franklin Gothic Book" w:hAnsi="Franklin Gothic Book"/>
          <w:color w:val="000000"/>
        </w:rPr>
        <w:t>can also work with deans and department heads to ensure that hiring practices</w:t>
      </w:r>
      <w:r w:rsidR="001628DF">
        <w:rPr>
          <w:rFonts w:ascii="Franklin Gothic Book" w:hAnsi="Franklin Gothic Book"/>
          <w:color w:val="000000"/>
        </w:rPr>
        <w:t>, insurance, and workers’ compensation claims</w:t>
      </w:r>
      <w:r>
        <w:rPr>
          <w:rFonts w:ascii="Franklin Gothic Book" w:hAnsi="Franklin Gothic Book"/>
          <w:color w:val="000000"/>
        </w:rPr>
        <w:t xml:space="preserve"> are inclusive</w:t>
      </w:r>
      <w:r w:rsidR="001628DF">
        <w:rPr>
          <w:rFonts w:ascii="Franklin Gothic Book" w:hAnsi="Franklin Gothic Book"/>
          <w:color w:val="000000"/>
        </w:rPr>
        <w:t>, efficient,</w:t>
      </w:r>
      <w:r>
        <w:rPr>
          <w:rFonts w:ascii="Franklin Gothic Book" w:hAnsi="Franklin Gothic Book"/>
          <w:color w:val="000000"/>
        </w:rPr>
        <w:t xml:space="preserve"> and non-discriminatory</w:t>
      </w:r>
      <w:r w:rsidR="00185751">
        <w:rPr>
          <w:rFonts w:ascii="Franklin Gothic Book" w:hAnsi="Franklin Gothic Book"/>
          <w:color w:val="000000"/>
        </w:rPr>
        <w:t xml:space="preserve"> (</w:t>
      </w:r>
      <w:r w:rsidR="001628DF">
        <w:rPr>
          <w:rFonts w:ascii="Franklin Gothic Book" w:hAnsi="Franklin Gothic Book"/>
          <w:color w:val="000000"/>
        </w:rPr>
        <w:t xml:space="preserve">e.g., Balsley &amp; Dell, 2004; </w:t>
      </w:r>
      <w:r w:rsidR="00185751">
        <w:rPr>
          <w:rFonts w:ascii="Franklin Gothic Book" w:hAnsi="Franklin Gothic Book"/>
          <w:color w:val="000000"/>
        </w:rPr>
        <w:t>Fuecker &amp; Harbour, 2011)</w:t>
      </w:r>
      <w:r>
        <w:rPr>
          <w:rFonts w:ascii="Franklin Gothic Book" w:hAnsi="Franklin Gothic Book"/>
          <w:color w:val="000000"/>
        </w:rPr>
        <w:t>, including reviews of job ad</w:t>
      </w:r>
      <w:r w:rsidR="00E30B01">
        <w:rPr>
          <w:rFonts w:ascii="Franklin Gothic Book" w:hAnsi="Franklin Gothic Book"/>
          <w:color w:val="000000"/>
        </w:rPr>
        <w:t>vertisement</w:t>
      </w:r>
      <w:r>
        <w:rPr>
          <w:rFonts w:ascii="Franklin Gothic Book" w:hAnsi="Franklin Gothic Book"/>
          <w:color w:val="000000"/>
        </w:rPr>
        <w:t xml:space="preserve">s to be sure they are not requiring skills that </w:t>
      </w:r>
      <w:r w:rsidR="00E400B1">
        <w:rPr>
          <w:rFonts w:ascii="Franklin Gothic Book" w:hAnsi="Franklin Gothic Book"/>
          <w:color w:val="000000"/>
        </w:rPr>
        <w:t>eliminate</w:t>
      </w:r>
      <w:r>
        <w:rPr>
          <w:rFonts w:ascii="Franklin Gothic Book" w:hAnsi="Franklin Gothic Book"/>
          <w:color w:val="000000"/>
        </w:rPr>
        <w:t xml:space="preserve"> disabled applicants</w:t>
      </w:r>
      <w:r w:rsidR="00185751">
        <w:rPr>
          <w:rFonts w:ascii="Franklin Gothic Book" w:hAnsi="Franklin Gothic Book"/>
          <w:color w:val="000000"/>
        </w:rPr>
        <w:t xml:space="preserve"> (Perry, 2016)</w:t>
      </w:r>
      <w:r w:rsidR="00E44410">
        <w:rPr>
          <w:rFonts w:ascii="Franklin Gothic Book" w:hAnsi="Franklin Gothic Book"/>
          <w:color w:val="000000"/>
        </w:rPr>
        <w:t xml:space="preserve"> and considerations for tenure (Smith &amp; Andrews, 2015)</w:t>
      </w:r>
      <w:r w:rsidR="006B222F">
        <w:rPr>
          <w:rFonts w:ascii="Franklin Gothic Book" w:hAnsi="Franklin Gothic Book"/>
          <w:color w:val="000000"/>
        </w:rPr>
        <w:t xml:space="preserve">. </w:t>
      </w:r>
      <w:r w:rsidR="002C423F">
        <w:rPr>
          <w:rFonts w:ascii="Franklin Gothic Book" w:hAnsi="Franklin Gothic Book"/>
          <w:color w:val="000000"/>
        </w:rPr>
        <w:t>Employees with disabilities must also be able to communicate with administrators about problems and suggestions, without fear of retaliation (</w:t>
      </w:r>
      <w:r w:rsidR="00E44410">
        <w:rPr>
          <w:rFonts w:ascii="Franklin Gothic Book" w:hAnsi="Franklin Gothic Book"/>
          <w:color w:val="000000"/>
        </w:rPr>
        <w:t xml:space="preserve">Price et al., 2017; </w:t>
      </w:r>
      <w:r w:rsidR="00E30B01">
        <w:rPr>
          <w:rFonts w:ascii="Franklin Gothic Book" w:hAnsi="Franklin Gothic Book"/>
          <w:color w:val="000000"/>
        </w:rPr>
        <w:t>Shigaki, Anderson, Howald, Henson, &amp; Gregg,</w:t>
      </w:r>
      <w:r w:rsidR="002C423F">
        <w:rPr>
          <w:rFonts w:ascii="Franklin Gothic Book" w:hAnsi="Franklin Gothic Book"/>
          <w:color w:val="000000"/>
        </w:rPr>
        <w:t xml:space="preserve"> 2012).</w:t>
      </w:r>
      <w:r>
        <w:rPr>
          <w:rFonts w:ascii="Franklin Gothic Book" w:hAnsi="Franklin Gothic Book"/>
          <w:color w:val="000000"/>
        </w:rPr>
        <w:br/>
      </w:r>
    </w:p>
    <w:p w:rsidR="009D63DB" w:rsidRDefault="00D522C8" w:rsidP="00356D9E">
      <w:pPr>
        <w:pStyle w:val="ListParagraph"/>
        <w:widowControl w:val="0"/>
        <w:numPr>
          <w:ilvl w:val="0"/>
          <w:numId w:val="6"/>
        </w:numPr>
        <w:spacing w:after="0" w:line="276" w:lineRule="auto"/>
        <w:rPr>
          <w:rFonts w:ascii="Franklin Gothic Book" w:hAnsi="Franklin Gothic Book"/>
          <w:color w:val="000000"/>
        </w:rPr>
      </w:pPr>
      <w:r w:rsidRPr="00F878B3">
        <w:rPr>
          <w:rStyle w:val="Heading4Char"/>
        </w:rPr>
        <w:t xml:space="preserve">Streamline </w:t>
      </w:r>
      <w:r w:rsidR="00951C5F" w:rsidRPr="00F878B3">
        <w:rPr>
          <w:rStyle w:val="Heading4Char"/>
        </w:rPr>
        <w:t>funding mechanisms for accommodations</w:t>
      </w:r>
      <w:r w:rsidR="006B222F" w:rsidRPr="00F878B3">
        <w:rPr>
          <w:rStyle w:val="Heading4Char"/>
        </w:rPr>
        <w:t>.</w:t>
      </w:r>
      <w:r w:rsidR="006B222F">
        <w:rPr>
          <w:rFonts w:ascii="Franklin Gothic Book" w:hAnsi="Franklin Gothic Book"/>
          <w:i/>
          <w:color w:val="000000"/>
        </w:rPr>
        <w:t xml:space="preserve"> </w:t>
      </w:r>
      <w:r w:rsidR="00E0759E">
        <w:rPr>
          <w:rFonts w:ascii="Franklin Gothic Book" w:hAnsi="Franklin Gothic Book"/>
          <w:color w:val="000000"/>
        </w:rPr>
        <w:t>Some</w:t>
      </w:r>
      <w:r w:rsidR="00951C5F">
        <w:rPr>
          <w:rFonts w:ascii="Franklin Gothic Book" w:hAnsi="Franklin Gothic Book"/>
          <w:color w:val="000000"/>
        </w:rPr>
        <w:t xml:space="preserve"> campuses fund</w:t>
      </w:r>
      <w:r w:rsidR="00981973">
        <w:rPr>
          <w:rFonts w:ascii="Franklin Gothic Book" w:hAnsi="Franklin Gothic Book"/>
          <w:color w:val="000000"/>
        </w:rPr>
        <w:t xml:space="preserve"> academic</w:t>
      </w:r>
      <w:r w:rsidR="00951C5F">
        <w:rPr>
          <w:rFonts w:ascii="Franklin Gothic Book" w:hAnsi="Franklin Gothic Book"/>
          <w:color w:val="000000"/>
        </w:rPr>
        <w:t xml:space="preserve"> services and accommodations for stu</w:t>
      </w:r>
      <w:r w:rsidR="00E30B01">
        <w:rPr>
          <w:rFonts w:ascii="Franklin Gothic Book" w:hAnsi="Franklin Gothic Book"/>
          <w:color w:val="000000"/>
        </w:rPr>
        <w:t>dents with disabilities, but de</w:t>
      </w:r>
      <w:r w:rsidR="00951C5F">
        <w:rPr>
          <w:rFonts w:ascii="Franklin Gothic Book" w:hAnsi="Franklin Gothic Book"/>
          <w:color w:val="000000"/>
        </w:rPr>
        <w:t>centralize other forms of funding related to disability</w:t>
      </w:r>
      <w:r w:rsidR="00981973">
        <w:rPr>
          <w:rFonts w:ascii="Franklin Gothic Book" w:hAnsi="Franklin Gothic Book"/>
          <w:color w:val="000000"/>
        </w:rPr>
        <w:t xml:space="preserve"> (Duffy, 2004)</w:t>
      </w:r>
      <w:r w:rsidR="006B222F">
        <w:rPr>
          <w:rFonts w:ascii="Franklin Gothic Book" w:hAnsi="Franklin Gothic Book"/>
          <w:color w:val="000000"/>
        </w:rPr>
        <w:t xml:space="preserve">. </w:t>
      </w:r>
      <w:r w:rsidR="00E0759E">
        <w:rPr>
          <w:rFonts w:ascii="Franklin Gothic Book" w:hAnsi="Franklin Gothic Book"/>
          <w:color w:val="000000"/>
        </w:rPr>
        <w:t>When this occurs, it</w:t>
      </w:r>
      <w:r w:rsidR="00951C5F">
        <w:rPr>
          <w:rFonts w:ascii="Franklin Gothic Book" w:hAnsi="Franklin Gothic Book"/>
          <w:color w:val="000000"/>
        </w:rPr>
        <w:t xml:space="preserve"> means accommodations for disabled staff and faculty must come out of departmental budgets, and accommodations for </w:t>
      </w:r>
      <w:r w:rsidR="00E30B01">
        <w:rPr>
          <w:rFonts w:ascii="Franklin Gothic Book" w:hAnsi="Franklin Gothic Book"/>
          <w:color w:val="000000"/>
        </w:rPr>
        <w:t>an event</w:t>
      </w:r>
      <w:r w:rsidR="00951C5F">
        <w:rPr>
          <w:rFonts w:ascii="Franklin Gothic Book" w:hAnsi="Franklin Gothic Book"/>
          <w:color w:val="000000"/>
        </w:rPr>
        <w:t xml:space="preserve"> must be paid by the group </w:t>
      </w:r>
      <w:r w:rsidR="00E30B01">
        <w:rPr>
          <w:rFonts w:ascii="Franklin Gothic Book" w:hAnsi="Franklin Gothic Book"/>
          <w:color w:val="000000"/>
        </w:rPr>
        <w:t>that is hosting it</w:t>
      </w:r>
      <w:r w:rsidR="006B222F">
        <w:rPr>
          <w:rFonts w:ascii="Franklin Gothic Book" w:hAnsi="Franklin Gothic Book"/>
          <w:color w:val="000000"/>
        </w:rPr>
        <w:t xml:space="preserve">. </w:t>
      </w:r>
      <w:r w:rsidR="00951C5F">
        <w:rPr>
          <w:rFonts w:ascii="Franklin Gothic Book" w:hAnsi="Franklin Gothic Book"/>
          <w:color w:val="000000"/>
        </w:rPr>
        <w:t>This creates an environment where people with disabilities may be perceived as expensive and burdensome</w:t>
      </w:r>
      <w:r w:rsidR="00C11A37">
        <w:rPr>
          <w:rFonts w:ascii="Franklin Gothic Book" w:hAnsi="Franklin Gothic Book"/>
          <w:color w:val="000000"/>
        </w:rPr>
        <w:t>, and it makes budgetary data collection more difficult</w:t>
      </w:r>
      <w:r>
        <w:rPr>
          <w:rFonts w:ascii="Franklin Gothic Book" w:hAnsi="Franklin Gothic Book"/>
          <w:color w:val="000000"/>
        </w:rPr>
        <w:t xml:space="preserve"> (</w:t>
      </w:r>
      <w:r w:rsidR="00C11A37">
        <w:rPr>
          <w:rFonts w:ascii="Franklin Gothic Book" w:hAnsi="Franklin Gothic Book"/>
          <w:color w:val="000000"/>
        </w:rPr>
        <w:t>Evans, et al., 2017;</w:t>
      </w:r>
      <w:r>
        <w:rPr>
          <w:rFonts w:ascii="Franklin Gothic Book" w:hAnsi="Franklin Gothic Book"/>
          <w:color w:val="000000"/>
        </w:rPr>
        <w:t xml:space="preserve"> Fuecker &amp; Harbour, 2011)</w:t>
      </w:r>
      <w:r w:rsidR="006B222F">
        <w:rPr>
          <w:rFonts w:ascii="Franklin Gothic Book" w:hAnsi="Franklin Gothic Book"/>
          <w:color w:val="000000"/>
        </w:rPr>
        <w:t xml:space="preserve">. </w:t>
      </w:r>
      <w:r>
        <w:rPr>
          <w:rFonts w:ascii="Franklin Gothic Book" w:hAnsi="Franklin Gothic Book"/>
          <w:color w:val="000000"/>
        </w:rPr>
        <w:t xml:space="preserve">In addition, </w:t>
      </w:r>
      <w:r w:rsidR="00BF4150">
        <w:rPr>
          <w:rFonts w:ascii="Franklin Gothic Book" w:hAnsi="Franklin Gothic Book"/>
          <w:color w:val="000000"/>
        </w:rPr>
        <w:t>federal, state, and campus funding may fluctuate, and while</w:t>
      </w:r>
      <w:r>
        <w:rPr>
          <w:rFonts w:ascii="Franklin Gothic Book" w:hAnsi="Franklin Gothic Book"/>
          <w:color w:val="000000"/>
        </w:rPr>
        <w:t xml:space="preserve"> disability services providers are still required to meet legal obligations, </w:t>
      </w:r>
      <w:r w:rsidR="00BF4150">
        <w:rPr>
          <w:rFonts w:ascii="Franklin Gothic Book" w:hAnsi="Franklin Gothic Book"/>
          <w:color w:val="000000"/>
        </w:rPr>
        <w:t>changes in the availability of resources is likely to affect</w:t>
      </w:r>
      <w:r>
        <w:rPr>
          <w:rFonts w:ascii="Franklin Gothic Book" w:hAnsi="Franklin Gothic Book"/>
          <w:color w:val="000000"/>
        </w:rPr>
        <w:t xml:space="preserve"> the quality of services</w:t>
      </w:r>
      <w:r w:rsidR="00BF4150">
        <w:rPr>
          <w:rFonts w:ascii="Franklin Gothic Book" w:hAnsi="Franklin Gothic Book"/>
          <w:color w:val="000000"/>
        </w:rPr>
        <w:t>,</w:t>
      </w:r>
      <w:r w:rsidR="00981973">
        <w:rPr>
          <w:rFonts w:ascii="Franklin Gothic Book" w:hAnsi="Franklin Gothic Book"/>
          <w:color w:val="000000"/>
        </w:rPr>
        <w:t xml:space="preserve"> </w:t>
      </w:r>
      <w:r w:rsidR="006F0464">
        <w:rPr>
          <w:rFonts w:ascii="Franklin Gothic Book" w:hAnsi="Franklin Gothic Book"/>
          <w:color w:val="000000"/>
        </w:rPr>
        <w:t>innovations</w:t>
      </w:r>
      <w:r w:rsidR="00BF4150">
        <w:rPr>
          <w:rFonts w:ascii="Franklin Gothic Book" w:hAnsi="Franklin Gothic Book"/>
          <w:color w:val="000000"/>
        </w:rPr>
        <w:t xml:space="preserve"> in service provision, </w:t>
      </w:r>
      <w:r w:rsidR="0071395C">
        <w:rPr>
          <w:rFonts w:ascii="Franklin Gothic Book" w:hAnsi="Franklin Gothic Book"/>
          <w:color w:val="000000"/>
        </w:rPr>
        <w:t xml:space="preserve">the </w:t>
      </w:r>
      <w:r w:rsidR="00BF4150">
        <w:rPr>
          <w:rFonts w:ascii="Franklin Gothic Book" w:hAnsi="Franklin Gothic Book"/>
          <w:color w:val="000000"/>
        </w:rPr>
        <w:t xml:space="preserve">ability to meet the needs of students with complex disabilities, and </w:t>
      </w:r>
      <w:r w:rsidR="00DE3C73">
        <w:rPr>
          <w:rFonts w:ascii="Franklin Gothic Book" w:hAnsi="Franklin Gothic Book"/>
          <w:color w:val="000000"/>
        </w:rPr>
        <w:t>use of</w:t>
      </w:r>
      <w:r w:rsidR="00BF4150">
        <w:rPr>
          <w:rFonts w:ascii="Franklin Gothic Book" w:hAnsi="Franklin Gothic Book"/>
          <w:color w:val="000000"/>
        </w:rPr>
        <w:t xml:space="preserve"> </w:t>
      </w:r>
      <w:r w:rsidR="00981973">
        <w:rPr>
          <w:rFonts w:ascii="Franklin Gothic Book" w:hAnsi="Franklin Gothic Book"/>
          <w:color w:val="000000"/>
        </w:rPr>
        <w:t>outsourcing</w:t>
      </w:r>
      <w:r>
        <w:rPr>
          <w:rFonts w:ascii="Franklin Gothic Book" w:hAnsi="Franklin Gothic Book"/>
          <w:color w:val="000000"/>
        </w:rPr>
        <w:t xml:space="preserve"> (</w:t>
      </w:r>
      <w:r w:rsidR="006F0464">
        <w:rPr>
          <w:rFonts w:ascii="Franklin Gothic Book" w:hAnsi="Franklin Gothic Book"/>
          <w:color w:val="000000"/>
        </w:rPr>
        <w:t xml:space="preserve">Christ, 2007; </w:t>
      </w:r>
      <w:r>
        <w:rPr>
          <w:rFonts w:ascii="Franklin Gothic Book" w:hAnsi="Franklin Gothic Book"/>
          <w:color w:val="000000"/>
        </w:rPr>
        <w:t xml:space="preserve">Martinez, 2013; </w:t>
      </w:r>
      <w:r w:rsidR="00981973">
        <w:rPr>
          <w:rFonts w:ascii="Franklin Gothic Book" w:hAnsi="Franklin Gothic Book"/>
          <w:color w:val="000000"/>
        </w:rPr>
        <w:t xml:space="preserve">Price, 2014; </w:t>
      </w:r>
      <w:r w:rsidR="00BF4150">
        <w:rPr>
          <w:rFonts w:ascii="Franklin Gothic Book" w:hAnsi="Franklin Gothic Book"/>
          <w:color w:val="000000"/>
        </w:rPr>
        <w:t xml:space="preserve">VanBergeijk &amp; Cavanagh, 2012; </w:t>
      </w:r>
      <w:r>
        <w:rPr>
          <w:rFonts w:ascii="Franklin Gothic Book" w:hAnsi="Franklin Gothic Book"/>
          <w:color w:val="000000"/>
        </w:rPr>
        <w:t>Walker, 2010)</w:t>
      </w:r>
      <w:r w:rsidR="006B222F">
        <w:rPr>
          <w:rFonts w:ascii="Franklin Gothic Book" w:hAnsi="Franklin Gothic Book"/>
          <w:color w:val="000000"/>
        </w:rPr>
        <w:t xml:space="preserve">. </w:t>
      </w:r>
      <w:r w:rsidR="00277D08">
        <w:rPr>
          <w:rFonts w:ascii="Franklin Gothic Book" w:hAnsi="Franklin Gothic Book"/>
          <w:color w:val="000000"/>
        </w:rPr>
        <w:t xml:space="preserve">Similarly, a fixed </w:t>
      </w:r>
      <w:r w:rsidR="004542E0">
        <w:rPr>
          <w:rFonts w:ascii="Franklin Gothic Book" w:hAnsi="Franklin Gothic Book"/>
          <w:color w:val="000000"/>
        </w:rPr>
        <w:t xml:space="preserve">or decentralized </w:t>
      </w:r>
      <w:r w:rsidR="00277D08">
        <w:rPr>
          <w:rFonts w:ascii="Franklin Gothic Book" w:hAnsi="Franklin Gothic Book"/>
          <w:color w:val="000000"/>
        </w:rPr>
        <w:t xml:space="preserve">budget for disability services will not match the realities of accommodating student needs, which may radically change each year (e.g., </w:t>
      </w:r>
      <w:r w:rsidR="007E544D">
        <w:rPr>
          <w:rFonts w:ascii="Franklin Gothic Book" w:hAnsi="Franklin Gothic Book"/>
          <w:color w:val="000000"/>
        </w:rPr>
        <w:t>in one year there may be</w:t>
      </w:r>
      <w:r w:rsidR="00277D08">
        <w:rPr>
          <w:rFonts w:ascii="Franklin Gothic Book" w:hAnsi="Franklin Gothic Book"/>
          <w:color w:val="000000"/>
        </w:rPr>
        <w:t xml:space="preserve"> no requests for</w:t>
      </w:r>
      <w:r w:rsidR="007E544D">
        <w:rPr>
          <w:rFonts w:ascii="Franklin Gothic Book" w:hAnsi="Franklin Gothic Book"/>
          <w:color w:val="000000"/>
        </w:rPr>
        <w:t xml:space="preserve"> sign language</w:t>
      </w:r>
      <w:r w:rsidR="00277D08">
        <w:rPr>
          <w:rFonts w:ascii="Franklin Gothic Book" w:hAnsi="Franklin Gothic Book"/>
          <w:color w:val="000000"/>
        </w:rPr>
        <w:t xml:space="preserve"> interpret</w:t>
      </w:r>
      <w:r w:rsidR="007E544D">
        <w:rPr>
          <w:rFonts w:ascii="Franklin Gothic Book" w:hAnsi="Franklin Gothic Book"/>
          <w:color w:val="000000"/>
        </w:rPr>
        <w:t>ers, and the next year there may be</w:t>
      </w:r>
      <w:r w:rsidR="00277D08">
        <w:rPr>
          <w:rFonts w:ascii="Franklin Gothic Book" w:hAnsi="Franklin Gothic Book"/>
          <w:color w:val="000000"/>
        </w:rPr>
        <w:t xml:space="preserve"> requests from four </w:t>
      </w:r>
      <w:r w:rsidR="00277D08">
        <w:rPr>
          <w:rFonts w:ascii="Franklin Gothic Book" w:hAnsi="Franklin Gothic Book"/>
          <w:color w:val="000000"/>
        </w:rPr>
        <w:lastRenderedPageBreak/>
        <w:t>students) (Gomez, 2014)</w:t>
      </w:r>
      <w:r w:rsidR="006B222F">
        <w:rPr>
          <w:rFonts w:ascii="Franklin Gothic Book" w:hAnsi="Franklin Gothic Book"/>
          <w:color w:val="000000"/>
        </w:rPr>
        <w:t xml:space="preserve">. </w:t>
      </w:r>
      <w:r>
        <w:rPr>
          <w:rFonts w:ascii="Franklin Gothic Book" w:hAnsi="Franklin Gothic Book"/>
          <w:color w:val="000000"/>
        </w:rPr>
        <w:t>Decentraliz</w:t>
      </w:r>
      <w:r w:rsidR="00277D08">
        <w:rPr>
          <w:rFonts w:ascii="Franklin Gothic Book" w:hAnsi="Franklin Gothic Book"/>
          <w:color w:val="000000"/>
        </w:rPr>
        <w:t>ed, s</w:t>
      </w:r>
      <w:r>
        <w:rPr>
          <w:rFonts w:ascii="Franklin Gothic Book" w:hAnsi="Franklin Gothic Book"/>
          <w:color w:val="000000"/>
        </w:rPr>
        <w:t>hrinking</w:t>
      </w:r>
      <w:r w:rsidR="00277D08">
        <w:rPr>
          <w:rFonts w:ascii="Franklin Gothic Book" w:hAnsi="Franklin Gothic Book"/>
          <w:color w:val="000000"/>
        </w:rPr>
        <w:t>, or fixed</w:t>
      </w:r>
      <w:r>
        <w:rPr>
          <w:rFonts w:ascii="Franklin Gothic Book" w:hAnsi="Franklin Gothic Book"/>
          <w:color w:val="000000"/>
        </w:rPr>
        <w:t xml:space="preserve"> budgets may not only affect an institution’s ability to stay in legal compliance, but on a day-to-day basis, p</w:t>
      </w:r>
      <w:r w:rsidR="00951C5F">
        <w:rPr>
          <w:rFonts w:ascii="Franklin Gothic Book" w:hAnsi="Franklin Gothic Book"/>
          <w:color w:val="000000"/>
        </w:rPr>
        <w:t>eople with disabilities may be reluctant to attend events or participate in activities if they are worried about the cost</w:t>
      </w:r>
      <w:r w:rsidR="006B222F">
        <w:rPr>
          <w:rFonts w:ascii="Franklin Gothic Book" w:hAnsi="Franklin Gothic Book"/>
          <w:color w:val="000000"/>
        </w:rPr>
        <w:t xml:space="preserve">. </w:t>
      </w:r>
      <w:r w:rsidR="006F0464">
        <w:rPr>
          <w:rFonts w:ascii="Franklin Gothic Book" w:hAnsi="Franklin Gothic Book"/>
          <w:color w:val="000000"/>
        </w:rPr>
        <w:t xml:space="preserve">Creating solutions to deal with these issues are also highly dependent on the skills and knowledge of disability services providers, who may or may not be equipped to handle them (Christ, 2007).  </w:t>
      </w:r>
      <w:r w:rsidR="00951C5F">
        <w:rPr>
          <w:rFonts w:ascii="Franklin Gothic Book" w:hAnsi="Franklin Gothic Book"/>
          <w:color w:val="000000"/>
        </w:rPr>
        <w:t>Since the campus as a whole is responsible for access and services, centralizing cos</w:t>
      </w:r>
      <w:r w:rsidR="00277D08">
        <w:rPr>
          <w:rFonts w:ascii="Franklin Gothic Book" w:hAnsi="Franklin Gothic Book"/>
          <w:color w:val="000000"/>
        </w:rPr>
        <w:t>ts or subsidizing accommodations for events, faculty, and staff</w:t>
      </w:r>
      <w:r w:rsidR="00951C5F">
        <w:rPr>
          <w:rFonts w:ascii="Franklin Gothic Book" w:hAnsi="Franklin Gothic Book"/>
          <w:color w:val="000000"/>
        </w:rPr>
        <w:t xml:space="preserve"> </w:t>
      </w:r>
      <w:r w:rsidR="004542E0">
        <w:rPr>
          <w:rFonts w:ascii="Franklin Gothic Book" w:hAnsi="Franklin Gothic Book"/>
          <w:color w:val="000000"/>
        </w:rPr>
        <w:t>supports</w:t>
      </w:r>
      <w:r w:rsidR="00315B63">
        <w:rPr>
          <w:rFonts w:ascii="Franklin Gothic Book" w:hAnsi="Franklin Gothic Book"/>
          <w:color w:val="000000"/>
        </w:rPr>
        <w:t xml:space="preserve"> </w:t>
      </w:r>
      <w:r w:rsidR="004542E0">
        <w:rPr>
          <w:rFonts w:ascii="Franklin Gothic Book" w:hAnsi="Franklin Gothic Book"/>
          <w:color w:val="000000"/>
        </w:rPr>
        <w:t>other efforts to improve campus climate and create</w:t>
      </w:r>
      <w:r w:rsidR="00315B63">
        <w:rPr>
          <w:rFonts w:ascii="Franklin Gothic Book" w:hAnsi="Franklin Gothic Book"/>
          <w:color w:val="000000"/>
        </w:rPr>
        <w:t xml:space="preserve"> greater inclusion.</w:t>
      </w:r>
      <w:r w:rsidR="00315B63">
        <w:rPr>
          <w:rFonts w:ascii="Franklin Gothic Book" w:hAnsi="Franklin Gothic Book"/>
          <w:color w:val="000000"/>
        </w:rPr>
        <w:br/>
      </w:r>
    </w:p>
    <w:p w:rsidR="00315B63" w:rsidRDefault="00315B63" w:rsidP="00356D9E">
      <w:pPr>
        <w:pStyle w:val="ListParagraph"/>
        <w:widowControl w:val="0"/>
        <w:numPr>
          <w:ilvl w:val="0"/>
          <w:numId w:val="6"/>
        </w:numPr>
        <w:spacing w:after="0" w:line="276" w:lineRule="auto"/>
        <w:rPr>
          <w:rFonts w:ascii="Franklin Gothic Book" w:hAnsi="Franklin Gothic Book"/>
          <w:color w:val="000000"/>
        </w:rPr>
      </w:pPr>
      <w:r w:rsidRPr="00263AC7">
        <w:rPr>
          <w:rStyle w:val="Heading4Char"/>
        </w:rPr>
        <w:t>Encourage inclusive pedagogies</w:t>
      </w:r>
      <w:r w:rsidR="006B222F" w:rsidRPr="00263AC7">
        <w:rPr>
          <w:rStyle w:val="Heading4Char"/>
        </w:rPr>
        <w:t>.</w:t>
      </w:r>
      <w:r w:rsidR="006B222F">
        <w:rPr>
          <w:rFonts w:ascii="Franklin Gothic Book" w:hAnsi="Franklin Gothic Book"/>
          <w:color w:val="000000"/>
        </w:rPr>
        <w:t xml:space="preserve"> </w:t>
      </w:r>
      <w:r w:rsidR="00716B90">
        <w:rPr>
          <w:rFonts w:ascii="Franklin Gothic Book" w:hAnsi="Franklin Gothic Book"/>
          <w:color w:val="000000"/>
        </w:rPr>
        <w:t>Inclusive ped</w:t>
      </w:r>
      <w:r w:rsidR="00900D38">
        <w:rPr>
          <w:rFonts w:ascii="Franklin Gothic Book" w:hAnsi="Franklin Gothic Book"/>
          <w:color w:val="000000"/>
        </w:rPr>
        <w:t>agogy for students with disabilities may be accomplished in three</w:t>
      </w:r>
      <w:r w:rsidR="00716B90">
        <w:rPr>
          <w:rFonts w:ascii="Franklin Gothic Book" w:hAnsi="Franklin Gothic Book"/>
          <w:color w:val="000000"/>
        </w:rPr>
        <w:t xml:space="preserve"> ways</w:t>
      </w:r>
      <w:r w:rsidR="00900D38">
        <w:rPr>
          <w:rFonts w:ascii="Franklin Gothic Book" w:hAnsi="Franklin Gothic Book"/>
          <w:color w:val="000000"/>
        </w:rPr>
        <w:t xml:space="preserve"> described in multicultural teaching models (see, e.g., Marchesani &amp; Adams, 1992; Sciame-Giesecke, Roden, &amp; Parkison, 2009): by learning about disability (as described above); by adopting teaching strategies that consider needs of diverse learners, including students with disabilities; and by including disability in course content</w:t>
      </w:r>
      <w:r w:rsidR="006B222F">
        <w:rPr>
          <w:rFonts w:ascii="Franklin Gothic Book" w:hAnsi="Franklin Gothic Book"/>
          <w:color w:val="000000"/>
        </w:rPr>
        <w:t xml:space="preserve">. </w:t>
      </w:r>
      <w:r w:rsidR="00900D38">
        <w:rPr>
          <w:rFonts w:ascii="Franklin Gothic Book" w:hAnsi="Franklin Gothic Book"/>
          <w:color w:val="000000"/>
        </w:rPr>
        <w:t>Universal</w:t>
      </w:r>
      <w:r>
        <w:rPr>
          <w:rFonts w:ascii="Franklin Gothic Book" w:hAnsi="Franklin Gothic Book"/>
          <w:color w:val="000000"/>
        </w:rPr>
        <w:t xml:space="preserve"> design is one pedagogical approach that specifically considers the needs of learners with disabilities, </w:t>
      </w:r>
      <w:r w:rsidR="00900D38">
        <w:rPr>
          <w:rFonts w:ascii="Franklin Gothic Book" w:hAnsi="Franklin Gothic Book"/>
          <w:color w:val="000000"/>
        </w:rPr>
        <w:t xml:space="preserve">but </w:t>
      </w:r>
      <w:r>
        <w:rPr>
          <w:rFonts w:ascii="Franklin Gothic Book" w:hAnsi="Franklin Gothic Book"/>
          <w:color w:val="000000"/>
        </w:rPr>
        <w:t>many other inclusive teaching and learning strategies (e.g., culturally responsive teaching, backward design</w:t>
      </w:r>
      <w:r w:rsidR="00610A04">
        <w:rPr>
          <w:rFonts w:ascii="Franklin Gothic Book" w:hAnsi="Franklin Gothic Book"/>
          <w:color w:val="000000"/>
        </w:rPr>
        <w:t>, feminist pedagogy</w:t>
      </w:r>
      <w:r>
        <w:rPr>
          <w:rFonts w:ascii="Franklin Gothic Book" w:hAnsi="Franklin Gothic Book"/>
          <w:color w:val="000000"/>
        </w:rPr>
        <w:t>) can be easily modified to consider the needs of students with disabilities</w:t>
      </w:r>
      <w:r w:rsidR="00900D38">
        <w:rPr>
          <w:rFonts w:ascii="Franklin Gothic Book" w:hAnsi="Franklin Gothic Book"/>
          <w:color w:val="000000"/>
        </w:rPr>
        <w:t xml:space="preserve"> or combine with universal design</w:t>
      </w:r>
      <w:r w:rsidR="00CF2FAB">
        <w:rPr>
          <w:rFonts w:ascii="Franklin Gothic Book" w:hAnsi="Franklin Gothic Book"/>
          <w:color w:val="000000"/>
        </w:rPr>
        <w:t xml:space="preserve"> (</w:t>
      </w:r>
      <w:r w:rsidR="00610A04">
        <w:rPr>
          <w:rFonts w:ascii="Franklin Gothic Book" w:hAnsi="Franklin Gothic Book"/>
          <w:color w:val="000000"/>
        </w:rPr>
        <w:t xml:space="preserve">Higbee &amp; Barajas, 2007; Knoll, 2009; Orr &amp; Hammig, 2009; Pliner &amp; Johnson, 2004; </w:t>
      </w:r>
      <w:r w:rsidR="00CF2FAB">
        <w:rPr>
          <w:rFonts w:ascii="Franklin Gothic Book" w:hAnsi="Franklin Gothic Book"/>
          <w:color w:val="000000"/>
        </w:rPr>
        <w:t>Yuknis &amp; Bernstein, 2017)</w:t>
      </w:r>
      <w:r w:rsidR="006B222F">
        <w:rPr>
          <w:rFonts w:ascii="Franklin Gothic Book" w:hAnsi="Franklin Gothic Book"/>
          <w:color w:val="000000"/>
        </w:rPr>
        <w:t xml:space="preserve">. </w:t>
      </w:r>
      <w:r w:rsidR="00753A2D">
        <w:rPr>
          <w:rFonts w:ascii="Franklin Gothic Book" w:hAnsi="Franklin Gothic Book"/>
          <w:color w:val="000000"/>
        </w:rPr>
        <w:t xml:space="preserve">Inclusive pedagogical strategies can also make online or distance learning courses more accessible (see, e.g., Stewart et al., 2013).  </w:t>
      </w:r>
      <w:r w:rsidR="00231ACA">
        <w:rPr>
          <w:rFonts w:ascii="Franklin Gothic Book" w:hAnsi="Franklin Gothic Book"/>
          <w:color w:val="000000"/>
        </w:rPr>
        <w:t>As an alternative to these pedagogical approaches, professors may also use disability studies to think critically about ableism in their courses (Browning, 2014</w:t>
      </w:r>
      <w:r w:rsidR="00B00026">
        <w:rPr>
          <w:rFonts w:ascii="Franklin Gothic Book" w:hAnsi="Franklin Gothic Book"/>
          <w:color w:val="000000"/>
        </w:rPr>
        <w:t>; Fox, 2010</w:t>
      </w:r>
      <w:r w:rsidR="00231ACA">
        <w:rPr>
          <w:rFonts w:ascii="Franklin Gothic Book" w:hAnsi="Franklin Gothic Book"/>
          <w:color w:val="000000"/>
        </w:rPr>
        <w:t>)</w:t>
      </w:r>
      <w:r w:rsidR="006B222F">
        <w:rPr>
          <w:rFonts w:ascii="Franklin Gothic Book" w:hAnsi="Franklin Gothic Book"/>
          <w:color w:val="000000"/>
        </w:rPr>
        <w:t xml:space="preserve">. </w:t>
      </w:r>
      <w:r w:rsidR="00231ACA">
        <w:rPr>
          <w:rFonts w:ascii="Franklin Gothic Book" w:hAnsi="Franklin Gothic Book"/>
          <w:color w:val="000000"/>
        </w:rPr>
        <w:t xml:space="preserve">Infusion of disability </w:t>
      </w:r>
      <w:r w:rsidR="0061024E">
        <w:rPr>
          <w:rFonts w:ascii="Franklin Gothic Book" w:hAnsi="Franklin Gothic Book"/>
          <w:color w:val="000000"/>
        </w:rPr>
        <w:t xml:space="preserve">and disability studies </w:t>
      </w:r>
      <w:r w:rsidR="00231ACA">
        <w:rPr>
          <w:rFonts w:ascii="Franklin Gothic Book" w:hAnsi="Franklin Gothic Book"/>
          <w:color w:val="000000"/>
        </w:rPr>
        <w:t>into course content can occur in a number of ways, including using disability in case studies and projec</w:t>
      </w:r>
      <w:r w:rsidR="00B00026">
        <w:rPr>
          <w:rFonts w:ascii="Franklin Gothic Book" w:hAnsi="Franklin Gothic Book"/>
          <w:color w:val="000000"/>
        </w:rPr>
        <w:t>ts</w:t>
      </w:r>
      <w:r w:rsidR="00231ACA">
        <w:rPr>
          <w:rFonts w:ascii="Franklin Gothic Book" w:hAnsi="Franklin Gothic Book"/>
          <w:color w:val="000000"/>
        </w:rPr>
        <w:t>, creating assignments that ask students to utilize online disab</w:t>
      </w:r>
      <w:r w:rsidR="00B00026">
        <w:rPr>
          <w:rFonts w:ascii="Franklin Gothic Book" w:hAnsi="Franklin Gothic Book"/>
          <w:color w:val="000000"/>
        </w:rPr>
        <w:t xml:space="preserve">ility resources, by </w:t>
      </w:r>
      <w:r w:rsidR="00B37A77">
        <w:rPr>
          <w:rFonts w:ascii="Franklin Gothic Book" w:hAnsi="Franklin Gothic Book"/>
          <w:color w:val="000000"/>
        </w:rPr>
        <w:t>recognizing</w:t>
      </w:r>
      <w:r w:rsidR="00B00026">
        <w:rPr>
          <w:rFonts w:ascii="Franklin Gothic Book" w:hAnsi="Franklin Gothic Book"/>
          <w:color w:val="000000"/>
        </w:rPr>
        <w:t xml:space="preserve"> people with disabilities who have co</w:t>
      </w:r>
      <w:r w:rsidR="007E544D">
        <w:rPr>
          <w:rFonts w:ascii="Franklin Gothic Book" w:hAnsi="Franklin Gothic Book"/>
          <w:color w:val="000000"/>
        </w:rPr>
        <w:t>ntributed to fields of study, and</w:t>
      </w:r>
      <w:r w:rsidR="00B00026">
        <w:rPr>
          <w:rFonts w:ascii="Franklin Gothic Book" w:hAnsi="Franklin Gothic Book"/>
          <w:color w:val="000000"/>
        </w:rPr>
        <w:t xml:space="preserve"> c</w:t>
      </w:r>
      <w:r w:rsidR="00B37A77">
        <w:rPr>
          <w:rFonts w:ascii="Franklin Gothic Book" w:hAnsi="Franklin Gothic Book"/>
          <w:color w:val="000000"/>
        </w:rPr>
        <w:t>ritiquing</w:t>
      </w:r>
      <w:r w:rsidR="00B00026">
        <w:rPr>
          <w:rFonts w:ascii="Franklin Gothic Book" w:hAnsi="Franklin Gothic Book"/>
          <w:color w:val="000000"/>
        </w:rPr>
        <w:t xml:space="preserve"> how </w:t>
      </w:r>
      <w:r w:rsidR="00B37A77">
        <w:rPr>
          <w:rFonts w:ascii="Franklin Gothic Book" w:hAnsi="Franklin Gothic Book"/>
          <w:color w:val="000000"/>
        </w:rPr>
        <w:t>disability</w:t>
      </w:r>
      <w:r w:rsidR="0061024E">
        <w:rPr>
          <w:rFonts w:ascii="Franklin Gothic Book" w:hAnsi="Franklin Gothic Book"/>
          <w:color w:val="000000"/>
        </w:rPr>
        <w:t xml:space="preserve"> and illness</w:t>
      </w:r>
      <w:r w:rsidR="00B37A77">
        <w:rPr>
          <w:rFonts w:ascii="Franklin Gothic Book" w:hAnsi="Franklin Gothic Book"/>
          <w:color w:val="000000"/>
        </w:rPr>
        <w:t xml:space="preserve"> may be portrayed</w:t>
      </w:r>
      <w:r w:rsidR="00B00026">
        <w:rPr>
          <w:rFonts w:ascii="Franklin Gothic Book" w:hAnsi="Franklin Gothic Book"/>
          <w:color w:val="000000"/>
        </w:rPr>
        <w:t xml:space="preserve"> in </w:t>
      </w:r>
      <w:r w:rsidR="0061024E">
        <w:rPr>
          <w:rFonts w:ascii="Franklin Gothic Book" w:hAnsi="Franklin Gothic Book"/>
          <w:color w:val="000000"/>
        </w:rPr>
        <w:t>existing course content and materials</w:t>
      </w:r>
      <w:r w:rsidR="00B00026">
        <w:rPr>
          <w:rFonts w:ascii="Franklin Gothic Book" w:hAnsi="Franklin Gothic Book"/>
          <w:color w:val="000000"/>
        </w:rPr>
        <w:t xml:space="preserve"> (</w:t>
      </w:r>
      <w:r w:rsidR="002264ED">
        <w:rPr>
          <w:rFonts w:ascii="Franklin Gothic Book" w:hAnsi="Franklin Gothic Book"/>
          <w:color w:val="000000"/>
        </w:rPr>
        <w:t xml:space="preserve">Campbell, 2009; </w:t>
      </w:r>
      <w:r w:rsidR="00B00026">
        <w:rPr>
          <w:rFonts w:ascii="Franklin Gothic Book" w:hAnsi="Franklin Gothic Book"/>
          <w:color w:val="000000"/>
        </w:rPr>
        <w:t xml:space="preserve">Fox, 2010; </w:t>
      </w:r>
      <w:r w:rsidR="0061024E">
        <w:rPr>
          <w:rFonts w:ascii="Franklin Gothic Book" w:hAnsi="Franklin Gothic Book"/>
          <w:color w:val="000000"/>
        </w:rPr>
        <w:t xml:space="preserve">Hewitt, 2006; Paetzold, 2010; </w:t>
      </w:r>
      <w:r w:rsidR="00B00026">
        <w:rPr>
          <w:rFonts w:ascii="Franklin Gothic Book" w:hAnsi="Franklin Gothic Book"/>
          <w:color w:val="000000"/>
        </w:rPr>
        <w:t>Richards, 2009; Treby, Hewitt, &amp; Shah, 2006).</w:t>
      </w:r>
    </w:p>
    <w:p w:rsidR="008325E2" w:rsidRDefault="008325E2" w:rsidP="008325E2">
      <w:pPr>
        <w:widowControl w:val="0"/>
        <w:spacing w:after="0" w:line="276" w:lineRule="auto"/>
        <w:rPr>
          <w:rFonts w:ascii="Franklin Gothic Book" w:hAnsi="Franklin Gothic Book"/>
          <w:color w:val="000000"/>
        </w:rPr>
      </w:pPr>
    </w:p>
    <w:p w:rsidR="008325E2" w:rsidRDefault="008325E2" w:rsidP="008325E2">
      <w:pPr>
        <w:widowControl w:val="0"/>
        <w:spacing w:after="0" w:line="276" w:lineRule="auto"/>
        <w:rPr>
          <w:rFonts w:ascii="Franklin Gothic Book" w:hAnsi="Franklin Gothic Book"/>
          <w:color w:val="000000"/>
        </w:rPr>
      </w:pPr>
    </w:p>
    <w:p w:rsidR="001F49D2" w:rsidRPr="003668E0" w:rsidRDefault="001F49D2" w:rsidP="0004613B">
      <w:pPr>
        <w:widowControl w:val="0"/>
        <w:spacing w:after="0" w:line="276" w:lineRule="auto"/>
        <w:rPr>
          <w:rFonts w:ascii="Franklin Gothic Book" w:hAnsi="Franklin Gothic Book"/>
        </w:rPr>
      </w:pPr>
    </w:p>
    <w:p w:rsidR="001F49D2" w:rsidRPr="00F816D4" w:rsidRDefault="001F49D2" w:rsidP="00263AC7">
      <w:pPr>
        <w:pStyle w:val="Heading3"/>
        <w:rPr>
          <w:sz w:val="22"/>
          <w:szCs w:val="22"/>
        </w:rPr>
      </w:pPr>
      <w:bookmarkStart w:id="13" w:name="_Toc488030244"/>
      <w:bookmarkStart w:id="14" w:name="_GoBack"/>
      <w:bookmarkEnd w:id="14"/>
      <w:r w:rsidRPr="00F816D4">
        <w:rPr>
          <w:sz w:val="22"/>
          <w:szCs w:val="22"/>
          <w:u w:val="single"/>
        </w:rPr>
        <w:t>Table 1</w:t>
      </w:r>
      <w:r w:rsidR="006B222F" w:rsidRPr="00F816D4">
        <w:rPr>
          <w:sz w:val="22"/>
          <w:szCs w:val="22"/>
        </w:rPr>
        <w:t xml:space="preserve">. </w:t>
      </w:r>
      <w:r w:rsidRPr="00F816D4">
        <w:rPr>
          <w:sz w:val="22"/>
          <w:szCs w:val="22"/>
        </w:rPr>
        <w:t>Examples of North American campuses that have implemented research-based recommendations for improving the campus climate, including resources to learn more information about the projects or initiatives.</w:t>
      </w:r>
      <w:bookmarkEnd w:id="13"/>
    </w:p>
    <w:p w:rsidR="001F49D2" w:rsidRPr="003668E0" w:rsidRDefault="001F49D2" w:rsidP="0004613B">
      <w:pPr>
        <w:spacing w:after="0" w:line="276" w:lineRule="auto"/>
        <w:rPr>
          <w:rFonts w:ascii="Franklin Gothic Book" w:hAnsi="Franklin Gothic Book" w:cs="Times New Roman"/>
        </w:rPr>
      </w:pPr>
      <w:r w:rsidRPr="003668E0">
        <w:rPr>
          <w:rFonts w:ascii="Franklin Gothic Book" w:hAnsi="Franklin Gothic Book"/>
        </w:rPr>
        <w:t> </w:t>
      </w:r>
    </w:p>
    <w:tbl>
      <w:tblPr>
        <w:tblW w:w="19001" w:type="dxa"/>
        <w:tblCellMar>
          <w:left w:w="0" w:type="dxa"/>
          <w:right w:w="0" w:type="dxa"/>
        </w:tblCellMar>
        <w:tblLook w:val="04A0" w:firstRow="1" w:lastRow="0" w:firstColumn="1" w:lastColumn="0" w:noHBand="0" w:noVBand="1"/>
      </w:tblPr>
      <w:tblGrid>
        <w:gridCol w:w="1527"/>
        <w:gridCol w:w="1338"/>
        <w:gridCol w:w="1768"/>
        <w:gridCol w:w="14368"/>
      </w:tblGrid>
      <w:tr w:rsidR="001F49D2" w:rsidRPr="003668E0" w:rsidTr="00B81828">
        <w:trPr>
          <w:trHeight w:val="691"/>
        </w:trPr>
        <w:tc>
          <w:tcPr>
            <w:tcW w:w="1527" w:type="dxa"/>
            <w:tcBorders>
              <w:bottom w:val="single" w:sz="24" w:space="0" w:color="0B5395"/>
            </w:tcBorders>
            <w:tcMar>
              <w:top w:w="58" w:type="dxa"/>
              <w:left w:w="58" w:type="dxa"/>
              <w:bottom w:w="58" w:type="dxa"/>
              <w:right w:w="58" w:type="dxa"/>
            </w:tcMar>
            <w:hideMark/>
          </w:tcPr>
          <w:p w:rsidR="001F49D2" w:rsidRPr="003668E0" w:rsidRDefault="001F49D2" w:rsidP="0004613B">
            <w:pPr>
              <w:widowControl w:val="0"/>
              <w:spacing w:after="0" w:line="276" w:lineRule="auto"/>
              <w:jc w:val="center"/>
              <w:rPr>
                <w:rFonts w:ascii="Franklin Gothic Book" w:hAnsi="Franklin Gothic Book" w:cs="Calibri"/>
                <w:b/>
                <w:bCs/>
                <w:color w:val="000000"/>
                <w:kern w:val="28"/>
                <w:u w:val="single"/>
                <w14:cntxtAlts/>
              </w:rPr>
            </w:pPr>
            <w:r w:rsidRPr="003668E0">
              <w:rPr>
                <w:rFonts w:ascii="Franklin Gothic Book" w:hAnsi="Franklin Gothic Book"/>
                <w:b/>
                <w:bCs/>
                <w:u w:val="single"/>
              </w:rPr>
              <w:t>Recommended Practice</w:t>
            </w:r>
          </w:p>
        </w:tc>
        <w:tc>
          <w:tcPr>
            <w:tcW w:w="1338" w:type="dxa"/>
            <w:tcBorders>
              <w:bottom w:val="single" w:sz="24" w:space="0" w:color="0B5395"/>
            </w:tcBorders>
            <w:tcMar>
              <w:top w:w="58" w:type="dxa"/>
              <w:left w:w="58" w:type="dxa"/>
              <w:bottom w:w="58" w:type="dxa"/>
              <w:right w:w="58" w:type="dxa"/>
            </w:tcMar>
            <w:hideMark/>
          </w:tcPr>
          <w:p w:rsidR="001F49D2" w:rsidRPr="003668E0" w:rsidRDefault="001F49D2" w:rsidP="0004613B">
            <w:pPr>
              <w:widowControl w:val="0"/>
              <w:spacing w:after="0" w:line="276" w:lineRule="auto"/>
              <w:jc w:val="center"/>
              <w:rPr>
                <w:rFonts w:ascii="Franklin Gothic Book" w:hAnsi="Franklin Gothic Book"/>
                <w:b/>
                <w:bCs/>
                <w:u w:val="single"/>
              </w:rPr>
            </w:pPr>
            <w:r w:rsidRPr="003668E0">
              <w:rPr>
                <w:rFonts w:ascii="Franklin Gothic Book" w:hAnsi="Franklin Gothic Book"/>
                <w:b/>
                <w:bCs/>
                <w:u w:val="single"/>
              </w:rPr>
              <w:t>Campus</w:t>
            </w:r>
          </w:p>
        </w:tc>
        <w:tc>
          <w:tcPr>
            <w:tcW w:w="1768" w:type="dxa"/>
            <w:tcBorders>
              <w:bottom w:val="single" w:sz="24" w:space="0" w:color="0B5395"/>
            </w:tcBorders>
            <w:tcMar>
              <w:top w:w="58" w:type="dxa"/>
              <w:left w:w="58" w:type="dxa"/>
              <w:bottom w:w="58" w:type="dxa"/>
              <w:right w:w="58" w:type="dxa"/>
            </w:tcMar>
            <w:hideMark/>
          </w:tcPr>
          <w:p w:rsidR="001F49D2" w:rsidRPr="003668E0" w:rsidRDefault="001F49D2" w:rsidP="0004613B">
            <w:pPr>
              <w:widowControl w:val="0"/>
              <w:spacing w:after="0" w:line="276" w:lineRule="auto"/>
              <w:jc w:val="center"/>
              <w:rPr>
                <w:rFonts w:ascii="Franklin Gothic Book" w:hAnsi="Franklin Gothic Book"/>
                <w:b/>
                <w:bCs/>
                <w:u w:val="single"/>
              </w:rPr>
            </w:pPr>
            <w:r w:rsidRPr="003668E0">
              <w:rPr>
                <w:rFonts w:ascii="Franklin Gothic Book" w:hAnsi="Franklin Gothic Book"/>
                <w:b/>
                <w:bCs/>
                <w:u w:val="single"/>
              </w:rPr>
              <w:t>Example</w:t>
            </w:r>
          </w:p>
        </w:tc>
        <w:tc>
          <w:tcPr>
            <w:tcW w:w="14368" w:type="dxa"/>
            <w:tcBorders>
              <w:bottom w:val="single" w:sz="24" w:space="0" w:color="0B5395"/>
            </w:tcBorders>
            <w:tcMar>
              <w:top w:w="58" w:type="dxa"/>
              <w:left w:w="58" w:type="dxa"/>
              <w:bottom w:w="58" w:type="dxa"/>
              <w:right w:w="58" w:type="dxa"/>
            </w:tcMar>
            <w:hideMark/>
          </w:tcPr>
          <w:p w:rsidR="001F49D2" w:rsidRPr="003668E0" w:rsidRDefault="001F49D2" w:rsidP="00F816D4">
            <w:pPr>
              <w:widowControl w:val="0"/>
              <w:spacing w:after="0" w:line="276" w:lineRule="auto"/>
              <w:rPr>
                <w:rFonts w:ascii="Franklin Gothic Book" w:hAnsi="Franklin Gothic Book"/>
                <w:b/>
                <w:bCs/>
                <w:u w:val="single"/>
              </w:rPr>
            </w:pPr>
            <w:r w:rsidRPr="003668E0">
              <w:rPr>
                <w:rFonts w:ascii="Franklin Gothic Book" w:hAnsi="Franklin Gothic Book"/>
                <w:b/>
                <w:bCs/>
                <w:u w:val="single"/>
              </w:rPr>
              <w:t>Resources to Learn More</w:t>
            </w:r>
          </w:p>
        </w:tc>
      </w:tr>
      <w:tr w:rsidR="005026A8" w:rsidRPr="003668E0" w:rsidTr="00B81828">
        <w:trPr>
          <w:trHeight w:val="1520"/>
        </w:trPr>
        <w:tc>
          <w:tcPr>
            <w:tcW w:w="1527" w:type="dxa"/>
            <w:tcBorders>
              <w:top w:val="single" w:sz="4" w:space="0" w:color="04617B"/>
              <w:bottom w:val="single" w:sz="4" w:space="0" w:color="2F5496" w:themeColor="accent1" w:themeShade="BF"/>
            </w:tcBorders>
            <w:tcMar>
              <w:top w:w="58" w:type="dxa"/>
              <w:left w:w="58" w:type="dxa"/>
              <w:bottom w:w="58" w:type="dxa"/>
              <w:right w:w="58" w:type="dxa"/>
            </w:tcMar>
            <w:hideMark/>
          </w:tcPr>
          <w:p w:rsidR="005026A8" w:rsidRPr="003668E0" w:rsidRDefault="005026A8" w:rsidP="00BA61A5">
            <w:pPr>
              <w:widowControl w:val="0"/>
              <w:spacing w:after="0" w:line="276" w:lineRule="auto"/>
              <w:rPr>
                <w:rFonts w:ascii="Franklin Gothic Book" w:hAnsi="Franklin Gothic Book"/>
                <w:color w:val="000000"/>
              </w:rPr>
            </w:pPr>
            <w:r w:rsidRPr="003668E0">
              <w:rPr>
                <w:rFonts w:ascii="Franklin Gothic Book" w:hAnsi="Franklin Gothic Book"/>
              </w:rPr>
              <w:lastRenderedPageBreak/>
              <w:t> </w:t>
            </w:r>
            <w:r>
              <w:rPr>
                <w:rFonts w:ascii="Franklin Gothic Book" w:hAnsi="Franklin Gothic Book"/>
                <w:b/>
                <w:bCs/>
                <w:color w:val="0B5395"/>
              </w:rPr>
              <w:t>Conduct evaluations of existing disability practices</w:t>
            </w:r>
          </w:p>
        </w:tc>
        <w:tc>
          <w:tcPr>
            <w:tcW w:w="1338" w:type="dxa"/>
            <w:tcBorders>
              <w:top w:val="single" w:sz="4" w:space="0" w:color="04617B"/>
              <w:bottom w:val="single" w:sz="4" w:space="0" w:color="2F5496" w:themeColor="accent1" w:themeShade="BF"/>
            </w:tcBorders>
            <w:tcMar>
              <w:top w:w="58" w:type="dxa"/>
              <w:left w:w="58" w:type="dxa"/>
              <w:bottom w:w="58" w:type="dxa"/>
              <w:right w:w="58" w:type="dxa"/>
            </w:tcMar>
            <w:hideMark/>
          </w:tcPr>
          <w:p w:rsidR="005026A8" w:rsidRPr="003668E0" w:rsidRDefault="005026A8" w:rsidP="00BA61A5">
            <w:pPr>
              <w:widowControl w:val="0"/>
              <w:spacing w:after="0" w:line="276" w:lineRule="auto"/>
              <w:rPr>
                <w:rFonts w:ascii="Franklin Gothic Book" w:hAnsi="Franklin Gothic Book"/>
              </w:rPr>
            </w:pPr>
            <w:r w:rsidRPr="003668E0">
              <w:rPr>
                <w:rFonts w:ascii="Franklin Gothic Book" w:hAnsi="Franklin Gothic Book"/>
              </w:rPr>
              <w:t>Columbia University</w:t>
            </w:r>
          </w:p>
        </w:tc>
        <w:tc>
          <w:tcPr>
            <w:tcW w:w="1768" w:type="dxa"/>
            <w:tcBorders>
              <w:top w:val="single" w:sz="4" w:space="0" w:color="04617B"/>
              <w:bottom w:val="single" w:sz="4" w:space="0" w:color="2F5496" w:themeColor="accent1" w:themeShade="BF"/>
            </w:tcBorders>
            <w:tcMar>
              <w:top w:w="58" w:type="dxa"/>
              <w:left w:w="58" w:type="dxa"/>
              <w:bottom w:w="58" w:type="dxa"/>
              <w:right w:w="58" w:type="dxa"/>
            </w:tcMar>
            <w:hideMark/>
          </w:tcPr>
          <w:p w:rsidR="005026A8" w:rsidRPr="003668E0" w:rsidRDefault="005026A8" w:rsidP="00BA61A5">
            <w:pPr>
              <w:widowControl w:val="0"/>
              <w:spacing w:after="0" w:line="276" w:lineRule="auto"/>
              <w:rPr>
                <w:rFonts w:ascii="Franklin Gothic Book" w:hAnsi="Franklin Gothic Book"/>
              </w:rPr>
            </w:pPr>
            <w:r w:rsidRPr="003668E0">
              <w:rPr>
                <w:rFonts w:ascii="Franklin Gothic Book" w:hAnsi="Franklin Gothic Book"/>
              </w:rPr>
              <w:t xml:space="preserve">The biannual </w:t>
            </w:r>
            <w:r>
              <w:rPr>
                <w:rFonts w:ascii="Franklin Gothic Book" w:hAnsi="Franklin Gothic Book"/>
              </w:rPr>
              <w:t xml:space="preserve">campus climate </w:t>
            </w:r>
            <w:r w:rsidRPr="003668E0">
              <w:rPr>
                <w:rFonts w:ascii="Franklin Gothic Book" w:hAnsi="Franklin Gothic Book"/>
              </w:rPr>
              <w:t>survey includes questions about</w:t>
            </w:r>
            <w:r>
              <w:rPr>
                <w:rFonts w:ascii="Franklin Gothic Book" w:hAnsi="Franklin Gothic Book"/>
              </w:rPr>
              <w:t xml:space="preserve"> students’ disabilities</w:t>
            </w:r>
            <w:r w:rsidRPr="003668E0">
              <w:rPr>
                <w:rFonts w:ascii="Franklin Gothic Book" w:hAnsi="Franklin Gothic Book"/>
              </w:rPr>
              <w:t xml:space="preserve"> and mental health, aggregating results to determine needs of specific populations.</w:t>
            </w:r>
          </w:p>
          <w:p w:rsidR="005026A8" w:rsidRPr="003668E0" w:rsidRDefault="005026A8" w:rsidP="00BA61A5">
            <w:pPr>
              <w:widowControl w:val="0"/>
              <w:spacing w:after="0" w:line="276" w:lineRule="auto"/>
              <w:rPr>
                <w:rFonts w:ascii="Franklin Gothic Book" w:hAnsi="Franklin Gothic Book"/>
              </w:rPr>
            </w:pPr>
            <w:r w:rsidRPr="003668E0">
              <w:rPr>
                <w:rFonts w:ascii="Franklin Gothic Book" w:hAnsi="Franklin Gothic Book"/>
              </w:rPr>
              <w:t> </w:t>
            </w:r>
          </w:p>
        </w:tc>
        <w:tc>
          <w:tcPr>
            <w:tcW w:w="14368" w:type="dxa"/>
            <w:tcBorders>
              <w:top w:val="single" w:sz="4" w:space="0" w:color="04617B"/>
              <w:bottom w:val="single" w:sz="4" w:space="0" w:color="2F5496" w:themeColor="accent1" w:themeShade="BF"/>
            </w:tcBorders>
            <w:tcMar>
              <w:top w:w="58" w:type="dxa"/>
              <w:left w:w="58" w:type="dxa"/>
              <w:bottom w:w="58" w:type="dxa"/>
              <w:right w:w="58" w:type="dxa"/>
            </w:tcMar>
            <w:hideMark/>
          </w:tcPr>
          <w:p w:rsidR="005026A8" w:rsidRPr="00D03215" w:rsidRDefault="005026A8" w:rsidP="00BA61A5">
            <w:pPr>
              <w:widowControl w:val="0"/>
              <w:spacing w:after="0" w:line="276" w:lineRule="auto"/>
              <w:rPr>
                <w:rFonts w:ascii="Franklin Gothic Book" w:hAnsi="Franklin Gothic Book"/>
                <w:color w:val="538135" w:themeColor="accent6" w:themeShade="BF"/>
              </w:rPr>
            </w:pPr>
            <w:r w:rsidRPr="00D03215">
              <w:rPr>
                <w:rFonts w:ascii="Franklin Gothic Book" w:hAnsi="Franklin Gothic Book"/>
                <w:color w:val="538135" w:themeColor="accent6" w:themeShade="BF"/>
              </w:rPr>
              <w:t>http://columbiaspectator.com/news/2016/03/01/2015-quality-life-survey-scrutinizes-experiences-students-disabilities-and/</w:t>
            </w:r>
          </w:p>
        </w:tc>
      </w:tr>
      <w:tr w:rsidR="001F49D2" w:rsidRPr="003668E0" w:rsidTr="00B81828">
        <w:trPr>
          <w:trHeight w:val="1260"/>
        </w:trPr>
        <w:tc>
          <w:tcPr>
            <w:tcW w:w="1527"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 </w:t>
            </w:r>
          </w:p>
        </w:tc>
        <w:tc>
          <w:tcPr>
            <w:tcW w:w="133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1F49D2" w:rsidRPr="003668E0" w:rsidRDefault="005026A8" w:rsidP="0004613B">
            <w:pPr>
              <w:widowControl w:val="0"/>
              <w:spacing w:after="0" w:line="276" w:lineRule="auto"/>
              <w:rPr>
                <w:rFonts w:ascii="Franklin Gothic Book" w:hAnsi="Franklin Gothic Book"/>
              </w:rPr>
            </w:pPr>
            <w:r>
              <w:rPr>
                <w:rFonts w:ascii="Franklin Gothic Book" w:hAnsi="Franklin Gothic Book"/>
              </w:rPr>
              <w:t>Portland Community College</w:t>
            </w:r>
          </w:p>
        </w:tc>
        <w:tc>
          <w:tcPr>
            <w:tcW w:w="176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1F49D2" w:rsidRPr="003668E0" w:rsidRDefault="005026A8" w:rsidP="0004613B">
            <w:pPr>
              <w:widowControl w:val="0"/>
              <w:spacing w:after="0" w:line="276" w:lineRule="auto"/>
              <w:rPr>
                <w:rFonts w:ascii="Franklin Gothic Book" w:hAnsi="Franklin Gothic Book"/>
              </w:rPr>
            </w:pPr>
            <w:r>
              <w:rPr>
                <w:rFonts w:ascii="Franklin Gothic Book" w:hAnsi="Franklin Gothic Book"/>
              </w:rPr>
              <w:t>The Disability Services office did a comprehensive review of services to identify areas of improvement, strengths, and to compare their work to national program standards.</w:t>
            </w:r>
            <w:r w:rsidR="001F49D2" w:rsidRPr="003668E0">
              <w:rPr>
                <w:rFonts w:ascii="Franklin Gothic Book" w:hAnsi="Franklin Gothic Book"/>
              </w:rPr>
              <w:t xml:space="preserve"> </w:t>
            </w:r>
          </w:p>
        </w:tc>
        <w:tc>
          <w:tcPr>
            <w:tcW w:w="1436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1F49D2" w:rsidRPr="00D03215" w:rsidRDefault="003E274F" w:rsidP="0004613B">
            <w:pPr>
              <w:widowControl w:val="0"/>
              <w:spacing w:after="0" w:line="276" w:lineRule="auto"/>
              <w:rPr>
                <w:rFonts w:ascii="Franklin Gothic Book" w:hAnsi="Franklin Gothic Book"/>
                <w:color w:val="538135" w:themeColor="accent6" w:themeShade="BF"/>
              </w:rPr>
            </w:pPr>
            <w:hyperlink r:id="rId17" w:history="1">
              <w:r w:rsidR="005026A8" w:rsidRPr="00D03215">
                <w:rPr>
                  <w:rStyle w:val="Hyperlink"/>
                  <w:rFonts w:ascii="Franklin Gothic Book" w:hAnsi="Franklin Gothic Book"/>
                  <w:color w:val="538135" w:themeColor="accent6" w:themeShade="BF"/>
                </w:rPr>
                <w:t>https://www.pcc.edu/resources/academic/program-review/documents/PCCDisabilityServicesProgramReview2015.pdf</w:t>
              </w:r>
            </w:hyperlink>
            <w:r w:rsidR="005026A8" w:rsidRPr="00D03215">
              <w:rPr>
                <w:rFonts w:ascii="Franklin Gothic Book" w:hAnsi="Franklin Gothic Book"/>
                <w:color w:val="538135" w:themeColor="accent6" w:themeShade="BF"/>
              </w:rPr>
              <w:t xml:space="preserve"> </w:t>
            </w:r>
          </w:p>
        </w:tc>
      </w:tr>
      <w:tr w:rsidR="004F6C88" w:rsidRPr="003668E0" w:rsidTr="00B81828">
        <w:trPr>
          <w:trHeight w:val="1260"/>
        </w:trPr>
        <w:tc>
          <w:tcPr>
            <w:tcW w:w="1527"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tcPr>
          <w:p w:rsidR="004F6C88" w:rsidRPr="003668E0" w:rsidRDefault="004F6C88" w:rsidP="0004613B">
            <w:pPr>
              <w:widowControl w:val="0"/>
              <w:spacing w:after="0" w:line="276" w:lineRule="auto"/>
              <w:rPr>
                <w:rFonts w:ascii="Franklin Gothic Book" w:hAnsi="Franklin Gothic Book"/>
              </w:rPr>
            </w:pPr>
          </w:p>
        </w:tc>
        <w:tc>
          <w:tcPr>
            <w:tcW w:w="133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tcPr>
          <w:p w:rsidR="004F6C88" w:rsidRDefault="004F6C88" w:rsidP="0004613B">
            <w:pPr>
              <w:widowControl w:val="0"/>
              <w:spacing w:after="0" w:line="276" w:lineRule="auto"/>
              <w:rPr>
                <w:rFonts w:ascii="Franklin Gothic Book" w:hAnsi="Franklin Gothic Book"/>
              </w:rPr>
            </w:pPr>
            <w:r>
              <w:rPr>
                <w:rFonts w:ascii="Franklin Gothic Book" w:hAnsi="Franklin Gothic Book"/>
              </w:rPr>
              <w:t>Vanderbilt University</w:t>
            </w:r>
          </w:p>
        </w:tc>
        <w:tc>
          <w:tcPr>
            <w:tcW w:w="176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tcPr>
          <w:p w:rsidR="004F6C88" w:rsidRDefault="00B9661F" w:rsidP="0004613B">
            <w:pPr>
              <w:widowControl w:val="0"/>
              <w:spacing w:after="0" w:line="276" w:lineRule="auto"/>
              <w:rPr>
                <w:rFonts w:ascii="Franklin Gothic Book" w:hAnsi="Franklin Gothic Book"/>
              </w:rPr>
            </w:pPr>
            <w:r>
              <w:rPr>
                <w:rFonts w:ascii="Franklin Gothic Book" w:hAnsi="Franklin Gothic Book"/>
              </w:rPr>
              <w:t>Professors, students, the Equal Opportunity, Affirmative Action, and Disability Services worked together in a Map-a-Thon to map out accessibility of campus</w:t>
            </w:r>
          </w:p>
        </w:tc>
        <w:tc>
          <w:tcPr>
            <w:tcW w:w="1436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tcPr>
          <w:p w:rsidR="004F6C88" w:rsidRDefault="003E274F" w:rsidP="0004613B">
            <w:pPr>
              <w:widowControl w:val="0"/>
              <w:spacing w:after="0" w:line="276" w:lineRule="auto"/>
            </w:pPr>
            <w:hyperlink r:id="rId18" w:history="1">
              <w:r w:rsidR="00B9661F" w:rsidRPr="00B9661F">
                <w:rPr>
                  <w:rStyle w:val="Hyperlink"/>
                  <w:color w:val="538135" w:themeColor="accent6" w:themeShade="BF"/>
                </w:rPr>
                <w:t>http://www.nashvillescene.com/news/article/13063793/vanderbilt-activists-try-to-create-a-more-accessible-campus-for-the-disabled-by-mapping-it-from-their-perspective</w:t>
              </w:r>
            </w:hyperlink>
            <w:r w:rsidR="00B9661F" w:rsidRPr="00B9661F">
              <w:rPr>
                <w:color w:val="538135" w:themeColor="accent6" w:themeShade="BF"/>
              </w:rPr>
              <w:t xml:space="preserve"> </w:t>
            </w:r>
          </w:p>
        </w:tc>
      </w:tr>
      <w:tr w:rsidR="001F49D2" w:rsidRPr="003668E0" w:rsidTr="00B81828">
        <w:trPr>
          <w:trHeight w:val="1520"/>
        </w:trPr>
        <w:tc>
          <w:tcPr>
            <w:tcW w:w="1527"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hideMark/>
          </w:tcPr>
          <w:p w:rsidR="001F49D2" w:rsidRPr="003668E0" w:rsidRDefault="001F49D2" w:rsidP="0004613B">
            <w:pPr>
              <w:widowControl w:val="0"/>
              <w:spacing w:after="0" w:line="276" w:lineRule="auto"/>
              <w:rPr>
                <w:rFonts w:ascii="Franklin Gothic Book" w:hAnsi="Franklin Gothic Book"/>
                <w:color w:val="000000"/>
              </w:rPr>
            </w:pPr>
            <w:r w:rsidRPr="003668E0">
              <w:rPr>
                <w:rFonts w:ascii="Franklin Gothic Book" w:hAnsi="Franklin Gothic Book"/>
              </w:rPr>
              <w:lastRenderedPageBreak/>
              <w:t> </w:t>
            </w:r>
          </w:p>
        </w:tc>
        <w:tc>
          <w:tcPr>
            <w:tcW w:w="1338"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hideMark/>
          </w:tcPr>
          <w:p w:rsidR="001F49D2" w:rsidRPr="003668E0" w:rsidRDefault="005026A8" w:rsidP="0004613B">
            <w:pPr>
              <w:widowControl w:val="0"/>
              <w:spacing w:after="0" w:line="276" w:lineRule="auto"/>
              <w:rPr>
                <w:rFonts w:ascii="Franklin Gothic Book" w:hAnsi="Franklin Gothic Book"/>
              </w:rPr>
            </w:pPr>
            <w:r>
              <w:rPr>
                <w:rFonts w:ascii="Franklin Gothic Book" w:hAnsi="Franklin Gothic Book"/>
              </w:rPr>
              <w:t>Stanford University</w:t>
            </w:r>
          </w:p>
        </w:tc>
        <w:tc>
          <w:tcPr>
            <w:tcW w:w="1768"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hideMark/>
          </w:tcPr>
          <w:p w:rsidR="001F49D2" w:rsidRPr="003668E0" w:rsidRDefault="005026A8" w:rsidP="0004613B">
            <w:pPr>
              <w:widowControl w:val="0"/>
              <w:spacing w:after="0" w:line="276" w:lineRule="auto"/>
              <w:rPr>
                <w:rFonts w:ascii="Franklin Gothic Book" w:hAnsi="Franklin Gothic Book"/>
              </w:rPr>
            </w:pPr>
            <w:r>
              <w:rPr>
                <w:rFonts w:ascii="Franklin Gothic Book" w:hAnsi="Franklin Gothic Book"/>
              </w:rPr>
              <w:t>The Stanford Online Accessibility Program (SOAP) helps instructors assess online courses and web-based materials for accessibility, and developed an “Online Accessibility Policy” for campus.</w:t>
            </w:r>
          </w:p>
        </w:tc>
        <w:tc>
          <w:tcPr>
            <w:tcW w:w="14368"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hideMark/>
          </w:tcPr>
          <w:p w:rsidR="001F49D2" w:rsidRPr="00D1575D" w:rsidRDefault="005026A8" w:rsidP="0004613B">
            <w:pPr>
              <w:widowControl w:val="0"/>
              <w:spacing w:after="0" w:line="276" w:lineRule="auto"/>
              <w:rPr>
                <w:rFonts w:ascii="Franklin Gothic Book" w:hAnsi="Franklin Gothic Book"/>
                <w:color w:val="538135" w:themeColor="accent6" w:themeShade="BF"/>
              </w:rPr>
            </w:pPr>
            <w:r w:rsidRPr="00D1575D">
              <w:rPr>
                <w:rFonts w:ascii="Franklin Gothic Book" w:hAnsi="Franklin Gothic Book"/>
                <w:color w:val="538135" w:themeColor="accent6" w:themeShade="BF"/>
              </w:rPr>
              <w:t>https://soap.stanford.edu/</w:t>
            </w:r>
          </w:p>
        </w:tc>
      </w:tr>
      <w:tr w:rsidR="001F49D2" w:rsidRPr="003668E0" w:rsidTr="00B81828">
        <w:trPr>
          <w:trHeight w:val="1027"/>
        </w:trPr>
        <w:tc>
          <w:tcPr>
            <w:tcW w:w="1527" w:type="dxa"/>
            <w:tcBorders>
              <w:top w:val="single" w:sz="24" w:space="0" w:color="2F5496" w:themeColor="accent1" w:themeShade="BF"/>
              <w:bottom w:val="single" w:sz="4" w:space="0" w:color="04617B"/>
            </w:tcBorders>
            <w:tcMar>
              <w:top w:w="58" w:type="dxa"/>
              <w:left w:w="58" w:type="dxa"/>
              <w:bottom w:w="58" w:type="dxa"/>
              <w:right w:w="58" w:type="dxa"/>
            </w:tcMar>
            <w:hideMark/>
          </w:tcPr>
          <w:p w:rsidR="001F49D2" w:rsidRPr="003668E0" w:rsidRDefault="00F20935" w:rsidP="0004613B">
            <w:pPr>
              <w:widowControl w:val="0"/>
              <w:spacing w:after="0" w:line="276" w:lineRule="auto"/>
              <w:rPr>
                <w:rFonts w:ascii="Franklin Gothic Book" w:hAnsi="Franklin Gothic Book"/>
                <w:b/>
                <w:bCs/>
                <w:color w:val="0B5395"/>
              </w:rPr>
            </w:pPr>
            <w:r>
              <w:rPr>
                <w:rFonts w:ascii="Franklin Gothic Book" w:hAnsi="Franklin Gothic Book"/>
                <w:b/>
                <w:bCs/>
                <w:color w:val="0B5395"/>
              </w:rPr>
              <w:t>Create diverse ways for the campus community to get information about disability</w:t>
            </w:r>
          </w:p>
        </w:tc>
        <w:tc>
          <w:tcPr>
            <w:tcW w:w="1338" w:type="dxa"/>
            <w:tcBorders>
              <w:top w:val="single" w:sz="24" w:space="0" w:color="2F5496" w:themeColor="accent1" w:themeShade="BF"/>
              <w:bottom w:val="single" w:sz="4" w:space="0" w:color="04617B"/>
            </w:tcBorders>
            <w:tcMar>
              <w:top w:w="58" w:type="dxa"/>
              <w:left w:w="58" w:type="dxa"/>
              <w:bottom w:w="58" w:type="dxa"/>
              <w:right w:w="58" w:type="dxa"/>
            </w:tcMar>
            <w:hideMark/>
          </w:tcPr>
          <w:p w:rsidR="001F49D2" w:rsidRPr="003668E0" w:rsidRDefault="00D1575D" w:rsidP="0004613B">
            <w:pPr>
              <w:widowControl w:val="0"/>
              <w:spacing w:after="0" w:line="276" w:lineRule="auto"/>
              <w:rPr>
                <w:rFonts w:ascii="Franklin Gothic Book" w:hAnsi="Franklin Gothic Book"/>
                <w:color w:val="000000"/>
              </w:rPr>
            </w:pPr>
            <w:r>
              <w:rPr>
                <w:rFonts w:ascii="Franklin Gothic Book" w:hAnsi="Franklin Gothic Book"/>
              </w:rPr>
              <w:t>County College of Morris</w:t>
            </w:r>
          </w:p>
        </w:tc>
        <w:tc>
          <w:tcPr>
            <w:tcW w:w="1768" w:type="dxa"/>
            <w:tcBorders>
              <w:top w:val="single" w:sz="24" w:space="0" w:color="2F5496" w:themeColor="accent1" w:themeShade="BF"/>
              <w:bottom w:val="single" w:sz="4" w:space="0" w:color="04617B"/>
            </w:tcBorders>
            <w:tcMar>
              <w:top w:w="58" w:type="dxa"/>
              <w:left w:w="58" w:type="dxa"/>
              <w:bottom w:w="58" w:type="dxa"/>
              <w:right w:w="58" w:type="dxa"/>
            </w:tcMar>
            <w:hideMark/>
          </w:tcPr>
          <w:p w:rsidR="001F49D2" w:rsidRPr="003668E0" w:rsidRDefault="00D1575D" w:rsidP="0004613B">
            <w:pPr>
              <w:widowControl w:val="0"/>
              <w:spacing w:after="0" w:line="276" w:lineRule="auto"/>
              <w:rPr>
                <w:rFonts w:ascii="Franklin Gothic Book" w:hAnsi="Franklin Gothic Book"/>
              </w:rPr>
            </w:pPr>
            <w:r>
              <w:rPr>
                <w:rFonts w:ascii="Franklin Gothic Book" w:hAnsi="Franklin Gothic Book"/>
              </w:rPr>
              <w:t>During their orientation, new adjunct instructors learn about the ADA and providing accommodations</w:t>
            </w:r>
            <w:r w:rsidR="006B222F">
              <w:rPr>
                <w:rFonts w:ascii="Franklin Gothic Book" w:hAnsi="Franklin Gothic Book"/>
              </w:rPr>
              <w:t xml:space="preserve">. </w:t>
            </w:r>
            <w:r>
              <w:rPr>
                <w:rFonts w:ascii="Franklin Gothic Book" w:hAnsi="Franklin Gothic Book"/>
              </w:rPr>
              <w:t>The Center for Teaching Excellence provides additional training opportunities for all adjuncts</w:t>
            </w:r>
            <w:r w:rsidR="006B222F">
              <w:rPr>
                <w:rFonts w:ascii="Franklin Gothic Book" w:hAnsi="Franklin Gothic Book"/>
              </w:rPr>
              <w:t xml:space="preserve">. </w:t>
            </w:r>
          </w:p>
        </w:tc>
        <w:tc>
          <w:tcPr>
            <w:tcW w:w="14368" w:type="dxa"/>
            <w:tcBorders>
              <w:top w:val="single" w:sz="24" w:space="0" w:color="2F5496" w:themeColor="accent1" w:themeShade="BF"/>
              <w:bottom w:val="single" w:sz="4" w:space="0" w:color="04617B"/>
            </w:tcBorders>
            <w:tcMar>
              <w:top w:w="58" w:type="dxa"/>
              <w:left w:w="58" w:type="dxa"/>
              <w:bottom w:w="58" w:type="dxa"/>
              <w:right w:w="58" w:type="dxa"/>
            </w:tcMar>
            <w:hideMark/>
          </w:tcPr>
          <w:p w:rsidR="001F49D2" w:rsidRPr="00D1575D" w:rsidRDefault="003E274F" w:rsidP="0004613B">
            <w:pPr>
              <w:widowControl w:val="0"/>
              <w:spacing w:after="0" w:line="276" w:lineRule="auto"/>
              <w:rPr>
                <w:rFonts w:ascii="Franklin Gothic Book" w:hAnsi="Franklin Gothic Book"/>
                <w:color w:val="538135" w:themeColor="accent6" w:themeShade="BF"/>
              </w:rPr>
            </w:pPr>
            <w:hyperlink r:id="rId19" w:history="1">
              <w:r w:rsidR="00D1575D" w:rsidRPr="00D1575D">
                <w:rPr>
                  <w:rStyle w:val="Hyperlink"/>
                  <w:rFonts w:ascii="Franklin Gothic Book" w:hAnsi="Franklin Gothic Book"/>
                  <w:color w:val="538135" w:themeColor="accent6" w:themeShade="BF"/>
                </w:rPr>
                <w:t>https://www.cupahr.org/diversity/files/Adjuncts%20Often%20Lack%20Training%20in%20How%20to%20Handle%20Disabilities%20in%20Classroom.pdf</w:t>
              </w:r>
            </w:hyperlink>
          </w:p>
          <w:p w:rsidR="00D1575D" w:rsidRPr="00D1575D" w:rsidRDefault="00D1575D" w:rsidP="0004613B">
            <w:pPr>
              <w:widowControl w:val="0"/>
              <w:spacing w:after="0" w:line="276" w:lineRule="auto"/>
              <w:rPr>
                <w:rFonts w:ascii="Franklin Gothic Book" w:hAnsi="Franklin Gothic Book"/>
                <w:color w:val="538135" w:themeColor="accent6" w:themeShade="BF"/>
              </w:rPr>
            </w:pPr>
          </w:p>
        </w:tc>
      </w:tr>
      <w:tr w:rsidR="00B9661F" w:rsidRPr="003668E0" w:rsidTr="00B81828">
        <w:trPr>
          <w:trHeight w:val="1236"/>
        </w:trPr>
        <w:tc>
          <w:tcPr>
            <w:tcW w:w="1527" w:type="dxa"/>
            <w:tcBorders>
              <w:top w:val="single" w:sz="4" w:space="0" w:color="04617B"/>
              <w:bottom w:val="single" w:sz="4" w:space="0" w:color="04617B"/>
            </w:tcBorders>
            <w:tcMar>
              <w:top w:w="58" w:type="dxa"/>
              <w:left w:w="58" w:type="dxa"/>
              <w:bottom w:w="58" w:type="dxa"/>
              <w:right w:w="58" w:type="dxa"/>
            </w:tcMar>
          </w:tcPr>
          <w:p w:rsidR="00B9661F" w:rsidRPr="003668E0" w:rsidRDefault="00B9661F" w:rsidP="0004613B">
            <w:pPr>
              <w:widowControl w:val="0"/>
              <w:spacing w:after="0" w:line="276" w:lineRule="auto"/>
              <w:rPr>
                <w:rFonts w:ascii="Franklin Gothic Book" w:hAnsi="Franklin Gothic Book"/>
                <w:color w:val="000000"/>
              </w:rPr>
            </w:pPr>
          </w:p>
        </w:tc>
        <w:tc>
          <w:tcPr>
            <w:tcW w:w="1338" w:type="dxa"/>
            <w:tcBorders>
              <w:top w:val="single" w:sz="4" w:space="0" w:color="04617B"/>
              <w:bottom w:val="single" w:sz="4" w:space="0" w:color="04617B"/>
            </w:tcBorders>
            <w:tcMar>
              <w:top w:w="58" w:type="dxa"/>
              <w:left w:w="58" w:type="dxa"/>
              <w:bottom w:w="58" w:type="dxa"/>
              <w:right w:w="58" w:type="dxa"/>
            </w:tcMar>
          </w:tcPr>
          <w:p w:rsidR="00B9661F" w:rsidRPr="003668E0" w:rsidRDefault="00B9661F" w:rsidP="0004613B">
            <w:pPr>
              <w:widowControl w:val="0"/>
              <w:spacing w:after="0" w:line="276" w:lineRule="auto"/>
              <w:rPr>
                <w:rFonts w:ascii="Franklin Gothic Book" w:hAnsi="Franklin Gothic Book"/>
              </w:rPr>
            </w:pPr>
            <w:r>
              <w:rPr>
                <w:rFonts w:ascii="Franklin Gothic Book" w:hAnsi="Franklin Gothic Book"/>
              </w:rPr>
              <w:t>University of Pennsylvania</w:t>
            </w:r>
          </w:p>
        </w:tc>
        <w:tc>
          <w:tcPr>
            <w:tcW w:w="1768" w:type="dxa"/>
            <w:tcBorders>
              <w:top w:val="single" w:sz="4" w:space="0" w:color="04617B"/>
              <w:bottom w:val="single" w:sz="4" w:space="0" w:color="04617B"/>
            </w:tcBorders>
            <w:tcMar>
              <w:top w:w="58" w:type="dxa"/>
              <w:left w:w="58" w:type="dxa"/>
              <w:bottom w:w="58" w:type="dxa"/>
              <w:right w:w="58" w:type="dxa"/>
            </w:tcMar>
          </w:tcPr>
          <w:p w:rsidR="00B9661F" w:rsidRPr="003668E0" w:rsidRDefault="00B9661F" w:rsidP="0004613B">
            <w:pPr>
              <w:widowControl w:val="0"/>
              <w:spacing w:after="0" w:line="276" w:lineRule="auto"/>
              <w:rPr>
                <w:rFonts w:ascii="Franklin Gothic Book" w:hAnsi="Franklin Gothic Book"/>
              </w:rPr>
            </w:pPr>
            <w:r>
              <w:rPr>
                <w:rFonts w:ascii="Franklin Gothic Book" w:hAnsi="Franklin Gothic Book"/>
              </w:rPr>
              <w:t xml:space="preserve">Faculty take </w:t>
            </w:r>
            <w:r>
              <w:rPr>
                <w:rFonts w:ascii="Franklin Gothic Book" w:hAnsi="Franklin Gothic Book"/>
              </w:rPr>
              <w:br/>
              <w:t>I CARE training to help students with mental illness</w:t>
            </w:r>
            <w:r w:rsidR="00F816D4">
              <w:rPr>
                <w:rFonts w:ascii="Franklin Gothic Book" w:hAnsi="Franklin Gothic Book"/>
              </w:rPr>
              <w:t>es</w:t>
            </w:r>
            <w:r>
              <w:rPr>
                <w:rFonts w:ascii="Franklin Gothic Book" w:hAnsi="Franklin Gothic Book"/>
              </w:rPr>
              <w:t xml:space="preserve">, becoming Wellness Ambassadors who educate other faculty in their schools; the training is supplemented by campus events </w:t>
            </w:r>
            <w:r>
              <w:rPr>
                <w:rFonts w:ascii="Franklin Gothic Book" w:hAnsi="Franklin Gothic Book"/>
              </w:rPr>
              <w:lastRenderedPageBreak/>
              <w:t>and workshops</w:t>
            </w:r>
          </w:p>
        </w:tc>
        <w:tc>
          <w:tcPr>
            <w:tcW w:w="14368" w:type="dxa"/>
            <w:tcBorders>
              <w:top w:val="single" w:sz="4" w:space="0" w:color="04617B"/>
              <w:bottom w:val="single" w:sz="4" w:space="0" w:color="04617B"/>
            </w:tcBorders>
            <w:tcMar>
              <w:top w:w="58" w:type="dxa"/>
              <w:left w:w="58" w:type="dxa"/>
              <w:bottom w:w="58" w:type="dxa"/>
              <w:right w:w="58" w:type="dxa"/>
            </w:tcMar>
          </w:tcPr>
          <w:p w:rsidR="00B9661F" w:rsidRDefault="00B9661F" w:rsidP="0004613B">
            <w:pPr>
              <w:widowControl w:val="0"/>
              <w:spacing w:after="0" w:line="276" w:lineRule="auto"/>
            </w:pPr>
            <w:r w:rsidRPr="00B9661F">
              <w:rPr>
                <w:color w:val="538135" w:themeColor="accent6" w:themeShade="BF"/>
              </w:rPr>
              <w:lastRenderedPageBreak/>
              <w:t>http://www.thedp.com/article/2016/03/faculty-wellness-ambassador-program</w:t>
            </w:r>
          </w:p>
        </w:tc>
      </w:tr>
      <w:tr w:rsidR="001F49D2" w:rsidRPr="003668E0" w:rsidTr="00B81828">
        <w:trPr>
          <w:trHeight w:val="1236"/>
        </w:trPr>
        <w:tc>
          <w:tcPr>
            <w:tcW w:w="1527" w:type="dxa"/>
            <w:tcBorders>
              <w:top w:val="single" w:sz="4" w:space="0" w:color="04617B"/>
              <w:bottom w:val="single" w:sz="4" w:space="0" w:color="04617B"/>
            </w:tcBorders>
            <w:tcMar>
              <w:top w:w="58" w:type="dxa"/>
              <w:left w:w="58" w:type="dxa"/>
              <w:bottom w:w="58" w:type="dxa"/>
              <w:right w:w="58" w:type="dxa"/>
            </w:tcMar>
            <w:hideMark/>
          </w:tcPr>
          <w:p w:rsidR="001F49D2" w:rsidRPr="003668E0" w:rsidRDefault="001F49D2" w:rsidP="0004613B">
            <w:pPr>
              <w:widowControl w:val="0"/>
              <w:spacing w:after="0" w:line="276" w:lineRule="auto"/>
              <w:rPr>
                <w:rFonts w:ascii="Franklin Gothic Book" w:hAnsi="Franklin Gothic Book"/>
                <w:color w:val="000000"/>
              </w:rPr>
            </w:pPr>
          </w:p>
        </w:tc>
        <w:tc>
          <w:tcPr>
            <w:tcW w:w="1338" w:type="dxa"/>
            <w:tcBorders>
              <w:top w:val="single" w:sz="4" w:space="0" w:color="04617B"/>
              <w:bottom w:val="single" w:sz="4" w:space="0" w:color="04617B"/>
            </w:tcBorders>
            <w:tcMar>
              <w:top w:w="58" w:type="dxa"/>
              <w:left w:w="58" w:type="dxa"/>
              <w:bottom w:w="58" w:type="dxa"/>
              <w:right w:w="58" w:type="dxa"/>
            </w:tcMar>
            <w:hideMark/>
          </w:tcPr>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Oberlin College</w:t>
            </w:r>
            <w:r w:rsidRPr="003668E0">
              <w:rPr>
                <w:rFonts w:ascii="Franklin Gothic Book" w:hAnsi="Franklin Gothic Book"/>
                <w:b/>
                <w:bCs/>
              </w:rPr>
              <w:t> </w:t>
            </w:r>
          </w:p>
        </w:tc>
        <w:tc>
          <w:tcPr>
            <w:tcW w:w="1768" w:type="dxa"/>
            <w:tcBorders>
              <w:top w:val="single" w:sz="4" w:space="0" w:color="04617B"/>
              <w:bottom w:val="single" w:sz="4" w:space="0" w:color="04617B"/>
            </w:tcBorders>
            <w:tcMar>
              <w:top w:w="58" w:type="dxa"/>
              <w:left w:w="58" w:type="dxa"/>
              <w:bottom w:w="58" w:type="dxa"/>
              <w:right w:w="58" w:type="dxa"/>
            </w:tcMar>
            <w:hideMark/>
          </w:tcPr>
          <w:p w:rsidR="001F49D2" w:rsidRPr="003668E0" w:rsidRDefault="001F49D2" w:rsidP="0004613B">
            <w:pPr>
              <w:widowControl w:val="0"/>
              <w:spacing w:after="0" w:line="276" w:lineRule="auto"/>
              <w:rPr>
                <w:rFonts w:ascii="Franklin Gothic Book" w:hAnsi="Franklin Gothic Book"/>
              </w:rPr>
            </w:pPr>
            <w:r w:rsidRPr="003668E0">
              <w:rPr>
                <w:rFonts w:ascii="Franklin Gothic Book" w:hAnsi="Franklin Gothic Book"/>
              </w:rPr>
              <w:t>Upperclass Student Accessibility Advocates provide peer mentoring about academics, involvement, campus, and services to new undergraduates with a disability.</w:t>
            </w:r>
          </w:p>
        </w:tc>
        <w:tc>
          <w:tcPr>
            <w:tcW w:w="14368" w:type="dxa"/>
            <w:tcBorders>
              <w:top w:val="single" w:sz="4" w:space="0" w:color="04617B"/>
              <w:bottom w:val="single" w:sz="4" w:space="0" w:color="04617B"/>
            </w:tcBorders>
            <w:tcMar>
              <w:top w:w="58" w:type="dxa"/>
              <w:left w:w="58" w:type="dxa"/>
              <w:bottom w:w="58" w:type="dxa"/>
              <w:right w:w="58" w:type="dxa"/>
            </w:tcMar>
            <w:hideMark/>
          </w:tcPr>
          <w:p w:rsidR="001F49D2" w:rsidRPr="003668E0" w:rsidRDefault="003E274F" w:rsidP="0004613B">
            <w:pPr>
              <w:widowControl w:val="0"/>
              <w:spacing w:after="0" w:line="276" w:lineRule="auto"/>
              <w:rPr>
                <w:rFonts w:ascii="Franklin Gothic Book" w:hAnsi="Franklin Gothic Book"/>
              </w:rPr>
            </w:pPr>
            <w:hyperlink r:id="rId20" w:history="1">
              <w:r w:rsidR="001F49D2" w:rsidRPr="003668E0">
                <w:rPr>
                  <w:rStyle w:val="Hyperlink"/>
                  <w:rFonts w:ascii="Franklin Gothic Book" w:hAnsi="Franklin Gothic Book"/>
                  <w:color w:val="006600"/>
                </w:rPr>
                <w:t>https://new.oberlin.edu/office/disability-services/student-accessibility-advocates/</w:t>
              </w:r>
            </w:hyperlink>
          </w:p>
        </w:tc>
      </w:tr>
      <w:tr w:rsidR="00A83BD6" w:rsidRPr="003668E0" w:rsidTr="00B81828">
        <w:trPr>
          <w:trHeight w:val="1763"/>
        </w:trPr>
        <w:tc>
          <w:tcPr>
            <w:tcW w:w="1527" w:type="dxa"/>
            <w:tcBorders>
              <w:top w:val="single" w:sz="4" w:space="0" w:color="04617B"/>
              <w:bottom w:val="single" w:sz="24" w:space="0" w:color="2F5496" w:themeColor="accent1" w:themeShade="BF"/>
            </w:tcBorders>
            <w:tcMar>
              <w:top w:w="58" w:type="dxa"/>
              <w:left w:w="58" w:type="dxa"/>
              <w:bottom w:w="58" w:type="dxa"/>
              <w:right w:w="58" w:type="dxa"/>
            </w:tcMar>
            <w:hideMark/>
          </w:tcPr>
          <w:p w:rsidR="00A83BD6" w:rsidRPr="003668E0" w:rsidRDefault="00A83BD6" w:rsidP="00A83BD6">
            <w:pPr>
              <w:widowControl w:val="0"/>
              <w:spacing w:after="0" w:line="276" w:lineRule="auto"/>
              <w:rPr>
                <w:rFonts w:ascii="Franklin Gothic Book" w:hAnsi="Franklin Gothic Book"/>
              </w:rPr>
            </w:pPr>
            <w:r w:rsidRPr="003668E0">
              <w:rPr>
                <w:rFonts w:ascii="Franklin Gothic Book" w:hAnsi="Franklin Gothic Book"/>
              </w:rPr>
              <w:t> </w:t>
            </w:r>
          </w:p>
        </w:tc>
        <w:tc>
          <w:tcPr>
            <w:tcW w:w="1338" w:type="dxa"/>
            <w:tcBorders>
              <w:top w:val="single" w:sz="4" w:space="0" w:color="04617B"/>
              <w:bottom w:val="single" w:sz="24" w:space="0" w:color="2F5496" w:themeColor="accent1" w:themeShade="BF"/>
            </w:tcBorders>
            <w:tcMar>
              <w:top w:w="58" w:type="dxa"/>
              <w:left w:w="58" w:type="dxa"/>
              <w:bottom w:w="58" w:type="dxa"/>
              <w:right w:w="58" w:type="dxa"/>
            </w:tcMar>
            <w:hideMark/>
          </w:tcPr>
          <w:p w:rsidR="00A83BD6" w:rsidRPr="003668E0" w:rsidRDefault="00A83BD6" w:rsidP="00A83BD6">
            <w:pPr>
              <w:widowControl w:val="0"/>
              <w:spacing w:after="0" w:line="276" w:lineRule="auto"/>
              <w:rPr>
                <w:rFonts w:ascii="Franklin Gothic Book" w:hAnsi="Franklin Gothic Book"/>
              </w:rPr>
            </w:pPr>
            <w:r w:rsidRPr="003668E0">
              <w:rPr>
                <w:rFonts w:ascii="Franklin Gothic Book" w:hAnsi="Franklin Gothic Book"/>
              </w:rPr>
              <w:t>Syracuse University</w:t>
            </w:r>
          </w:p>
        </w:tc>
        <w:tc>
          <w:tcPr>
            <w:tcW w:w="1768" w:type="dxa"/>
            <w:tcBorders>
              <w:top w:val="single" w:sz="4" w:space="0" w:color="04617B"/>
              <w:bottom w:val="single" w:sz="24" w:space="0" w:color="2F5496" w:themeColor="accent1" w:themeShade="BF"/>
            </w:tcBorders>
            <w:tcMar>
              <w:top w:w="58" w:type="dxa"/>
              <w:left w:w="58" w:type="dxa"/>
              <w:bottom w:w="58" w:type="dxa"/>
              <w:right w:w="58" w:type="dxa"/>
            </w:tcMar>
            <w:hideMark/>
          </w:tcPr>
          <w:p w:rsidR="00A83BD6" w:rsidRPr="003668E0" w:rsidRDefault="00A83BD6" w:rsidP="00A83BD6">
            <w:pPr>
              <w:widowControl w:val="0"/>
              <w:spacing w:after="0" w:line="276" w:lineRule="auto"/>
              <w:rPr>
                <w:rFonts w:ascii="Franklin Gothic Book" w:hAnsi="Franklin Gothic Book"/>
              </w:rPr>
            </w:pPr>
            <w:r>
              <w:rPr>
                <w:rFonts w:ascii="Franklin Gothic Book" w:hAnsi="Franklin Gothic Book"/>
              </w:rPr>
              <w:t xml:space="preserve">An “Accessible Syracuse” </w:t>
            </w:r>
            <w:r w:rsidR="00F816D4">
              <w:rPr>
                <w:rFonts w:ascii="Franklin Gothic Book" w:hAnsi="Franklin Gothic Book"/>
              </w:rPr>
              <w:t xml:space="preserve">online </w:t>
            </w:r>
            <w:r>
              <w:rPr>
                <w:rFonts w:ascii="Franklin Gothic Book" w:hAnsi="Franklin Gothic Book"/>
              </w:rPr>
              <w:t xml:space="preserve">portal </w:t>
            </w:r>
            <w:r w:rsidR="00F816D4">
              <w:rPr>
                <w:rFonts w:ascii="Franklin Gothic Book" w:hAnsi="Franklin Gothic Book"/>
              </w:rPr>
              <w:t xml:space="preserve">connects </w:t>
            </w:r>
            <w:r w:rsidR="00FB342E">
              <w:rPr>
                <w:rFonts w:ascii="Franklin Gothic Book" w:hAnsi="Franklin Gothic Book"/>
              </w:rPr>
              <w:t>users to a variety of disability-related resources across campus, including academic departments, research centers, disability services, the disability cultural center,</w:t>
            </w:r>
            <w:r>
              <w:rPr>
                <w:rFonts w:ascii="Franklin Gothic Book" w:hAnsi="Franklin Gothic Book"/>
              </w:rPr>
              <w:t xml:space="preserve"> an InclusiveU program for students with intellectual disabilities, and a </w:t>
            </w:r>
            <w:r w:rsidR="00FB342E">
              <w:rPr>
                <w:rFonts w:ascii="Franklin Gothic Book" w:hAnsi="Franklin Gothic Book"/>
              </w:rPr>
              <w:t>disability law clinic.</w:t>
            </w:r>
          </w:p>
        </w:tc>
        <w:tc>
          <w:tcPr>
            <w:tcW w:w="14368" w:type="dxa"/>
            <w:tcBorders>
              <w:top w:val="single" w:sz="4" w:space="0" w:color="04617B"/>
              <w:bottom w:val="single" w:sz="24" w:space="0" w:color="2F5496" w:themeColor="accent1" w:themeShade="BF"/>
            </w:tcBorders>
            <w:tcMar>
              <w:top w:w="58" w:type="dxa"/>
              <w:left w:w="58" w:type="dxa"/>
              <w:bottom w:w="58" w:type="dxa"/>
              <w:right w:w="58" w:type="dxa"/>
            </w:tcMar>
            <w:hideMark/>
          </w:tcPr>
          <w:p w:rsidR="00A83BD6" w:rsidRPr="003668E0" w:rsidRDefault="003E274F" w:rsidP="00A83BD6">
            <w:pPr>
              <w:widowControl w:val="0"/>
              <w:spacing w:after="0" w:line="276" w:lineRule="auto"/>
              <w:rPr>
                <w:rFonts w:ascii="Franklin Gothic Book" w:hAnsi="Franklin Gothic Book"/>
                <w:color w:val="006600"/>
              </w:rPr>
            </w:pPr>
            <w:hyperlink r:id="rId21" w:history="1">
              <w:r w:rsidR="00A83BD6" w:rsidRPr="00F20935">
                <w:rPr>
                  <w:rStyle w:val="Hyperlink"/>
                  <w:rFonts w:ascii="Franklin Gothic Book" w:hAnsi="Franklin Gothic Book"/>
                  <w:color w:val="538135" w:themeColor="accent6" w:themeShade="BF"/>
                </w:rPr>
                <w:t>https://www.syracuse.edu/life/accessibility-diversity/accessible-syracuse/</w:t>
              </w:r>
            </w:hyperlink>
            <w:r w:rsidR="00A83BD6" w:rsidRPr="00F20935">
              <w:rPr>
                <w:rFonts w:ascii="Franklin Gothic Book" w:hAnsi="Franklin Gothic Book"/>
                <w:color w:val="538135" w:themeColor="accent6" w:themeShade="BF"/>
              </w:rPr>
              <w:t xml:space="preserve"> </w:t>
            </w:r>
          </w:p>
        </w:tc>
      </w:tr>
      <w:tr w:rsidR="00DF61E2" w:rsidRPr="003668E0" w:rsidTr="00B81828">
        <w:trPr>
          <w:trHeight w:val="670"/>
        </w:trPr>
        <w:tc>
          <w:tcPr>
            <w:tcW w:w="1527" w:type="dxa"/>
            <w:tcBorders>
              <w:top w:val="single" w:sz="24" w:space="0" w:color="2F5496" w:themeColor="accent1" w:themeShade="BF"/>
              <w:bottom w:val="single" w:sz="4" w:space="0" w:color="04617B"/>
            </w:tcBorders>
            <w:tcMar>
              <w:top w:w="58" w:type="dxa"/>
              <w:left w:w="58" w:type="dxa"/>
              <w:bottom w:w="58" w:type="dxa"/>
              <w:right w:w="58" w:type="dxa"/>
            </w:tcMar>
            <w:hideMark/>
          </w:tcPr>
          <w:p w:rsidR="00DF61E2" w:rsidRPr="003668E0" w:rsidRDefault="00DF61E2" w:rsidP="00DF61E2">
            <w:pPr>
              <w:widowControl w:val="0"/>
              <w:spacing w:after="0" w:line="276" w:lineRule="auto"/>
              <w:rPr>
                <w:rFonts w:ascii="Franklin Gothic Book" w:hAnsi="Franklin Gothic Book"/>
              </w:rPr>
            </w:pPr>
            <w:r>
              <w:rPr>
                <w:rFonts w:ascii="Franklin Gothic Book" w:hAnsi="Franklin Gothic Book"/>
                <w:b/>
                <w:bCs/>
                <w:color w:val="0B5395"/>
              </w:rPr>
              <w:t>Support campus-wide engagement with disability</w:t>
            </w:r>
            <w:r w:rsidRPr="003668E0">
              <w:rPr>
                <w:rFonts w:ascii="Franklin Gothic Book" w:hAnsi="Franklin Gothic Book"/>
              </w:rPr>
              <w:t> </w:t>
            </w:r>
          </w:p>
        </w:tc>
        <w:tc>
          <w:tcPr>
            <w:tcW w:w="1338" w:type="dxa"/>
            <w:tcBorders>
              <w:top w:val="single" w:sz="24" w:space="0" w:color="2F5496" w:themeColor="accent1" w:themeShade="BF"/>
              <w:bottom w:val="single" w:sz="4" w:space="0" w:color="04617B"/>
            </w:tcBorders>
            <w:tcMar>
              <w:top w:w="58" w:type="dxa"/>
              <w:left w:w="58" w:type="dxa"/>
              <w:bottom w:w="58" w:type="dxa"/>
              <w:right w:w="58" w:type="dxa"/>
            </w:tcMar>
            <w:hideMark/>
          </w:tcPr>
          <w:p w:rsidR="00DF61E2" w:rsidRDefault="00DF61E2" w:rsidP="00DF61E2">
            <w:pPr>
              <w:widowControl w:val="0"/>
              <w:spacing w:after="0" w:line="276" w:lineRule="auto"/>
              <w:rPr>
                <w:rFonts w:ascii="Franklin Gothic Book" w:hAnsi="Franklin Gothic Book"/>
              </w:rPr>
            </w:pPr>
            <w:r>
              <w:rPr>
                <w:rFonts w:ascii="Franklin Gothic Book" w:hAnsi="Franklin Gothic Book"/>
              </w:rPr>
              <w:t>University of South Florida</w:t>
            </w:r>
          </w:p>
        </w:tc>
        <w:tc>
          <w:tcPr>
            <w:tcW w:w="1768" w:type="dxa"/>
            <w:tcBorders>
              <w:top w:val="single" w:sz="24" w:space="0" w:color="2F5496" w:themeColor="accent1" w:themeShade="BF"/>
              <w:bottom w:val="single" w:sz="4" w:space="0" w:color="04617B"/>
            </w:tcBorders>
            <w:tcMar>
              <w:top w:w="58" w:type="dxa"/>
              <w:left w:w="58" w:type="dxa"/>
              <w:bottom w:w="58" w:type="dxa"/>
              <w:right w:w="58" w:type="dxa"/>
            </w:tcMar>
            <w:hideMark/>
          </w:tcPr>
          <w:p w:rsidR="00DF61E2" w:rsidRDefault="00DF61E2" w:rsidP="00DF61E2">
            <w:pPr>
              <w:widowControl w:val="0"/>
              <w:spacing w:after="0" w:line="276" w:lineRule="auto"/>
              <w:rPr>
                <w:rFonts w:ascii="Franklin Gothic Book" w:hAnsi="Franklin Gothic Book"/>
              </w:rPr>
            </w:pPr>
            <w:r>
              <w:rPr>
                <w:rFonts w:ascii="Franklin Gothic Book" w:hAnsi="Franklin Gothic Book"/>
              </w:rPr>
              <w:t xml:space="preserve">Deaf, hard-of-hearing, and hearing students using American </w:t>
            </w:r>
            <w:r>
              <w:rPr>
                <w:rFonts w:ascii="Franklin Gothic Book" w:hAnsi="Franklin Gothic Book"/>
              </w:rPr>
              <w:lastRenderedPageBreak/>
              <w:t>Sign Language can participate in an ASL living learning community that raises understanding about ASL and connects students with Deaf and ASL resources on and off campus.</w:t>
            </w:r>
          </w:p>
        </w:tc>
        <w:tc>
          <w:tcPr>
            <w:tcW w:w="14368" w:type="dxa"/>
            <w:tcBorders>
              <w:top w:val="single" w:sz="24" w:space="0" w:color="2F5496" w:themeColor="accent1" w:themeShade="BF"/>
              <w:bottom w:val="single" w:sz="4" w:space="0" w:color="04617B"/>
            </w:tcBorders>
            <w:tcMar>
              <w:top w:w="58" w:type="dxa"/>
              <w:left w:w="58" w:type="dxa"/>
              <w:bottom w:w="58" w:type="dxa"/>
              <w:right w:w="58" w:type="dxa"/>
            </w:tcMar>
            <w:hideMark/>
          </w:tcPr>
          <w:p w:rsidR="00DF61E2" w:rsidRPr="00B209A8" w:rsidRDefault="00DF61E2" w:rsidP="00DF61E2">
            <w:pPr>
              <w:widowControl w:val="0"/>
              <w:spacing w:after="0" w:line="276" w:lineRule="auto"/>
              <w:rPr>
                <w:rFonts w:ascii="Franklin Gothic Book" w:hAnsi="Franklin Gothic Book"/>
                <w:color w:val="006600"/>
              </w:rPr>
            </w:pPr>
            <w:r w:rsidRPr="00467AE2">
              <w:rPr>
                <w:rFonts w:ascii="Franklin Gothic Book" w:hAnsi="Franklin Gothic Book"/>
                <w:color w:val="006600"/>
              </w:rPr>
              <w:lastRenderedPageBreak/>
              <w:t>http://www.usf.edu/student-affairs/housing/residential-learning/llc-interest/american-sign-language.aspx</w:t>
            </w:r>
          </w:p>
        </w:tc>
      </w:tr>
      <w:tr w:rsidR="00B81828" w:rsidRPr="003668E0" w:rsidTr="00B81828">
        <w:trPr>
          <w:trHeight w:val="1763"/>
        </w:trPr>
        <w:tc>
          <w:tcPr>
            <w:tcW w:w="1527" w:type="dxa"/>
            <w:tcBorders>
              <w:top w:val="single" w:sz="4" w:space="0" w:color="04617B"/>
              <w:bottom w:val="single" w:sz="24" w:space="0" w:color="2F5496" w:themeColor="accent1" w:themeShade="BF"/>
            </w:tcBorders>
            <w:tcMar>
              <w:top w:w="58" w:type="dxa"/>
              <w:left w:w="58" w:type="dxa"/>
              <w:bottom w:w="58" w:type="dxa"/>
              <w:right w:w="58" w:type="dxa"/>
            </w:tcMar>
          </w:tcPr>
          <w:p w:rsidR="00B81828" w:rsidRPr="003668E0" w:rsidRDefault="00B81828" w:rsidP="00D42FF0">
            <w:pPr>
              <w:widowControl w:val="0"/>
              <w:spacing w:after="0" w:line="276" w:lineRule="auto"/>
              <w:rPr>
                <w:rFonts w:ascii="Franklin Gothic Book" w:hAnsi="Franklin Gothic Book"/>
              </w:rPr>
            </w:pPr>
          </w:p>
        </w:tc>
        <w:tc>
          <w:tcPr>
            <w:tcW w:w="1338" w:type="dxa"/>
            <w:tcBorders>
              <w:top w:val="single" w:sz="4" w:space="0" w:color="04617B"/>
              <w:bottom w:val="single" w:sz="24" w:space="0" w:color="2F5496" w:themeColor="accent1" w:themeShade="BF"/>
            </w:tcBorders>
            <w:tcMar>
              <w:top w:w="58" w:type="dxa"/>
              <w:left w:w="58" w:type="dxa"/>
              <w:bottom w:w="58" w:type="dxa"/>
              <w:right w:w="58" w:type="dxa"/>
            </w:tcMar>
          </w:tcPr>
          <w:p w:rsidR="00B81828" w:rsidRPr="003668E0" w:rsidRDefault="00B81828" w:rsidP="00D42FF0">
            <w:pPr>
              <w:widowControl w:val="0"/>
              <w:spacing w:after="0" w:line="276" w:lineRule="auto"/>
              <w:rPr>
                <w:rFonts w:ascii="Franklin Gothic Book" w:hAnsi="Franklin Gothic Book"/>
              </w:rPr>
            </w:pPr>
            <w:r>
              <w:rPr>
                <w:rFonts w:ascii="Franklin Gothic Book" w:hAnsi="Franklin Gothic Book"/>
              </w:rPr>
              <w:t>Sinte Gleska University</w:t>
            </w:r>
          </w:p>
        </w:tc>
        <w:tc>
          <w:tcPr>
            <w:tcW w:w="1768" w:type="dxa"/>
            <w:tcBorders>
              <w:top w:val="single" w:sz="4" w:space="0" w:color="04617B"/>
              <w:bottom w:val="single" w:sz="24" w:space="0" w:color="2F5496" w:themeColor="accent1" w:themeShade="BF"/>
            </w:tcBorders>
            <w:tcMar>
              <w:top w:w="58" w:type="dxa"/>
              <w:left w:w="58" w:type="dxa"/>
              <w:bottom w:w="58" w:type="dxa"/>
              <w:right w:w="58" w:type="dxa"/>
            </w:tcMar>
          </w:tcPr>
          <w:p w:rsidR="00B81828" w:rsidRDefault="00B81828" w:rsidP="00D42FF0">
            <w:pPr>
              <w:widowControl w:val="0"/>
              <w:spacing w:after="0" w:line="276" w:lineRule="auto"/>
              <w:rPr>
                <w:rFonts w:ascii="Franklin Gothic Book" w:hAnsi="Franklin Gothic Book"/>
              </w:rPr>
            </w:pPr>
            <w:r>
              <w:rPr>
                <w:rFonts w:ascii="Franklin Gothic Book" w:hAnsi="Franklin Gothic Book"/>
              </w:rPr>
              <w:t xml:space="preserve">The student handbook </w:t>
            </w:r>
            <w:r w:rsidR="00EB3910">
              <w:rPr>
                <w:rFonts w:ascii="Franklin Gothic Book" w:hAnsi="Franklin Gothic Book"/>
              </w:rPr>
              <w:t xml:space="preserve">explicitly </w:t>
            </w:r>
            <w:r>
              <w:rPr>
                <w:rFonts w:ascii="Franklin Gothic Book" w:hAnsi="Franklin Gothic Book"/>
              </w:rPr>
              <w:t>connects campus Lakota values</w:t>
            </w:r>
            <w:r w:rsidR="00EB3910">
              <w:rPr>
                <w:rFonts w:ascii="Franklin Gothic Book" w:hAnsi="Franklin Gothic Book"/>
              </w:rPr>
              <w:t xml:space="preserve"> and the guiding principle of</w:t>
            </w:r>
            <w:r>
              <w:rPr>
                <w:rFonts w:ascii="Franklin Gothic Book" w:hAnsi="Franklin Gothic Book"/>
              </w:rPr>
              <w:t xml:space="preserve"> </w:t>
            </w:r>
            <w:r w:rsidRPr="00B81828">
              <w:rPr>
                <w:i/>
              </w:rPr>
              <w:t>Wolakota</w:t>
            </w:r>
            <w:r>
              <w:rPr>
                <w:rFonts w:ascii="Franklin Gothic Book" w:hAnsi="Franklin Gothic Book"/>
              </w:rPr>
              <w:t xml:space="preserve"> to students’ physical and mental health needs, student services, and</w:t>
            </w:r>
            <w:r w:rsidR="00EB3910">
              <w:rPr>
                <w:rFonts w:ascii="Franklin Gothic Book" w:hAnsi="Franklin Gothic Book"/>
              </w:rPr>
              <w:t xml:space="preserve"> a comprehensive approach to</w:t>
            </w:r>
            <w:r>
              <w:rPr>
                <w:rFonts w:ascii="Franklin Gothic Book" w:hAnsi="Franklin Gothic Book"/>
              </w:rPr>
              <w:t xml:space="preserve"> retention</w:t>
            </w:r>
          </w:p>
        </w:tc>
        <w:tc>
          <w:tcPr>
            <w:tcW w:w="14368" w:type="dxa"/>
            <w:tcBorders>
              <w:top w:val="single" w:sz="4" w:space="0" w:color="04617B"/>
              <w:bottom w:val="single" w:sz="24" w:space="0" w:color="2F5496" w:themeColor="accent1" w:themeShade="BF"/>
            </w:tcBorders>
            <w:tcMar>
              <w:top w:w="58" w:type="dxa"/>
              <w:left w:w="58" w:type="dxa"/>
              <w:bottom w:w="58" w:type="dxa"/>
              <w:right w:w="58" w:type="dxa"/>
            </w:tcMar>
          </w:tcPr>
          <w:p w:rsidR="00B81828" w:rsidRDefault="003E274F" w:rsidP="00D42FF0">
            <w:pPr>
              <w:widowControl w:val="0"/>
              <w:spacing w:after="0" w:line="276" w:lineRule="auto"/>
            </w:pPr>
            <w:hyperlink r:id="rId22" w:history="1">
              <w:r w:rsidR="00B81828" w:rsidRPr="00071569">
                <w:rPr>
                  <w:rStyle w:val="Hyperlink"/>
                  <w:color w:val="538135" w:themeColor="accent6" w:themeShade="BF"/>
                </w:rPr>
                <w:t>http://www.sintegleska.edu/student-handbook.html</w:t>
              </w:r>
            </w:hyperlink>
            <w:r w:rsidR="00B81828" w:rsidRPr="00071569">
              <w:rPr>
                <w:color w:val="538135" w:themeColor="accent6" w:themeShade="BF"/>
              </w:rPr>
              <w:t xml:space="preserve"> </w:t>
            </w:r>
          </w:p>
        </w:tc>
      </w:tr>
      <w:tr w:rsidR="00B209A8" w:rsidRPr="003668E0" w:rsidTr="00B81828">
        <w:trPr>
          <w:trHeight w:val="1756"/>
        </w:trPr>
        <w:tc>
          <w:tcPr>
            <w:tcW w:w="1527" w:type="dxa"/>
            <w:tcBorders>
              <w:top w:val="single" w:sz="4" w:space="0" w:color="04617B"/>
              <w:bottom w:val="single" w:sz="4" w:space="0" w:color="2F5496" w:themeColor="accent1" w:themeShade="BF"/>
            </w:tcBorders>
            <w:tcMar>
              <w:top w:w="58" w:type="dxa"/>
              <w:left w:w="58" w:type="dxa"/>
              <w:bottom w:w="58" w:type="dxa"/>
              <w:right w:w="58" w:type="dxa"/>
            </w:tcMar>
          </w:tcPr>
          <w:p w:rsidR="00B209A8" w:rsidRPr="003668E0" w:rsidRDefault="00B209A8" w:rsidP="00A83BD6">
            <w:pPr>
              <w:widowControl w:val="0"/>
              <w:spacing w:after="0" w:line="276" w:lineRule="auto"/>
              <w:rPr>
                <w:rFonts w:ascii="Franklin Gothic Book" w:hAnsi="Franklin Gothic Book"/>
                <w:color w:val="000000"/>
              </w:rPr>
            </w:pPr>
          </w:p>
        </w:tc>
        <w:tc>
          <w:tcPr>
            <w:tcW w:w="1338" w:type="dxa"/>
            <w:tcBorders>
              <w:top w:val="single" w:sz="4" w:space="0" w:color="04617B"/>
              <w:bottom w:val="single" w:sz="4" w:space="0" w:color="2F5496" w:themeColor="accent1" w:themeShade="BF"/>
            </w:tcBorders>
            <w:tcMar>
              <w:top w:w="58" w:type="dxa"/>
              <w:left w:w="58" w:type="dxa"/>
              <w:bottom w:w="58" w:type="dxa"/>
              <w:right w:w="58" w:type="dxa"/>
            </w:tcMar>
          </w:tcPr>
          <w:p w:rsidR="00B209A8" w:rsidRPr="003668E0" w:rsidRDefault="00B209A8" w:rsidP="00A83BD6">
            <w:pPr>
              <w:widowControl w:val="0"/>
              <w:spacing w:after="0" w:line="276" w:lineRule="auto"/>
              <w:rPr>
                <w:rFonts w:ascii="Franklin Gothic Book" w:hAnsi="Franklin Gothic Book"/>
              </w:rPr>
            </w:pPr>
            <w:r>
              <w:rPr>
                <w:rFonts w:ascii="Franklin Gothic Book" w:hAnsi="Franklin Gothic Book"/>
              </w:rPr>
              <w:t>Temple University</w:t>
            </w:r>
          </w:p>
        </w:tc>
        <w:tc>
          <w:tcPr>
            <w:tcW w:w="1768" w:type="dxa"/>
            <w:tcBorders>
              <w:top w:val="single" w:sz="4" w:space="0" w:color="04617B"/>
              <w:bottom w:val="single" w:sz="4" w:space="0" w:color="2F5496" w:themeColor="accent1" w:themeShade="BF"/>
            </w:tcBorders>
            <w:tcMar>
              <w:top w:w="58" w:type="dxa"/>
              <w:left w:w="58" w:type="dxa"/>
              <w:bottom w:w="58" w:type="dxa"/>
              <w:right w:w="58" w:type="dxa"/>
            </w:tcMar>
          </w:tcPr>
          <w:p w:rsidR="00B209A8" w:rsidRDefault="00B209A8" w:rsidP="00A83BD6">
            <w:pPr>
              <w:widowControl w:val="0"/>
              <w:spacing w:after="0" w:line="276" w:lineRule="auto"/>
              <w:rPr>
                <w:rFonts w:ascii="Franklin Gothic Book" w:hAnsi="Franklin Gothic Book"/>
              </w:rPr>
            </w:pPr>
            <w:r>
              <w:rPr>
                <w:rFonts w:ascii="Franklin Gothic Book" w:hAnsi="Franklin Gothic Book"/>
              </w:rPr>
              <w:t>The Faculty Senate’s Committee on Faculty Disabilities Concerns works on issues of importance to faculty with disabilities, and raises awareness of their needs.</w:t>
            </w:r>
          </w:p>
          <w:p w:rsidR="00B209A8" w:rsidRPr="003668E0" w:rsidRDefault="00B209A8" w:rsidP="00A83BD6">
            <w:pPr>
              <w:widowControl w:val="0"/>
              <w:spacing w:after="0" w:line="276" w:lineRule="auto"/>
              <w:rPr>
                <w:rFonts w:ascii="Franklin Gothic Book" w:hAnsi="Franklin Gothic Book"/>
              </w:rPr>
            </w:pPr>
          </w:p>
        </w:tc>
        <w:tc>
          <w:tcPr>
            <w:tcW w:w="14368" w:type="dxa"/>
            <w:tcBorders>
              <w:top w:val="single" w:sz="4" w:space="0" w:color="04617B"/>
              <w:bottom w:val="single" w:sz="4" w:space="0" w:color="2F5496" w:themeColor="accent1" w:themeShade="BF"/>
            </w:tcBorders>
            <w:tcMar>
              <w:top w:w="58" w:type="dxa"/>
              <w:left w:w="58" w:type="dxa"/>
              <w:bottom w:w="58" w:type="dxa"/>
              <w:right w:w="58" w:type="dxa"/>
            </w:tcMar>
          </w:tcPr>
          <w:p w:rsidR="00B209A8" w:rsidRPr="003668E0" w:rsidRDefault="00B209A8" w:rsidP="00A83BD6">
            <w:pPr>
              <w:widowControl w:val="0"/>
              <w:spacing w:after="0" w:line="276" w:lineRule="auto"/>
              <w:rPr>
                <w:rFonts w:ascii="Franklin Gothic Book" w:hAnsi="Franklin Gothic Book"/>
                <w:color w:val="006600"/>
              </w:rPr>
            </w:pPr>
            <w:r w:rsidRPr="00B209A8">
              <w:rPr>
                <w:rFonts w:ascii="Franklin Gothic Book" w:hAnsi="Franklin Gothic Book"/>
                <w:color w:val="006600"/>
              </w:rPr>
              <w:t>http://temple-news.com/lifestyle/professor-starts-committee-faculty-disabilities/</w:t>
            </w:r>
          </w:p>
        </w:tc>
      </w:tr>
      <w:tr w:rsidR="00A83BD6" w:rsidRPr="003668E0" w:rsidTr="00B81828">
        <w:trPr>
          <w:trHeight w:val="1756"/>
        </w:trPr>
        <w:tc>
          <w:tcPr>
            <w:tcW w:w="1527"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A83BD6" w:rsidRPr="003668E0" w:rsidRDefault="00A83BD6" w:rsidP="00A83BD6">
            <w:pPr>
              <w:widowControl w:val="0"/>
              <w:spacing w:after="0" w:line="276" w:lineRule="auto"/>
              <w:rPr>
                <w:rFonts w:ascii="Franklin Gothic Book" w:hAnsi="Franklin Gothic Book"/>
                <w:color w:val="000000"/>
              </w:rPr>
            </w:pPr>
          </w:p>
        </w:tc>
        <w:tc>
          <w:tcPr>
            <w:tcW w:w="133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A83BD6" w:rsidRPr="003668E0" w:rsidRDefault="00A83BD6" w:rsidP="00A83BD6">
            <w:pPr>
              <w:widowControl w:val="0"/>
              <w:spacing w:after="0" w:line="276" w:lineRule="auto"/>
              <w:rPr>
                <w:rFonts w:ascii="Franklin Gothic Book" w:hAnsi="Franklin Gothic Book"/>
              </w:rPr>
            </w:pPr>
            <w:r w:rsidRPr="003668E0">
              <w:rPr>
                <w:rFonts w:ascii="Franklin Gothic Book" w:hAnsi="Franklin Gothic Book"/>
              </w:rPr>
              <w:t>The University of Minnesota</w:t>
            </w:r>
          </w:p>
        </w:tc>
        <w:tc>
          <w:tcPr>
            <w:tcW w:w="176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A83BD6" w:rsidRPr="003668E0" w:rsidRDefault="00A83BD6" w:rsidP="00A83BD6">
            <w:pPr>
              <w:widowControl w:val="0"/>
              <w:spacing w:after="0" w:line="276" w:lineRule="auto"/>
              <w:rPr>
                <w:rFonts w:ascii="Franklin Gothic Book" w:hAnsi="Franklin Gothic Book"/>
              </w:rPr>
            </w:pPr>
            <w:r w:rsidRPr="003668E0">
              <w:rPr>
                <w:rFonts w:ascii="Franklin Gothic Book" w:hAnsi="Franklin Gothic Book"/>
              </w:rPr>
              <w:t>The university centralizes services and the budget for accommodations, so all accommodation requests go to the Disability Resource Center (DRC)</w:t>
            </w:r>
            <w:r w:rsidR="006B222F">
              <w:rPr>
                <w:rFonts w:ascii="Franklin Gothic Book" w:hAnsi="Franklin Gothic Book"/>
              </w:rPr>
              <w:t xml:space="preserve">. </w:t>
            </w:r>
            <w:r w:rsidRPr="003668E0">
              <w:rPr>
                <w:rFonts w:ascii="Franklin Gothic Book" w:hAnsi="Franklin Gothic Book"/>
              </w:rPr>
              <w:t xml:space="preserve">Students with disabilities can be involved in any </w:t>
            </w:r>
            <w:r w:rsidR="0066256E">
              <w:rPr>
                <w:rFonts w:ascii="Franklin Gothic Book" w:hAnsi="Franklin Gothic Book"/>
              </w:rPr>
              <w:t>group</w:t>
            </w:r>
            <w:r w:rsidRPr="003668E0">
              <w:rPr>
                <w:rFonts w:ascii="Franklin Gothic Book" w:hAnsi="Franklin Gothic Book"/>
              </w:rPr>
              <w:t xml:space="preserve"> on campus, without organizations</w:t>
            </w:r>
            <w:r w:rsidR="0066256E">
              <w:rPr>
                <w:rFonts w:ascii="Franklin Gothic Book" w:hAnsi="Franklin Gothic Book"/>
              </w:rPr>
              <w:t xml:space="preserve"> and departments</w:t>
            </w:r>
            <w:r w:rsidRPr="003668E0">
              <w:rPr>
                <w:rFonts w:ascii="Franklin Gothic Book" w:hAnsi="Franklin Gothic Book"/>
              </w:rPr>
              <w:t xml:space="preserve"> </w:t>
            </w:r>
            <w:r w:rsidR="0066256E">
              <w:rPr>
                <w:rFonts w:ascii="Franklin Gothic Book" w:hAnsi="Franklin Gothic Book"/>
              </w:rPr>
              <w:t>bearing</w:t>
            </w:r>
            <w:r w:rsidRPr="003668E0">
              <w:rPr>
                <w:rFonts w:ascii="Franklin Gothic Book" w:hAnsi="Franklin Gothic Book"/>
              </w:rPr>
              <w:t xml:space="preserve"> extra costs for being inclusive in meetings or events.</w:t>
            </w:r>
          </w:p>
        </w:tc>
        <w:tc>
          <w:tcPr>
            <w:tcW w:w="14368" w:type="dxa"/>
            <w:tcBorders>
              <w:top w:val="single" w:sz="4" w:space="0" w:color="2F5496" w:themeColor="accent1" w:themeShade="BF"/>
              <w:bottom w:val="single" w:sz="4" w:space="0" w:color="2F5496" w:themeColor="accent1" w:themeShade="BF"/>
            </w:tcBorders>
            <w:tcMar>
              <w:top w:w="58" w:type="dxa"/>
              <w:left w:w="58" w:type="dxa"/>
              <w:bottom w:w="58" w:type="dxa"/>
              <w:right w:w="58" w:type="dxa"/>
            </w:tcMar>
            <w:hideMark/>
          </w:tcPr>
          <w:p w:rsidR="00A83BD6" w:rsidRPr="003668E0" w:rsidRDefault="002C3BA6" w:rsidP="00A83BD6">
            <w:pPr>
              <w:widowControl w:val="0"/>
              <w:spacing w:after="0" w:line="276" w:lineRule="auto"/>
              <w:rPr>
                <w:rFonts w:ascii="Franklin Gothic Book" w:hAnsi="Franklin Gothic Book"/>
                <w:color w:val="006600"/>
              </w:rPr>
            </w:pPr>
            <w:r w:rsidRPr="002C3BA6">
              <w:rPr>
                <w:rFonts w:ascii="Franklin Gothic Book" w:hAnsi="Franklin Gothic Book"/>
                <w:color w:val="006600"/>
              </w:rPr>
              <w:t>https://diversity.umn.edu/disability/home</w:t>
            </w:r>
          </w:p>
        </w:tc>
      </w:tr>
      <w:tr w:rsidR="00B72F07" w:rsidRPr="003668E0" w:rsidTr="00B81828">
        <w:trPr>
          <w:trHeight w:val="1756"/>
        </w:trPr>
        <w:tc>
          <w:tcPr>
            <w:tcW w:w="1527"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tcPr>
          <w:p w:rsidR="00B72F07" w:rsidRPr="003668E0" w:rsidRDefault="00B72F07" w:rsidP="00A83BD6">
            <w:pPr>
              <w:widowControl w:val="0"/>
              <w:spacing w:after="0" w:line="276" w:lineRule="auto"/>
              <w:rPr>
                <w:rFonts w:ascii="Franklin Gothic Book" w:hAnsi="Franklin Gothic Book"/>
                <w:color w:val="000000"/>
              </w:rPr>
            </w:pPr>
          </w:p>
        </w:tc>
        <w:tc>
          <w:tcPr>
            <w:tcW w:w="1338"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tcPr>
          <w:p w:rsidR="00B72F07" w:rsidRPr="003668E0" w:rsidRDefault="00B72F07" w:rsidP="00A83BD6">
            <w:pPr>
              <w:widowControl w:val="0"/>
              <w:spacing w:after="0" w:line="276" w:lineRule="auto"/>
              <w:rPr>
                <w:rFonts w:ascii="Franklin Gothic Book" w:hAnsi="Franklin Gothic Book"/>
              </w:rPr>
            </w:pPr>
            <w:r>
              <w:rPr>
                <w:rFonts w:ascii="Franklin Gothic Book" w:hAnsi="Franklin Gothic Book"/>
              </w:rPr>
              <w:t>Towson University</w:t>
            </w:r>
          </w:p>
        </w:tc>
        <w:tc>
          <w:tcPr>
            <w:tcW w:w="1768"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tcPr>
          <w:p w:rsidR="00B72F07" w:rsidRPr="003668E0" w:rsidRDefault="0030485B" w:rsidP="00A83BD6">
            <w:pPr>
              <w:widowControl w:val="0"/>
              <w:spacing w:after="0" w:line="276" w:lineRule="auto"/>
              <w:rPr>
                <w:rFonts w:ascii="Franklin Gothic Book" w:hAnsi="Franklin Gothic Book"/>
              </w:rPr>
            </w:pPr>
            <w:r>
              <w:rPr>
                <w:rFonts w:ascii="Franklin Gothic Book" w:hAnsi="Franklin Gothic Book"/>
              </w:rPr>
              <w:t>A UDL Professional Development Network builds learning communities where faculty can exchange id</w:t>
            </w:r>
            <w:r w:rsidR="008C76B4">
              <w:rPr>
                <w:rFonts w:ascii="Franklin Gothic Book" w:hAnsi="Franklin Gothic Book"/>
              </w:rPr>
              <w:t>eas and practices for using UDL, and</w:t>
            </w:r>
            <w:r>
              <w:rPr>
                <w:rFonts w:ascii="Franklin Gothic Book" w:hAnsi="Franklin Gothic Book"/>
              </w:rPr>
              <w:t xml:space="preserve"> faculty can apply for funding to receive additional training and re-design a course using UDL</w:t>
            </w:r>
          </w:p>
        </w:tc>
        <w:tc>
          <w:tcPr>
            <w:tcW w:w="14368" w:type="dxa"/>
            <w:tcBorders>
              <w:top w:val="single" w:sz="4" w:space="0" w:color="2F5496" w:themeColor="accent1" w:themeShade="BF"/>
              <w:bottom w:val="single" w:sz="24" w:space="0" w:color="2F5496" w:themeColor="accent1" w:themeShade="BF"/>
            </w:tcBorders>
            <w:tcMar>
              <w:top w:w="58" w:type="dxa"/>
              <w:left w:w="58" w:type="dxa"/>
              <w:bottom w:w="58" w:type="dxa"/>
              <w:right w:w="58" w:type="dxa"/>
            </w:tcMar>
          </w:tcPr>
          <w:p w:rsidR="00B72F07" w:rsidRPr="0030485B" w:rsidRDefault="003E274F" w:rsidP="00A83BD6">
            <w:pPr>
              <w:widowControl w:val="0"/>
              <w:spacing w:after="0" w:line="276" w:lineRule="auto"/>
              <w:rPr>
                <w:rFonts w:ascii="Franklin Gothic Book" w:hAnsi="Franklin Gothic Book"/>
                <w:color w:val="538135" w:themeColor="accent6" w:themeShade="BF"/>
              </w:rPr>
            </w:pPr>
            <w:hyperlink r:id="rId23" w:history="1">
              <w:r w:rsidR="0030485B" w:rsidRPr="0030485B">
                <w:rPr>
                  <w:rStyle w:val="Hyperlink"/>
                  <w:rFonts w:ascii="Franklin Gothic Book" w:hAnsi="Franklin Gothic Book"/>
                  <w:color w:val="538135" w:themeColor="accent6" w:themeShade="BF"/>
                </w:rPr>
                <w:t>https://www.towson.edu/provost/academicinnovation/support/documents/ch_jn_aacu2016_access.pdf</w:t>
              </w:r>
            </w:hyperlink>
            <w:r w:rsidR="0030485B" w:rsidRPr="0030485B">
              <w:rPr>
                <w:rFonts w:ascii="Franklin Gothic Book" w:hAnsi="Franklin Gothic Book"/>
                <w:color w:val="538135" w:themeColor="accent6" w:themeShade="BF"/>
              </w:rPr>
              <w:br/>
            </w:r>
          </w:p>
          <w:p w:rsidR="0030485B" w:rsidRPr="0030485B" w:rsidRDefault="003E274F" w:rsidP="00A83BD6">
            <w:pPr>
              <w:widowControl w:val="0"/>
              <w:spacing w:after="0" w:line="276" w:lineRule="auto"/>
              <w:rPr>
                <w:rFonts w:ascii="Franklin Gothic Book" w:hAnsi="Franklin Gothic Book"/>
                <w:color w:val="538135" w:themeColor="accent6" w:themeShade="BF"/>
              </w:rPr>
            </w:pPr>
            <w:hyperlink r:id="rId24" w:history="1">
              <w:r w:rsidR="0030485B" w:rsidRPr="0030485B">
                <w:rPr>
                  <w:rStyle w:val="Hyperlink"/>
                  <w:rFonts w:ascii="Franklin Gothic Book" w:hAnsi="Franklin Gothic Book"/>
                  <w:color w:val="538135" w:themeColor="accent6" w:themeShade="BF"/>
                </w:rPr>
                <w:t>https://www.towson.edu/provost/academicinnovation/support/documents/oai_universal_design_for_learning_call_for_participation_2017.pdf</w:t>
              </w:r>
            </w:hyperlink>
          </w:p>
          <w:p w:rsidR="0030485B" w:rsidRPr="0030485B" w:rsidRDefault="0030485B" w:rsidP="00A83BD6">
            <w:pPr>
              <w:widowControl w:val="0"/>
              <w:spacing w:after="0" w:line="276" w:lineRule="auto"/>
              <w:rPr>
                <w:rFonts w:ascii="Franklin Gothic Book" w:hAnsi="Franklin Gothic Book"/>
                <w:color w:val="538135" w:themeColor="accent6" w:themeShade="BF"/>
              </w:rPr>
            </w:pPr>
          </w:p>
        </w:tc>
      </w:tr>
    </w:tbl>
    <w:p w:rsidR="001F49D2" w:rsidRPr="003668E0" w:rsidRDefault="001F49D2" w:rsidP="0004613B">
      <w:pPr>
        <w:spacing w:after="0" w:line="276" w:lineRule="auto"/>
        <w:rPr>
          <w:rFonts w:ascii="Franklin Gothic Book" w:hAnsi="Franklin Gothic Book"/>
        </w:rPr>
      </w:pPr>
    </w:p>
    <w:p w:rsidR="001F49D2" w:rsidRPr="003668E0" w:rsidRDefault="001F49D2" w:rsidP="0004613B">
      <w:pPr>
        <w:spacing w:after="0" w:line="276" w:lineRule="auto"/>
        <w:rPr>
          <w:rFonts w:ascii="Franklin Gothic Book" w:hAnsi="Franklin Gothic Book"/>
        </w:rPr>
      </w:pPr>
    </w:p>
    <w:p w:rsidR="001F49D2" w:rsidRDefault="001F49D2" w:rsidP="0066256E">
      <w:pPr>
        <w:widowControl w:val="0"/>
        <w:spacing w:after="0" w:line="276" w:lineRule="auto"/>
        <w:rPr>
          <w:rFonts w:ascii="Franklin Gothic Book" w:hAnsi="Franklin Gothic Book"/>
        </w:rPr>
      </w:pPr>
      <w:r w:rsidRPr="003668E0">
        <w:rPr>
          <w:rFonts w:ascii="Franklin Gothic Book" w:hAnsi="Franklin Gothic Book"/>
        </w:rPr>
        <w:t> </w:t>
      </w:r>
    </w:p>
    <w:p w:rsidR="0066256E" w:rsidRPr="003668E0" w:rsidRDefault="0066256E" w:rsidP="0066256E">
      <w:pPr>
        <w:widowControl w:val="0"/>
        <w:spacing w:after="0" w:line="276" w:lineRule="auto"/>
        <w:rPr>
          <w:rFonts w:ascii="Franklin Gothic Book" w:hAnsi="Franklin Gothic Book"/>
          <w:b/>
          <w:bCs/>
          <w:color w:val="0B5395"/>
        </w:rPr>
      </w:pPr>
    </w:p>
    <w:p w:rsidR="001F49D2" w:rsidRPr="003668E0" w:rsidRDefault="001F49D2" w:rsidP="0004613B">
      <w:pPr>
        <w:widowControl w:val="0"/>
        <w:spacing w:after="0" w:line="276" w:lineRule="auto"/>
        <w:rPr>
          <w:rFonts w:ascii="Franklin Gothic Book" w:hAnsi="Franklin Gothic Book"/>
          <w:b/>
          <w:bCs/>
          <w:color w:val="0B5395"/>
        </w:rPr>
      </w:pPr>
      <w:r w:rsidRPr="003668E0">
        <w:rPr>
          <w:rFonts w:ascii="Franklin Gothic Book" w:hAnsi="Franklin Gothic Book"/>
          <w:b/>
          <w:bCs/>
          <w:color w:val="0B5395"/>
        </w:rPr>
        <w:t> </w:t>
      </w:r>
    </w:p>
    <w:p w:rsidR="001F49D2" w:rsidRPr="003668E0" w:rsidRDefault="001F49D2" w:rsidP="0004613B">
      <w:pPr>
        <w:widowControl w:val="0"/>
        <w:spacing w:after="0" w:line="276" w:lineRule="auto"/>
        <w:ind w:left="1080" w:hanging="360"/>
        <w:rPr>
          <w:rFonts w:ascii="Franklin Gothic Book" w:hAnsi="Franklin Gothic Book"/>
        </w:rPr>
      </w:pPr>
    </w:p>
    <w:p w:rsidR="001F49D2" w:rsidRPr="0066256E" w:rsidRDefault="0066256E" w:rsidP="00263AC7">
      <w:pPr>
        <w:pStyle w:val="Heading1"/>
      </w:pPr>
      <w:bookmarkStart w:id="15" w:name="_Toc488030245"/>
      <w:r>
        <w:lastRenderedPageBreak/>
        <w:t xml:space="preserve">Conclusions and </w:t>
      </w:r>
      <w:r w:rsidR="001F49D2" w:rsidRPr="0066256E">
        <w:t>Recommendations for Further Research</w:t>
      </w:r>
      <w:bookmarkEnd w:id="15"/>
    </w:p>
    <w:p w:rsidR="00B1486C" w:rsidRDefault="00B1486C" w:rsidP="0004613B">
      <w:pPr>
        <w:widowControl w:val="0"/>
        <w:spacing w:after="0" w:line="276" w:lineRule="auto"/>
        <w:rPr>
          <w:rFonts w:ascii="Franklin Gothic Book" w:hAnsi="Franklin Gothic Book"/>
        </w:rPr>
      </w:pPr>
    </w:p>
    <w:p w:rsidR="00B1486C" w:rsidRDefault="00072935" w:rsidP="0004613B">
      <w:pPr>
        <w:widowControl w:val="0"/>
        <w:spacing w:after="0" w:line="276" w:lineRule="auto"/>
        <w:rPr>
          <w:rFonts w:ascii="Franklin Gothic Book" w:hAnsi="Franklin Gothic Book"/>
        </w:rPr>
      </w:pPr>
      <w:r>
        <w:rPr>
          <w:rFonts w:ascii="Franklin Gothic Book" w:hAnsi="Franklin Gothic Book"/>
        </w:rPr>
        <w:t xml:space="preserve">College students with disabilities often find their campuses to be unwelcoming or uncomfortable places, at times experiencing outright hostility or discrimination that can be detrimental for students’ </w:t>
      </w:r>
      <w:r w:rsidR="00ED1D86">
        <w:rPr>
          <w:rFonts w:ascii="Franklin Gothic Book" w:hAnsi="Franklin Gothic Book"/>
        </w:rPr>
        <w:t xml:space="preserve">learning, engagement, and </w:t>
      </w:r>
      <w:r>
        <w:rPr>
          <w:rFonts w:ascii="Franklin Gothic Book" w:hAnsi="Franklin Gothic Book"/>
        </w:rPr>
        <w:t>reten</w:t>
      </w:r>
      <w:r w:rsidR="00ED1D86">
        <w:rPr>
          <w:rFonts w:ascii="Franklin Gothic Book" w:hAnsi="Franklin Gothic Book"/>
        </w:rPr>
        <w:t>tion</w:t>
      </w:r>
      <w:r w:rsidR="006B222F">
        <w:rPr>
          <w:rFonts w:ascii="Franklin Gothic Book" w:hAnsi="Franklin Gothic Book"/>
        </w:rPr>
        <w:t xml:space="preserve">. </w:t>
      </w:r>
      <w:r w:rsidR="006F04D7">
        <w:rPr>
          <w:rFonts w:ascii="Franklin Gothic Book" w:hAnsi="Franklin Gothic Book"/>
        </w:rPr>
        <w:t xml:space="preserve">Students may benefit from having faculty and staff with disabilities on campus, but they may also be affected by campus climate, stigma, and </w:t>
      </w:r>
      <w:r w:rsidR="00ED1D86">
        <w:rPr>
          <w:rFonts w:ascii="Franklin Gothic Book" w:hAnsi="Franklin Gothic Book"/>
        </w:rPr>
        <w:t>diff</w:t>
      </w:r>
      <w:r w:rsidR="006F04D7">
        <w:rPr>
          <w:rFonts w:ascii="Franklin Gothic Book" w:hAnsi="Franklin Gothic Book"/>
        </w:rPr>
        <w:t>iculties managing disclosure or receiving</w:t>
      </w:r>
      <w:r w:rsidR="00ED1D86">
        <w:rPr>
          <w:rFonts w:ascii="Franklin Gothic Book" w:hAnsi="Franklin Gothic Book"/>
        </w:rPr>
        <w:t xml:space="preserve"> disability accommodations</w:t>
      </w:r>
      <w:r w:rsidR="006B222F">
        <w:rPr>
          <w:rFonts w:ascii="Franklin Gothic Book" w:hAnsi="Franklin Gothic Book"/>
        </w:rPr>
        <w:t xml:space="preserve">. </w:t>
      </w:r>
      <w:r>
        <w:rPr>
          <w:rFonts w:ascii="Franklin Gothic Book" w:hAnsi="Franklin Gothic Book"/>
        </w:rPr>
        <w:t xml:space="preserve">A campus that is welcoming for </w:t>
      </w:r>
      <w:r w:rsidR="00382801">
        <w:rPr>
          <w:rFonts w:ascii="Franklin Gothic Book" w:hAnsi="Franklin Gothic Book"/>
        </w:rPr>
        <w:t xml:space="preserve">people </w:t>
      </w:r>
      <w:r>
        <w:rPr>
          <w:rFonts w:ascii="Franklin Gothic Book" w:hAnsi="Franklin Gothic Book"/>
        </w:rPr>
        <w:t xml:space="preserve">with disabilities may also be positive for nondisabled </w:t>
      </w:r>
      <w:r w:rsidR="00ED1D86">
        <w:rPr>
          <w:rFonts w:ascii="Franklin Gothic Book" w:hAnsi="Franklin Gothic Book"/>
        </w:rPr>
        <w:t>members of the campus community</w:t>
      </w:r>
      <w:r>
        <w:rPr>
          <w:rFonts w:ascii="Franklin Gothic Book" w:hAnsi="Franklin Gothic Book"/>
        </w:rPr>
        <w:t xml:space="preserve">, </w:t>
      </w:r>
      <w:r w:rsidR="00ED1D86">
        <w:rPr>
          <w:rFonts w:ascii="Franklin Gothic Book" w:hAnsi="Franklin Gothic Book"/>
        </w:rPr>
        <w:t xml:space="preserve">as they learn about disability and benefit from improved physical, </w:t>
      </w:r>
      <w:r w:rsidR="00382801">
        <w:rPr>
          <w:rFonts w:ascii="Franklin Gothic Book" w:hAnsi="Franklin Gothic Book"/>
        </w:rPr>
        <w:t>attitudinal, technological</w:t>
      </w:r>
      <w:r w:rsidR="00ED1D86">
        <w:rPr>
          <w:rFonts w:ascii="Franklin Gothic Book" w:hAnsi="Franklin Gothic Book"/>
        </w:rPr>
        <w:t>, and pedagogical accessibility and inclusion</w:t>
      </w:r>
      <w:r w:rsidR="006B222F">
        <w:rPr>
          <w:rFonts w:ascii="Franklin Gothic Book" w:hAnsi="Franklin Gothic Book"/>
        </w:rPr>
        <w:t xml:space="preserve">. </w:t>
      </w:r>
    </w:p>
    <w:p w:rsidR="00540F42" w:rsidRDefault="00540F42" w:rsidP="0004613B">
      <w:pPr>
        <w:widowControl w:val="0"/>
        <w:spacing w:after="0" w:line="276" w:lineRule="auto"/>
        <w:rPr>
          <w:rFonts w:ascii="Franklin Gothic Book" w:hAnsi="Franklin Gothic Book"/>
        </w:rPr>
      </w:pPr>
    </w:p>
    <w:p w:rsidR="00A628FB" w:rsidRDefault="00382801" w:rsidP="00A03C33">
      <w:pPr>
        <w:widowControl w:val="0"/>
        <w:spacing w:after="0" w:line="276" w:lineRule="auto"/>
        <w:rPr>
          <w:rFonts w:ascii="Franklin Gothic Book" w:hAnsi="Franklin Gothic Book"/>
        </w:rPr>
      </w:pPr>
      <w:r>
        <w:rPr>
          <w:rFonts w:ascii="Franklin Gothic Book" w:hAnsi="Franklin Gothic Book"/>
        </w:rPr>
        <w:t>While this research brief provided strategies</w:t>
      </w:r>
      <w:r w:rsidR="00540F42">
        <w:rPr>
          <w:rFonts w:ascii="Franklin Gothic Book" w:hAnsi="Franklin Gothic Book"/>
        </w:rPr>
        <w:t xml:space="preserve"> from existing literature</w:t>
      </w:r>
      <w:r>
        <w:rPr>
          <w:rFonts w:ascii="Franklin Gothic Book" w:hAnsi="Franklin Gothic Book"/>
        </w:rPr>
        <w:t xml:space="preserve"> for improving the campus climate, little is known about which interventions actually work, or how to do outreach to </w:t>
      </w:r>
      <w:r w:rsidR="00A628FB">
        <w:rPr>
          <w:rFonts w:ascii="Franklin Gothic Book" w:hAnsi="Franklin Gothic Book"/>
        </w:rPr>
        <w:t>students, faculty, and staff with disabilities, who are often reluctant to self-identify</w:t>
      </w:r>
      <w:r w:rsidR="006B222F">
        <w:rPr>
          <w:rFonts w:ascii="Franklin Gothic Book" w:hAnsi="Franklin Gothic Book"/>
        </w:rPr>
        <w:t xml:space="preserve">. </w:t>
      </w:r>
      <w:r w:rsidR="00A628FB">
        <w:rPr>
          <w:rFonts w:ascii="Franklin Gothic Book" w:hAnsi="Franklin Gothic Book"/>
        </w:rPr>
        <w:t>Legal considerations around privacy and medical records (i.e., FERPA and HIPAA)</w:t>
      </w:r>
      <w:r w:rsidR="00ED1D86">
        <w:rPr>
          <w:rFonts w:ascii="Franklin Gothic Book" w:hAnsi="Franklin Gothic Book"/>
        </w:rPr>
        <w:t xml:space="preserve"> </w:t>
      </w:r>
      <w:r w:rsidR="00A628FB">
        <w:rPr>
          <w:rFonts w:ascii="Franklin Gothic Book" w:hAnsi="Franklin Gothic Book"/>
        </w:rPr>
        <w:t>may further complicate efforts to</w:t>
      </w:r>
      <w:r w:rsidR="00540F42">
        <w:rPr>
          <w:rFonts w:ascii="Franklin Gothic Book" w:hAnsi="Franklin Gothic Book"/>
        </w:rPr>
        <w:t xml:space="preserve"> support people with disabilities and</w:t>
      </w:r>
      <w:r w:rsidR="00A628FB">
        <w:rPr>
          <w:rFonts w:ascii="Franklin Gothic Book" w:hAnsi="Franklin Gothic Book"/>
        </w:rPr>
        <w:t xml:space="preserve"> understand disability on campuses.</w:t>
      </w:r>
    </w:p>
    <w:p w:rsidR="00A628FB" w:rsidRDefault="00A628FB" w:rsidP="00A03C33">
      <w:pPr>
        <w:widowControl w:val="0"/>
        <w:spacing w:after="0" w:line="276" w:lineRule="auto"/>
        <w:rPr>
          <w:rFonts w:ascii="Franklin Gothic Book" w:hAnsi="Franklin Gothic Book"/>
        </w:rPr>
      </w:pPr>
    </w:p>
    <w:p w:rsidR="00C92C0D" w:rsidRDefault="00C92C0D" w:rsidP="00C92C0D">
      <w:pPr>
        <w:widowControl w:val="0"/>
        <w:spacing w:after="0" w:line="276" w:lineRule="auto"/>
        <w:rPr>
          <w:rFonts w:ascii="Franklin Gothic Book" w:hAnsi="Franklin Gothic Book"/>
        </w:rPr>
      </w:pPr>
      <w:r w:rsidRPr="003668E0">
        <w:rPr>
          <w:rFonts w:ascii="Franklin Gothic Book" w:hAnsi="Franklin Gothic Book"/>
        </w:rPr>
        <w:t xml:space="preserve">Intentionally or not, there is </w:t>
      </w:r>
      <w:r>
        <w:rPr>
          <w:rFonts w:ascii="Franklin Gothic Book" w:hAnsi="Franklin Gothic Book"/>
        </w:rPr>
        <w:t xml:space="preserve">also </w:t>
      </w:r>
      <w:r w:rsidRPr="003668E0">
        <w:rPr>
          <w:rFonts w:ascii="Franklin Gothic Book" w:hAnsi="Franklin Gothic Book"/>
        </w:rPr>
        <w:t xml:space="preserve">a tendency for research on people with disabilities to use </w:t>
      </w:r>
      <w:r>
        <w:rPr>
          <w:rFonts w:ascii="Franklin Gothic Book" w:hAnsi="Franklin Gothic Book"/>
        </w:rPr>
        <w:t>a</w:t>
      </w:r>
      <w:r w:rsidRPr="003668E0">
        <w:rPr>
          <w:rFonts w:ascii="Franklin Gothic Book" w:hAnsi="Franklin Gothic Book"/>
        </w:rPr>
        <w:t xml:space="preserve"> biomedical conception of disability, implicitly suggesting that disability is abnormal and that normalization is desirable without giving much consideration to “non-normal” forms of sociality (Milton, 2014). Likewise, definitions of disability can be inconsistent, making it difficult to compare or validate findings</w:t>
      </w:r>
      <w:r>
        <w:rPr>
          <w:rFonts w:ascii="Franklin Gothic Book" w:hAnsi="Franklin Gothic Book"/>
        </w:rPr>
        <w:t xml:space="preserve"> across studies</w:t>
      </w:r>
      <w:r w:rsidRPr="003668E0">
        <w:rPr>
          <w:rFonts w:ascii="Franklin Gothic Book" w:hAnsi="Franklin Gothic Book"/>
        </w:rPr>
        <w:t xml:space="preserve"> (Avellone &amp; Scott, 2017)</w:t>
      </w:r>
      <w:r w:rsidR="006B222F">
        <w:rPr>
          <w:rFonts w:ascii="Franklin Gothic Book" w:hAnsi="Franklin Gothic Book"/>
        </w:rPr>
        <w:t xml:space="preserve">. </w:t>
      </w:r>
      <w:r w:rsidRPr="003668E0">
        <w:rPr>
          <w:rFonts w:ascii="Franklin Gothic Book" w:hAnsi="Franklin Gothic Book"/>
        </w:rPr>
        <w:t>The fact that research may perpetuate the stereotyping and stigmatization of people with disabilities can alienate potential study participants, particularly self-advocates, creating a very real distrust of r</w:t>
      </w:r>
      <w:r w:rsidR="00742494">
        <w:rPr>
          <w:rFonts w:ascii="Franklin Gothic Book" w:hAnsi="Franklin Gothic Book"/>
        </w:rPr>
        <w:t>esearchers and their intentions</w:t>
      </w:r>
      <w:r w:rsidRPr="003668E0">
        <w:rPr>
          <w:rFonts w:ascii="Franklin Gothic Book" w:hAnsi="Franklin Gothic Book"/>
        </w:rPr>
        <w:t xml:space="preserve"> </w:t>
      </w:r>
      <w:r w:rsidR="00742494">
        <w:rPr>
          <w:rFonts w:ascii="Franklin Gothic Book" w:hAnsi="Franklin Gothic Book"/>
        </w:rPr>
        <w:t>(</w:t>
      </w:r>
      <w:r w:rsidRPr="003668E0">
        <w:rPr>
          <w:rFonts w:ascii="Franklin Gothic Book" w:hAnsi="Franklin Gothic Book"/>
        </w:rPr>
        <w:t>particularly when the researchers or scientists do not have disabilities themselves</w:t>
      </w:r>
      <w:r w:rsidR="00742494">
        <w:rPr>
          <w:rFonts w:ascii="Franklin Gothic Book" w:hAnsi="Franklin Gothic Book"/>
        </w:rPr>
        <w:t>)</w:t>
      </w:r>
      <w:r w:rsidRPr="003668E0">
        <w:rPr>
          <w:rFonts w:ascii="Franklin Gothic Book" w:hAnsi="Franklin Gothic Book"/>
        </w:rPr>
        <w:t xml:space="preserve"> (Bagatell, 2010). This </w:t>
      </w:r>
      <w:r w:rsidR="00B61AEE">
        <w:rPr>
          <w:rFonts w:ascii="Franklin Gothic Book" w:hAnsi="Franklin Gothic Book"/>
        </w:rPr>
        <w:t>makes</w:t>
      </w:r>
      <w:r w:rsidRPr="003668E0">
        <w:rPr>
          <w:rFonts w:ascii="Franklin Gothic Book" w:hAnsi="Franklin Gothic Book"/>
        </w:rPr>
        <w:t xml:space="preserve"> it more difficult for researchers to have samples that are sufficiently large and fairly representat</w:t>
      </w:r>
      <w:r w:rsidR="00B61AEE">
        <w:rPr>
          <w:rFonts w:ascii="Franklin Gothic Book" w:hAnsi="Franklin Gothic Book"/>
        </w:rPr>
        <w:t>ive</w:t>
      </w:r>
      <w:r w:rsidRPr="003668E0">
        <w:rPr>
          <w:rFonts w:ascii="Franklin Gothic Book" w:hAnsi="Franklin Gothic Book"/>
        </w:rPr>
        <w:t xml:space="preserve"> of the relevant population</w:t>
      </w:r>
      <w:r w:rsidR="00B61AEE">
        <w:rPr>
          <w:rFonts w:ascii="Franklin Gothic Book" w:hAnsi="Franklin Gothic Book"/>
        </w:rPr>
        <w:t>s</w:t>
      </w:r>
      <w:r w:rsidRPr="003668E0">
        <w:rPr>
          <w:rFonts w:ascii="Franklin Gothic Book" w:hAnsi="Franklin Gothic Book"/>
        </w:rPr>
        <w:t xml:space="preserve"> or subpopulation</w:t>
      </w:r>
      <w:r w:rsidR="00B61AEE">
        <w:rPr>
          <w:rFonts w:ascii="Franklin Gothic Book" w:hAnsi="Franklin Gothic Book"/>
        </w:rPr>
        <w:t>s</w:t>
      </w:r>
      <w:r w:rsidRPr="003668E0">
        <w:rPr>
          <w:rFonts w:ascii="Franklin Gothic Book" w:hAnsi="Franklin Gothic Book"/>
        </w:rPr>
        <w:t>. In the higher education context</w:t>
      </w:r>
      <w:r>
        <w:rPr>
          <w:rFonts w:ascii="Franklin Gothic Book" w:hAnsi="Franklin Gothic Book"/>
        </w:rPr>
        <w:t>,</w:t>
      </w:r>
      <w:r w:rsidRPr="003668E0">
        <w:rPr>
          <w:rFonts w:ascii="Franklin Gothic Book" w:hAnsi="Franklin Gothic Book"/>
        </w:rPr>
        <w:t xml:space="preserve"> this builds upon the difficulty that already exists in identifying students with disabilities</w:t>
      </w:r>
      <w:r w:rsidR="006B222F">
        <w:rPr>
          <w:rFonts w:ascii="Franklin Gothic Book" w:hAnsi="Franklin Gothic Book"/>
        </w:rPr>
        <w:t xml:space="preserve">. </w:t>
      </w:r>
    </w:p>
    <w:p w:rsidR="00C92C0D" w:rsidRDefault="00C92C0D" w:rsidP="00A03C33">
      <w:pPr>
        <w:widowControl w:val="0"/>
        <w:spacing w:after="0" w:line="276" w:lineRule="auto"/>
        <w:rPr>
          <w:rFonts w:ascii="Franklin Gothic Book" w:hAnsi="Franklin Gothic Book"/>
        </w:rPr>
      </w:pPr>
    </w:p>
    <w:p w:rsidR="003A082E" w:rsidRDefault="00A628FB" w:rsidP="00A03C33">
      <w:pPr>
        <w:widowControl w:val="0"/>
        <w:spacing w:after="0" w:line="276" w:lineRule="auto"/>
        <w:rPr>
          <w:rFonts w:ascii="Franklin Gothic Book" w:hAnsi="Franklin Gothic Book"/>
        </w:rPr>
      </w:pPr>
      <w:r>
        <w:rPr>
          <w:rFonts w:ascii="Franklin Gothic Book" w:hAnsi="Franklin Gothic Book"/>
        </w:rPr>
        <w:t>Higher</w:t>
      </w:r>
      <w:r w:rsidR="00956E7E">
        <w:rPr>
          <w:rFonts w:ascii="Franklin Gothic Book" w:hAnsi="Franklin Gothic Book"/>
        </w:rPr>
        <w:t xml:space="preserve"> education researchers are encouraged to find strategies for including people with disabilities in their work on campus climate</w:t>
      </w:r>
      <w:r w:rsidR="00F3624E">
        <w:rPr>
          <w:rFonts w:ascii="Franklin Gothic Book" w:hAnsi="Franklin Gothic Book"/>
        </w:rPr>
        <w:t>, retention, and campus diversity</w:t>
      </w:r>
      <w:r w:rsidR="006B222F">
        <w:rPr>
          <w:rFonts w:ascii="Franklin Gothic Book" w:hAnsi="Franklin Gothic Book"/>
        </w:rPr>
        <w:t xml:space="preserve">. </w:t>
      </w:r>
      <w:r w:rsidR="00956E7E">
        <w:rPr>
          <w:rFonts w:ascii="Franklin Gothic Book" w:hAnsi="Franklin Gothic Book"/>
        </w:rPr>
        <w:t xml:space="preserve">Accessibility in research methods and </w:t>
      </w:r>
      <w:r>
        <w:rPr>
          <w:rFonts w:ascii="Franklin Gothic Book" w:hAnsi="Franklin Gothic Book"/>
        </w:rPr>
        <w:t>recruitment of</w:t>
      </w:r>
      <w:r w:rsidR="00956E7E">
        <w:rPr>
          <w:rFonts w:ascii="Franklin Gothic Book" w:hAnsi="Franklin Gothic Book"/>
        </w:rPr>
        <w:t xml:space="preserve"> students, faculty, and staff with disabilities </w:t>
      </w:r>
      <w:r w:rsidR="00F3624E">
        <w:rPr>
          <w:rFonts w:ascii="Franklin Gothic Book" w:hAnsi="Franklin Gothic Book"/>
        </w:rPr>
        <w:t>can be good first steps</w:t>
      </w:r>
      <w:r w:rsidR="006B222F">
        <w:rPr>
          <w:rFonts w:ascii="Franklin Gothic Book" w:hAnsi="Franklin Gothic Book"/>
        </w:rPr>
        <w:t xml:space="preserve">. </w:t>
      </w:r>
      <w:r w:rsidR="00956E7E">
        <w:rPr>
          <w:rFonts w:ascii="Franklin Gothic Book" w:hAnsi="Franklin Gothic Book"/>
        </w:rPr>
        <w:t xml:space="preserve">Disability can also be </w:t>
      </w:r>
      <w:r w:rsidR="00F3624E">
        <w:rPr>
          <w:rFonts w:ascii="Franklin Gothic Book" w:hAnsi="Franklin Gothic Book"/>
        </w:rPr>
        <w:t>defined</w:t>
      </w:r>
      <w:r w:rsidR="00956E7E">
        <w:rPr>
          <w:rFonts w:ascii="Franklin Gothic Book" w:hAnsi="Franklin Gothic Book"/>
        </w:rPr>
        <w:t xml:space="preserve"> as a demographic group</w:t>
      </w:r>
      <w:r>
        <w:rPr>
          <w:rFonts w:ascii="Franklin Gothic Book" w:hAnsi="Franklin Gothic Book"/>
        </w:rPr>
        <w:t xml:space="preserve"> for research participants, with aggregated findings to </w:t>
      </w:r>
      <w:r w:rsidR="00956E7E">
        <w:rPr>
          <w:rFonts w:ascii="Franklin Gothic Book" w:hAnsi="Franklin Gothic Book"/>
        </w:rPr>
        <w:t xml:space="preserve">explore how people with disabilities experience campus life, and whether inclusion and retention </w:t>
      </w:r>
      <w:r>
        <w:rPr>
          <w:rFonts w:ascii="Franklin Gothic Book" w:hAnsi="Franklin Gothic Book"/>
        </w:rPr>
        <w:t xml:space="preserve">strategies are </w:t>
      </w:r>
      <w:r w:rsidR="00956E7E">
        <w:rPr>
          <w:rFonts w:ascii="Franklin Gothic Book" w:hAnsi="Franklin Gothic Book"/>
        </w:rPr>
        <w:t>effective with this population</w:t>
      </w:r>
      <w:r w:rsidR="006B222F">
        <w:rPr>
          <w:rFonts w:ascii="Franklin Gothic Book" w:hAnsi="Franklin Gothic Book"/>
        </w:rPr>
        <w:t xml:space="preserve">. </w:t>
      </w:r>
      <w:r w:rsidR="00A03C33">
        <w:rPr>
          <w:rFonts w:ascii="Franklin Gothic Book" w:hAnsi="Franklin Gothic Book"/>
        </w:rPr>
        <w:t xml:space="preserve">Further research about disability in higher education may </w:t>
      </w:r>
      <w:r w:rsidR="00F3624E">
        <w:rPr>
          <w:rFonts w:ascii="Franklin Gothic Book" w:hAnsi="Franklin Gothic Book"/>
        </w:rPr>
        <w:t xml:space="preserve">not only </w:t>
      </w:r>
      <w:r w:rsidR="00A03C33">
        <w:rPr>
          <w:rFonts w:ascii="Franklin Gothic Book" w:hAnsi="Franklin Gothic Book"/>
        </w:rPr>
        <w:t xml:space="preserve">contribute to the development of policy and practice, </w:t>
      </w:r>
      <w:r w:rsidR="00F3624E">
        <w:rPr>
          <w:rFonts w:ascii="Franklin Gothic Book" w:hAnsi="Franklin Gothic Book"/>
        </w:rPr>
        <w:t>but also influence the ways</w:t>
      </w:r>
      <w:r w:rsidR="00A03C33">
        <w:rPr>
          <w:rFonts w:ascii="Franklin Gothic Book" w:hAnsi="Franklin Gothic Book"/>
        </w:rPr>
        <w:t xml:space="preserve"> higher education administrators and student affairs staff </w:t>
      </w:r>
      <w:r w:rsidR="007E544D">
        <w:rPr>
          <w:rFonts w:ascii="Franklin Gothic Book" w:hAnsi="Franklin Gothic Book"/>
        </w:rPr>
        <w:t xml:space="preserve">members </w:t>
      </w:r>
      <w:r w:rsidR="00A03C33">
        <w:rPr>
          <w:rFonts w:ascii="Franklin Gothic Book" w:hAnsi="Franklin Gothic Book"/>
        </w:rPr>
        <w:t>are trained</w:t>
      </w:r>
      <w:r>
        <w:rPr>
          <w:rFonts w:ascii="Franklin Gothic Book" w:hAnsi="Franklin Gothic Book"/>
        </w:rPr>
        <w:t>, since most programs do not include coursework on this topic</w:t>
      </w:r>
      <w:r w:rsidR="00F3624E">
        <w:rPr>
          <w:rFonts w:ascii="Franklin Gothic Book" w:hAnsi="Franklin Gothic Book"/>
        </w:rPr>
        <w:t xml:space="preserve"> (Shallish, 2017)</w:t>
      </w:r>
      <w:r w:rsidR="006B222F">
        <w:rPr>
          <w:rFonts w:ascii="Franklin Gothic Book" w:hAnsi="Franklin Gothic Book"/>
        </w:rPr>
        <w:t xml:space="preserve">. </w:t>
      </w:r>
      <w:r w:rsidR="00F3624E">
        <w:rPr>
          <w:rFonts w:ascii="Franklin Gothic Book" w:hAnsi="Franklin Gothic Book"/>
        </w:rPr>
        <w:t xml:space="preserve">Expanded definitions of </w:t>
      </w:r>
      <w:r>
        <w:rPr>
          <w:rFonts w:ascii="Franklin Gothic Book" w:hAnsi="Franklin Gothic Book"/>
        </w:rPr>
        <w:t xml:space="preserve">higher education </w:t>
      </w:r>
      <w:r w:rsidR="00F3624E">
        <w:rPr>
          <w:rFonts w:ascii="Franklin Gothic Book" w:hAnsi="Franklin Gothic Book"/>
        </w:rPr>
        <w:t>diversity a</w:t>
      </w:r>
      <w:r w:rsidR="00232C8D">
        <w:rPr>
          <w:rFonts w:ascii="Franklin Gothic Book" w:hAnsi="Franklin Gothic Book"/>
        </w:rPr>
        <w:t xml:space="preserve">nd inclusion may also lead to enhanced collaboration and understanding of </w:t>
      </w:r>
      <w:r>
        <w:rPr>
          <w:rFonts w:ascii="Franklin Gothic Book" w:hAnsi="Franklin Gothic Book"/>
        </w:rPr>
        <w:t xml:space="preserve">students’ </w:t>
      </w:r>
      <w:r w:rsidR="00232C8D">
        <w:rPr>
          <w:rFonts w:ascii="Franklin Gothic Book" w:hAnsi="Franklin Gothic Book"/>
        </w:rPr>
        <w:t xml:space="preserve">intersectional identities, since researchers </w:t>
      </w:r>
      <w:r>
        <w:rPr>
          <w:rFonts w:ascii="Franklin Gothic Book" w:hAnsi="Franklin Gothic Book"/>
        </w:rPr>
        <w:t>of</w:t>
      </w:r>
      <w:r w:rsidR="00232C8D">
        <w:rPr>
          <w:rFonts w:ascii="Franklin Gothic Book" w:hAnsi="Franklin Gothic Book"/>
        </w:rPr>
        <w:t xml:space="preserve"> disabilit</w:t>
      </w:r>
      <w:r>
        <w:rPr>
          <w:rFonts w:ascii="Franklin Gothic Book" w:hAnsi="Franklin Gothic Book"/>
        </w:rPr>
        <w:t>y</w:t>
      </w:r>
      <w:r w:rsidR="00232C8D">
        <w:rPr>
          <w:rFonts w:ascii="Franklin Gothic Book" w:hAnsi="Franklin Gothic Book"/>
        </w:rPr>
        <w:t xml:space="preserve"> are often excluded from conferences and </w:t>
      </w:r>
      <w:r>
        <w:rPr>
          <w:rFonts w:ascii="Franklin Gothic Book" w:hAnsi="Franklin Gothic Book"/>
        </w:rPr>
        <w:t>large-scale</w:t>
      </w:r>
      <w:r w:rsidR="00232C8D">
        <w:rPr>
          <w:rFonts w:ascii="Franklin Gothic Book" w:hAnsi="Franklin Gothic Book"/>
        </w:rPr>
        <w:t xml:space="preserve"> </w:t>
      </w:r>
      <w:r>
        <w:rPr>
          <w:rFonts w:ascii="Franklin Gothic Book" w:hAnsi="Franklin Gothic Book"/>
        </w:rPr>
        <w:t xml:space="preserve">studies </w:t>
      </w:r>
      <w:r w:rsidR="00232C8D">
        <w:rPr>
          <w:rFonts w:ascii="Franklin Gothic Book" w:hAnsi="Franklin Gothic Book"/>
        </w:rPr>
        <w:t>exploring these topics.</w:t>
      </w:r>
      <w:r w:rsidR="00A03C33">
        <w:rPr>
          <w:rFonts w:ascii="Franklin Gothic Book" w:hAnsi="Franklin Gothic Book"/>
        </w:rPr>
        <w:t xml:space="preserve"> </w:t>
      </w:r>
    </w:p>
    <w:p w:rsidR="003A082E" w:rsidRDefault="003A082E" w:rsidP="00A03C33">
      <w:pPr>
        <w:widowControl w:val="0"/>
        <w:spacing w:after="0" w:line="276" w:lineRule="auto"/>
        <w:rPr>
          <w:rFonts w:ascii="Franklin Gothic Book" w:hAnsi="Franklin Gothic Book"/>
        </w:rPr>
      </w:pPr>
    </w:p>
    <w:p w:rsidR="00A03C33" w:rsidRPr="003668E0" w:rsidRDefault="00F3624E" w:rsidP="00A03C33">
      <w:pPr>
        <w:widowControl w:val="0"/>
        <w:spacing w:after="0" w:line="276" w:lineRule="auto"/>
        <w:rPr>
          <w:rFonts w:ascii="Franklin Gothic Book" w:hAnsi="Franklin Gothic Book"/>
        </w:rPr>
      </w:pPr>
      <w:r>
        <w:rPr>
          <w:rFonts w:ascii="Franklin Gothic Book" w:hAnsi="Franklin Gothic Book"/>
        </w:rPr>
        <w:t xml:space="preserve">Researchers who are </w:t>
      </w:r>
      <w:r w:rsidR="00A628FB">
        <w:rPr>
          <w:rFonts w:ascii="Franklin Gothic Book" w:hAnsi="Franklin Gothic Book"/>
        </w:rPr>
        <w:t>focused on</w:t>
      </w:r>
      <w:r w:rsidR="003A082E">
        <w:rPr>
          <w:rFonts w:ascii="Franklin Gothic Book" w:hAnsi="Franklin Gothic Book"/>
        </w:rPr>
        <w:t xml:space="preserve"> disability </w:t>
      </w:r>
      <w:r w:rsidR="00A628FB">
        <w:rPr>
          <w:rFonts w:ascii="Franklin Gothic Book" w:hAnsi="Franklin Gothic Book"/>
        </w:rPr>
        <w:t>at the postsecondary level</w:t>
      </w:r>
      <w:r>
        <w:rPr>
          <w:rFonts w:ascii="Franklin Gothic Book" w:hAnsi="Franklin Gothic Book"/>
        </w:rPr>
        <w:t xml:space="preserve"> </w:t>
      </w:r>
      <w:r w:rsidR="003A082E">
        <w:rPr>
          <w:rFonts w:ascii="Franklin Gothic Book" w:hAnsi="Franklin Gothic Book"/>
        </w:rPr>
        <w:t>may</w:t>
      </w:r>
      <w:r>
        <w:rPr>
          <w:rFonts w:ascii="Franklin Gothic Book" w:hAnsi="Franklin Gothic Book"/>
        </w:rPr>
        <w:t xml:space="preserve"> further</w:t>
      </w:r>
      <w:r w:rsidR="003A082E">
        <w:rPr>
          <w:rFonts w:ascii="Franklin Gothic Book" w:hAnsi="Franklin Gothic Book"/>
        </w:rPr>
        <w:t xml:space="preserve"> support this work by </w:t>
      </w:r>
      <w:r>
        <w:rPr>
          <w:rFonts w:ascii="Franklin Gothic Book" w:hAnsi="Franklin Gothic Book"/>
        </w:rPr>
        <w:t>considering ways to expand their work into investigations at the campus level, or even into multi-site research studies</w:t>
      </w:r>
      <w:r w:rsidR="006B222F">
        <w:rPr>
          <w:rFonts w:ascii="Franklin Gothic Book" w:hAnsi="Franklin Gothic Book"/>
        </w:rPr>
        <w:t xml:space="preserve">. </w:t>
      </w:r>
      <w:r w:rsidR="003A082E">
        <w:rPr>
          <w:rFonts w:ascii="Franklin Gothic Book" w:hAnsi="Franklin Gothic Book"/>
        </w:rPr>
        <w:t xml:space="preserve">While disability and higher education is still an emerging field, </w:t>
      </w:r>
      <w:r>
        <w:rPr>
          <w:rFonts w:ascii="Franklin Gothic Book" w:hAnsi="Franklin Gothic Book"/>
        </w:rPr>
        <w:t xml:space="preserve">as authors of this research brief, we especially noted the need for intervention studies, large-scale research, </w:t>
      </w:r>
      <w:r w:rsidR="003A082E">
        <w:rPr>
          <w:rFonts w:ascii="Franklin Gothic Book" w:hAnsi="Franklin Gothic Book"/>
        </w:rPr>
        <w:t xml:space="preserve">and longitudinal </w:t>
      </w:r>
      <w:r>
        <w:rPr>
          <w:rFonts w:ascii="Franklin Gothic Book" w:hAnsi="Franklin Gothic Book"/>
        </w:rPr>
        <w:t xml:space="preserve">studies. Avellone and Scott (2017) have </w:t>
      </w:r>
      <w:r w:rsidR="00A628FB">
        <w:rPr>
          <w:rFonts w:ascii="Franklin Gothic Book" w:hAnsi="Franklin Gothic Book"/>
        </w:rPr>
        <w:t>documented</w:t>
      </w:r>
      <w:r>
        <w:rPr>
          <w:rFonts w:ascii="Franklin Gothic Book" w:hAnsi="Franklin Gothic Book"/>
        </w:rPr>
        <w:t xml:space="preserve"> </w:t>
      </w:r>
      <w:r w:rsidR="00A628FB">
        <w:rPr>
          <w:rFonts w:ascii="Franklin Gothic Book" w:hAnsi="Franklin Gothic Book"/>
        </w:rPr>
        <w:t>multiple</w:t>
      </w:r>
      <w:r>
        <w:rPr>
          <w:rFonts w:ascii="Franklin Gothic Book" w:hAnsi="Franklin Gothic Book"/>
        </w:rPr>
        <w:t xml:space="preserve"> national </w:t>
      </w:r>
      <w:r w:rsidR="00B61AEE">
        <w:rPr>
          <w:rFonts w:ascii="Franklin Gothic Book" w:hAnsi="Franklin Gothic Book"/>
        </w:rPr>
        <w:t xml:space="preserve">and federal </w:t>
      </w:r>
      <w:r>
        <w:rPr>
          <w:rFonts w:ascii="Franklin Gothic Book" w:hAnsi="Franklin Gothic Book"/>
        </w:rPr>
        <w:t xml:space="preserve">databases </w:t>
      </w:r>
      <w:r w:rsidR="00A628FB">
        <w:rPr>
          <w:rFonts w:ascii="Franklin Gothic Book" w:hAnsi="Franklin Gothic Book"/>
        </w:rPr>
        <w:t>with information about</w:t>
      </w:r>
      <w:r>
        <w:rPr>
          <w:rFonts w:ascii="Franklin Gothic Book" w:hAnsi="Franklin Gothic Book"/>
        </w:rPr>
        <w:t xml:space="preserve"> college students with disabilities, but these are </w:t>
      </w:r>
      <w:r w:rsidR="00A628FB">
        <w:rPr>
          <w:rFonts w:ascii="Franklin Gothic Book" w:hAnsi="Franklin Gothic Book"/>
        </w:rPr>
        <w:t xml:space="preserve">currently </w:t>
      </w:r>
      <w:r w:rsidR="007E544D">
        <w:rPr>
          <w:rFonts w:ascii="Franklin Gothic Book" w:hAnsi="Franklin Gothic Book"/>
        </w:rPr>
        <w:t>under</w:t>
      </w:r>
      <w:r w:rsidR="00540F42">
        <w:rPr>
          <w:rFonts w:ascii="Franklin Gothic Book" w:hAnsi="Franklin Gothic Book"/>
        </w:rPr>
        <w:t>utilized</w:t>
      </w:r>
      <w:r w:rsidR="00B61AEE">
        <w:rPr>
          <w:rFonts w:ascii="Franklin Gothic Book" w:hAnsi="Franklin Gothic Book"/>
        </w:rPr>
        <w:t xml:space="preserve"> and inadequate for longitudinal studies of retention</w:t>
      </w:r>
      <w:r w:rsidR="00540F42">
        <w:rPr>
          <w:rFonts w:ascii="Franklin Gothic Book" w:hAnsi="Franklin Gothic Book"/>
        </w:rPr>
        <w:t xml:space="preserve">.  Furthermore, we also noted the dearth of literature on the economics of disability in higher education, including funding mechanisms, the impact of state and federal budget </w:t>
      </w:r>
      <w:r w:rsidR="00BF4150">
        <w:rPr>
          <w:rFonts w:ascii="Franklin Gothic Book" w:hAnsi="Franklin Gothic Book"/>
        </w:rPr>
        <w:t>funding (or cuts)</w:t>
      </w:r>
      <w:r w:rsidR="00540F42">
        <w:rPr>
          <w:rFonts w:ascii="Franklin Gothic Book" w:hAnsi="Franklin Gothic Book"/>
        </w:rPr>
        <w:t xml:space="preserve"> on disability services, budgeting and service provision at resource-poor schools, funding for student versus employee </w:t>
      </w:r>
      <w:r w:rsidR="00856D95">
        <w:rPr>
          <w:rFonts w:ascii="Franklin Gothic Book" w:hAnsi="Franklin Gothic Book"/>
        </w:rPr>
        <w:t>services</w:t>
      </w:r>
      <w:r w:rsidR="00540F42">
        <w:rPr>
          <w:rFonts w:ascii="Franklin Gothic Book" w:hAnsi="Franklin Gothic Book"/>
        </w:rPr>
        <w:t>, and resource allocation across camp</w:t>
      </w:r>
      <w:r w:rsidR="00856D95">
        <w:rPr>
          <w:rFonts w:ascii="Franklin Gothic Book" w:hAnsi="Franklin Gothic Book"/>
        </w:rPr>
        <w:t xml:space="preserve">us for disability-related needs. </w:t>
      </w:r>
      <w:r w:rsidR="00B61AEE">
        <w:rPr>
          <w:rFonts w:ascii="Franklin Gothic Book" w:hAnsi="Franklin Gothic Book"/>
        </w:rPr>
        <w:t>Lastly, a</w:t>
      </w:r>
      <w:r w:rsidR="00856D95">
        <w:rPr>
          <w:rFonts w:ascii="Franklin Gothic Book" w:hAnsi="Franklin Gothic Book"/>
        </w:rPr>
        <w:t xml:space="preserve"> nascent body of research suggest students’ experiences with disability services is </w:t>
      </w:r>
      <w:r w:rsidR="006F0464">
        <w:rPr>
          <w:rFonts w:ascii="Franklin Gothic Book" w:hAnsi="Franklin Gothic Book"/>
        </w:rPr>
        <w:t xml:space="preserve">highly variable, </w:t>
      </w:r>
      <w:r w:rsidR="00856D95">
        <w:rPr>
          <w:rFonts w:ascii="Franklin Gothic Book" w:hAnsi="Franklin Gothic Book"/>
        </w:rPr>
        <w:t>mediated by administrative skills and knowledge of individual disability services providers (see, e.g., Christ,</w:t>
      </w:r>
      <w:r w:rsidR="00B61AEE">
        <w:rPr>
          <w:rFonts w:ascii="Franklin Gothic Book" w:hAnsi="Franklin Gothic Book"/>
        </w:rPr>
        <w:t xml:space="preserve"> 2007; Hong, 2015).  This</w:t>
      </w:r>
      <w:r w:rsidR="00856D95">
        <w:rPr>
          <w:rFonts w:ascii="Franklin Gothic Book" w:hAnsi="Franklin Gothic Book"/>
        </w:rPr>
        <w:t xml:space="preserve"> is a matter of national concern, </w:t>
      </w:r>
      <w:r w:rsidR="00B61AEE">
        <w:rPr>
          <w:rFonts w:ascii="Franklin Gothic Book" w:hAnsi="Franklin Gothic Book"/>
        </w:rPr>
        <w:t xml:space="preserve">since it implies little consistency or standardization in disability services, which is unsurprising </w:t>
      </w:r>
      <w:r w:rsidR="00856D95">
        <w:rPr>
          <w:rFonts w:ascii="Franklin Gothic Book" w:hAnsi="Franklin Gothic Book"/>
        </w:rPr>
        <w:t>given the</w:t>
      </w:r>
      <w:r w:rsidR="00B61AEE">
        <w:rPr>
          <w:rFonts w:ascii="Franklin Gothic Book" w:hAnsi="Franklin Gothic Book"/>
        </w:rPr>
        <w:t xml:space="preserve"> autonomy of campuses and the</w:t>
      </w:r>
      <w:r w:rsidR="00856D95">
        <w:rPr>
          <w:rFonts w:ascii="Franklin Gothic Book" w:hAnsi="Franklin Gothic Book"/>
        </w:rPr>
        <w:t xml:space="preserve"> lack of degree</w:t>
      </w:r>
      <w:r w:rsidR="00B61AEE">
        <w:rPr>
          <w:rFonts w:ascii="Franklin Gothic Book" w:hAnsi="Franklin Gothic Book"/>
        </w:rPr>
        <w:t xml:space="preserve">, </w:t>
      </w:r>
      <w:r w:rsidR="00856D95">
        <w:rPr>
          <w:rFonts w:ascii="Franklin Gothic Book" w:hAnsi="Franklin Gothic Book"/>
        </w:rPr>
        <w:t>certification</w:t>
      </w:r>
      <w:r w:rsidR="00B61AEE">
        <w:rPr>
          <w:rFonts w:ascii="Franklin Gothic Book" w:hAnsi="Franklin Gothic Book"/>
        </w:rPr>
        <w:t>, and training</w:t>
      </w:r>
      <w:r w:rsidR="00856D95">
        <w:rPr>
          <w:rFonts w:ascii="Franklin Gothic Book" w:hAnsi="Franklin Gothic Book"/>
        </w:rPr>
        <w:t xml:space="preserve"> programs </w:t>
      </w:r>
      <w:r w:rsidR="00B61AEE">
        <w:rPr>
          <w:rFonts w:ascii="Franklin Gothic Book" w:hAnsi="Franklin Gothic Book"/>
        </w:rPr>
        <w:t>for</w:t>
      </w:r>
      <w:r w:rsidR="00856D95">
        <w:rPr>
          <w:rFonts w:ascii="Franklin Gothic Book" w:hAnsi="Franklin Gothic Book"/>
        </w:rPr>
        <w:t xml:space="preserve"> postsecondary d</w:t>
      </w:r>
      <w:r w:rsidR="006F0464">
        <w:rPr>
          <w:rFonts w:ascii="Franklin Gothic Book" w:hAnsi="Franklin Gothic Book"/>
        </w:rPr>
        <w:t xml:space="preserve">isability services professionals.  Additional research </w:t>
      </w:r>
      <w:r w:rsidR="00B61AEE">
        <w:rPr>
          <w:rFonts w:ascii="Franklin Gothic Book" w:hAnsi="Franklin Gothic Book"/>
        </w:rPr>
        <w:t>can</w:t>
      </w:r>
      <w:r w:rsidR="006F0464">
        <w:rPr>
          <w:rFonts w:ascii="Franklin Gothic Book" w:hAnsi="Franklin Gothic Book"/>
        </w:rPr>
        <w:t xml:space="preserve"> direct </w:t>
      </w:r>
      <w:r w:rsidR="00B61AEE">
        <w:rPr>
          <w:rFonts w:ascii="Franklin Gothic Book" w:hAnsi="Franklin Gothic Book"/>
        </w:rPr>
        <w:t xml:space="preserve">campus, state and federal </w:t>
      </w:r>
      <w:r w:rsidR="006F0464">
        <w:rPr>
          <w:rFonts w:ascii="Franklin Gothic Book" w:hAnsi="Franklin Gothic Book"/>
        </w:rPr>
        <w:t xml:space="preserve">policy on </w:t>
      </w:r>
      <w:r w:rsidR="00B61AEE">
        <w:rPr>
          <w:rFonts w:ascii="Franklin Gothic Book" w:hAnsi="Franklin Gothic Book"/>
        </w:rPr>
        <w:t>all of these issues.</w:t>
      </w:r>
    </w:p>
    <w:p w:rsidR="00A03C33" w:rsidRDefault="00A03C33" w:rsidP="00956E7E">
      <w:pPr>
        <w:widowControl w:val="0"/>
        <w:spacing w:after="0" w:line="276" w:lineRule="auto"/>
        <w:rPr>
          <w:rFonts w:ascii="Franklin Gothic Book" w:hAnsi="Franklin Gothic Book"/>
        </w:rPr>
      </w:pPr>
    </w:p>
    <w:p w:rsidR="00A03C33" w:rsidRPr="003668E0" w:rsidRDefault="00A03C33" w:rsidP="00956E7E">
      <w:pPr>
        <w:widowControl w:val="0"/>
        <w:spacing w:after="0" w:line="276" w:lineRule="auto"/>
        <w:rPr>
          <w:rFonts w:ascii="Franklin Gothic Book" w:hAnsi="Franklin Gothic Book"/>
        </w:rPr>
      </w:pPr>
      <w:r>
        <w:rPr>
          <w:rFonts w:ascii="Franklin Gothic Book" w:hAnsi="Franklin Gothic Book"/>
        </w:rPr>
        <w:t xml:space="preserve">With increasing diversity of disabled students and faculty and </w:t>
      </w:r>
      <w:r w:rsidR="0013320E">
        <w:rPr>
          <w:rFonts w:ascii="Franklin Gothic Book" w:hAnsi="Franklin Gothic Book"/>
        </w:rPr>
        <w:t>the ongoing</w:t>
      </w:r>
      <w:r>
        <w:rPr>
          <w:rFonts w:ascii="Franklin Gothic Book" w:hAnsi="Franklin Gothic Book"/>
        </w:rPr>
        <w:t xml:space="preserve"> evolution of disability-related </w:t>
      </w:r>
      <w:r w:rsidR="0013320E">
        <w:rPr>
          <w:rFonts w:ascii="Franklin Gothic Book" w:hAnsi="Franklin Gothic Book"/>
        </w:rPr>
        <w:t xml:space="preserve">caselaw </w:t>
      </w:r>
      <w:r>
        <w:rPr>
          <w:rFonts w:ascii="Franklin Gothic Book" w:hAnsi="Franklin Gothic Book"/>
        </w:rPr>
        <w:t xml:space="preserve">and </w:t>
      </w:r>
      <w:r w:rsidR="0013320E">
        <w:rPr>
          <w:rFonts w:ascii="Franklin Gothic Book" w:hAnsi="Franklin Gothic Book"/>
        </w:rPr>
        <w:t>legislation</w:t>
      </w:r>
      <w:r>
        <w:rPr>
          <w:rFonts w:ascii="Franklin Gothic Book" w:hAnsi="Franklin Gothic Book"/>
        </w:rPr>
        <w:t>, colleges and universities in the U.S. may be justifiably focused on compliance and disability services</w:t>
      </w:r>
      <w:r w:rsidR="006B222F">
        <w:rPr>
          <w:rFonts w:ascii="Franklin Gothic Book" w:hAnsi="Franklin Gothic Book"/>
        </w:rPr>
        <w:t xml:space="preserve">. </w:t>
      </w:r>
      <w:r>
        <w:rPr>
          <w:rFonts w:ascii="Franklin Gothic Book" w:hAnsi="Franklin Gothic Book"/>
        </w:rPr>
        <w:t>This</w:t>
      </w:r>
      <w:r w:rsidR="003A082E">
        <w:rPr>
          <w:rFonts w:ascii="Franklin Gothic Book" w:hAnsi="Franklin Gothic Book"/>
        </w:rPr>
        <w:t xml:space="preserve"> research</w:t>
      </w:r>
      <w:r>
        <w:rPr>
          <w:rFonts w:ascii="Franklin Gothic Book" w:hAnsi="Franklin Gothic Book"/>
        </w:rPr>
        <w:t xml:space="preserve"> brief urges institutions of higher education to look at disability as a campus-wide diversity</w:t>
      </w:r>
      <w:r w:rsidR="0013320E">
        <w:rPr>
          <w:rFonts w:ascii="Franklin Gothic Book" w:hAnsi="Franklin Gothic Book"/>
        </w:rPr>
        <w:t xml:space="preserve"> and retention</w:t>
      </w:r>
      <w:r>
        <w:rPr>
          <w:rFonts w:ascii="Franklin Gothic Book" w:hAnsi="Franklin Gothic Book"/>
        </w:rPr>
        <w:t xml:space="preserve"> issue</w:t>
      </w:r>
      <w:r w:rsidR="006B222F">
        <w:rPr>
          <w:rFonts w:ascii="Franklin Gothic Book" w:hAnsi="Franklin Gothic Book"/>
        </w:rPr>
        <w:t xml:space="preserve">. </w:t>
      </w:r>
      <w:r>
        <w:rPr>
          <w:rFonts w:ascii="Franklin Gothic Book" w:hAnsi="Franklin Gothic Book"/>
        </w:rPr>
        <w:t>Evaluations of disability practices, education</w:t>
      </w:r>
      <w:r w:rsidR="00C92C0D">
        <w:rPr>
          <w:rFonts w:ascii="Franklin Gothic Book" w:hAnsi="Franklin Gothic Book"/>
        </w:rPr>
        <w:t>, and ongoing engagement with disability issues can</w:t>
      </w:r>
      <w:r>
        <w:rPr>
          <w:rFonts w:ascii="Franklin Gothic Book" w:hAnsi="Franklin Gothic Book"/>
        </w:rPr>
        <w:t xml:space="preserve"> foster an improved campus climate, which can then become a matter of campus pride</w:t>
      </w:r>
      <w:r w:rsidR="006B222F">
        <w:rPr>
          <w:rFonts w:ascii="Franklin Gothic Book" w:hAnsi="Franklin Gothic Book"/>
        </w:rPr>
        <w:t xml:space="preserve">. </w:t>
      </w:r>
      <w:r w:rsidR="003A082E">
        <w:rPr>
          <w:rFonts w:ascii="Franklin Gothic Book" w:hAnsi="Franklin Gothic Book"/>
        </w:rPr>
        <w:t xml:space="preserve">As individual colleges and universities find ways to positively </w:t>
      </w:r>
      <w:r w:rsidR="00C92C0D">
        <w:rPr>
          <w:rFonts w:ascii="Franklin Gothic Book" w:hAnsi="Franklin Gothic Book"/>
        </w:rPr>
        <w:t>change their</w:t>
      </w:r>
      <w:r w:rsidR="003A082E">
        <w:rPr>
          <w:rFonts w:ascii="Franklin Gothic Book" w:hAnsi="Franklin Gothic Book"/>
        </w:rPr>
        <w:t xml:space="preserve"> campus climate</w:t>
      </w:r>
      <w:r w:rsidR="00C92C0D">
        <w:rPr>
          <w:rFonts w:ascii="Franklin Gothic Book" w:hAnsi="Franklin Gothic Book"/>
        </w:rPr>
        <w:t>s</w:t>
      </w:r>
      <w:r w:rsidR="003A082E">
        <w:rPr>
          <w:rFonts w:ascii="Franklin Gothic Book" w:hAnsi="Franklin Gothic Book"/>
        </w:rPr>
        <w:t>, they may also contribute to a more inclusive higher education as a whole.</w:t>
      </w:r>
    </w:p>
    <w:p w:rsidR="001F49D2" w:rsidRDefault="001F49D2" w:rsidP="0004613B">
      <w:pPr>
        <w:widowControl w:val="0"/>
        <w:spacing w:after="0" w:line="276" w:lineRule="auto"/>
        <w:rPr>
          <w:rFonts w:ascii="Franklin Gothic Book" w:hAnsi="Franklin Gothic Book"/>
        </w:rPr>
      </w:pPr>
    </w:p>
    <w:p w:rsidR="00956E7E" w:rsidRDefault="001F49D2" w:rsidP="0004613B">
      <w:pPr>
        <w:spacing w:after="0" w:line="276" w:lineRule="auto"/>
        <w:rPr>
          <w:rFonts w:ascii="Franklin Gothic Book" w:hAnsi="Franklin Gothic Book"/>
        </w:rPr>
      </w:pPr>
      <w:r w:rsidRPr="003668E0">
        <w:rPr>
          <w:rFonts w:ascii="Franklin Gothic Book" w:hAnsi="Franklin Gothic Book"/>
        </w:rPr>
        <w:t> </w:t>
      </w:r>
    </w:p>
    <w:p w:rsidR="00956E7E" w:rsidRPr="00956E7E" w:rsidRDefault="00956E7E" w:rsidP="00263AC7">
      <w:pPr>
        <w:pStyle w:val="Heading1"/>
      </w:pPr>
      <w:bookmarkStart w:id="16" w:name="_Toc488030246"/>
      <w:r>
        <w:t>References</w:t>
      </w:r>
      <w:bookmarkEnd w:id="16"/>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Adreon, D., &amp; Durocher, J. S. (2007). Evaluating the college transition needs of individuals with high-functioning autism spectrum disorders. </w:t>
      </w:r>
      <w:r w:rsidRPr="003668E0">
        <w:rPr>
          <w:rFonts w:ascii="Franklin Gothic Book" w:hAnsi="Franklin Gothic Book"/>
          <w:i/>
          <w:iCs/>
        </w:rPr>
        <w:t>Intervention in School and Clinic, 42</w:t>
      </w:r>
      <w:r w:rsidRPr="003668E0">
        <w:rPr>
          <w:rFonts w:ascii="Franklin Gothic Book" w:hAnsi="Franklin Gothic Book"/>
        </w:rPr>
        <w:t>(5), 271-279. doi:10.1177/10534512070420050201</w:t>
      </w:r>
    </w:p>
    <w:p w:rsidR="000640CC" w:rsidRDefault="00A67205" w:rsidP="000640CC">
      <w:pPr>
        <w:widowControl w:val="0"/>
        <w:spacing w:after="0" w:line="276" w:lineRule="auto"/>
        <w:ind w:left="720" w:hanging="720"/>
        <w:rPr>
          <w:rFonts w:ascii="Franklin Gothic Book" w:hAnsi="Franklin Gothic Book"/>
        </w:rPr>
      </w:pPr>
      <w:r>
        <w:rPr>
          <w:rFonts w:ascii="Franklin Gothic Book" w:hAnsi="Franklin Gothic Book"/>
        </w:rPr>
        <w:t>Agarwal, N., Calvo, B. A., &amp; Kumar, V</w:t>
      </w:r>
      <w:r w:rsidR="006B222F">
        <w:rPr>
          <w:rFonts w:ascii="Franklin Gothic Book" w:hAnsi="Franklin Gothic Book"/>
        </w:rPr>
        <w:t xml:space="preserve">. </w:t>
      </w:r>
      <w:r>
        <w:rPr>
          <w:rFonts w:ascii="Franklin Gothic Book" w:hAnsi="Franklin Gothic Book"/>
        </w:rPr>
        <w:t>(2014)</w:t>
      </w:r>
      <w:r w:rsidR="006B222F">
        <w:rPr>
          <w:rFonts w:ascii="Franklin Gothic Book" w:hAnsi="Franklin Gothic Book"/>
        </w:rPr>
        <w:t xml:space="preserve">. </w:t>
      </w:r>
      <w:r>
        <w:rPr>
          <w:rFonts w:ascii="Franklin Gothic Book" w:hAnsi="Franklin Gothic Book"/>
        </w:rPr>
        <w:t>Paving the road to success: A students with disabilities organization in a university setting</w:t>
      </w:r>
      <w:r w:rsidR="006B222F">
        <w:rPr>
          <w:rFonts w:ascii="Franklin Gothic Book" w:hAnsi="Franklin Gothic Book"/>
        </w:rPr>
        <w:t xml:space="preserve">. </w:t>
      </w:r>
      <w:r>
        <w:rPr>
          <w:rFonts w:ascii="Franklin Gothic Book" w:hAnsi="Franklin Gothic Book"/>
          <w:i/>
        </w:rPr>
        <w:t>College Student Journal</w:t>
      </w:r>
      <w:r>
        <w:rPr>
          <w:rFonts w:ascii="Franklin Gothic Book" w:hAnsi="Franklin Gothic Book"/>
        </w:rPr>
        <w:t xml:space="preserve">, </w:t>
      </w:r>
      <w:r>
        <w:rPr>
          <w:rFonts w:ascii="Franklin Gothic Book" w:hAnsi="Franklin Gothic Book"/>
          <w:i/>
        </w:rPr>
        <w:t>48</w:t>
      </w:r>
      <w:r>
        <w:rPr>
          <w:rFonts w:ascii="Franklin Gothic Book" w:hAnsi="Franklin Gothic Book"/>
        </w:rPr>
        <w:t>(1), 34-44.</w:t>
      </w:r>
    </w:p>
    <w:p w:rsidR="007E544D" w:rsidRPr="007E544D" w:rsidRDefault="007E544D" w:rsidP="000640CC">
      <w:pPr>
        <w:widowControl w:val="0"/>
        <w:spacing w:after="0" w:line="276" w:lineRule="auto"/>
        <w:ind w:left="720" w:hanging="720"/>
        <w:rPr>
          <w:rFonts w:ascii="Franklin Gothic Book" w:hAnsi="Franklin Gothic Book"/>
        </w:rPr>
      </w:pPr>
      <w:r>
        <w:rPr>
          <w:rFonts w:ascii="Franklin Gothic Book" w:hAnsi="Franklin Gothic Book"/>
        </w:rPr>
        <w:t xml:space="preserve">Albanesi, H., </w:t>
      </w:r>
      <w:r w:rsidRPr="007E544D">
        <w:rPr>
          <w:rFonts w:ascii="Franklin Gothic Book" w:hAnsi="Franklin Gothic Book"/>
        </w:rPr>
        <w:t xml:space="preserve">&amp; Nusbaum, E. A. (2017). “Encountering institutional barriers and resistance: Disability discomfort on one campus.  In E. Kim &amp; K. C. Aquino (Eds.) </w:t>
      </w:r>
      <w:r w:rsidRPr="007E544D">
        <w:rPr>
          <w:rFonts w:ascii="Franklin Gothic Book" w:hAnsi="Franklin Gothic Book"/>
          <w:i/>
        </w:rPr>
        <w:t xml:space="preserve">Disability as diversity in higher education: Policies and practices to enhance student success </w:t>
      </w:r>
      <w:r w:rsidRPr="007E544D">
        <w:rPr>
          <w:rFonts w:ascii="Franklin Gothic Book" w:hAnsi="Franklin Gothic Book"/>
        </w:rPr>
        <w:t>(pp. 185-199). New York, NY: Routledge.</w:t>
      </w:r>
    </w:p>
    <w:p w:rsidR="007E544D" w:rsidRPr="007E544D" w:rsidRDefault="007E544D" w:rsidP="000640CC">
      <w:pPr>
        <w:widowControl w:val="0"/>
        <w:spacing w:after="0" w:line="276" w:lineRule="auto"/>
        <w:ind w:left="720" w:hanging="720"/>
        <w:rPr>
          <w:rFonts w:ascii="Franklin Gothic Book" w:hAnsi="Franklin Gothic Book"/>
        </w:rPr>
      </w:pPr>
      <w:r w:rsidRPr="007E544D">
        <w:rPr>
          <w:rFonts w:ascii="Franklin Gothic Book" w:hAnsi="Franklin Gothic Book"/>
          <w:szCs w:val="20"/>
        </w:rPr>
        <w:t xml:space="preserve">Americans with Disabilities Act of 1990, 42 U.S.C. § 12101 </w:t>
      </w:r>
      <w:r w:rsidRPr="007E544D">
        <w:rPr>
          <w:rFonts w:ascii="Franklin Gothic Book" w:hAnsi="Franklin Gothic Book"/>
          <w:i/>
          <w:szCs w:val="20"/>
        </w:rPr>
        <w:t>et seq.</w:t>
      </w:r>
      <w:r w:rsidRPr="007E544D">
        <w:rPr>
          <w:rFonts w:ascii="Franklin Gothic Book" w:hAnsi="Franklin Gothic Book"/>
          <w:szCs w:val="20"/>
        </w:rPr>
        <w:t xml:space="preserve"> (2011).</w:t>
      </w:r>
    </w:p>
    <w:p w:rsidR="001F49D2" w:rsidRPr="007E544D" w:rsidRDefault="001F49D2" w:rsidP="0004613B">
      <w:pPr>
        <w:widowControl w:val="0"/>
        <w:spacing w:after="0" w:line="276" w:lineRule="auto"/>
        <w:ind w:left="720" w:hanging="720"/>
        <w:rPr>
          <w:rFonts w:ascii="Franklin Gothic Book" w:hAnsi="Franklin Gothic Book"/>
        </w:rPr>
      </w:pPr>
      <w:r w:rsidRPr="007E544D">
        <w:rPr>
          <w:rFonts w:ascii="Franklin Gothic Book" w:hAnsi="Franklin Gothic Book"/>
        </w:rPr>
        <w:t>American Disabilities Act Amendments Act of 2008, Pub. L. No. 110-325, 122 Stat. 3553 (2008).</w:t>
      </w:r>
    </w:p>
    <w:p w:rsidR="00BA61A5" w:rsidRPr="00683584" w:rsidRDefault="00BA61A5" w:rsidP="0004613B">
      <w:pPr>
        <w:widowControl w:val="0"/>
        <w:spacing w:after="0" w:line="276" w:lineRule="auto"/>
        <w:ind w:left="720" w:hanging="720"/>
        <w:rPr>
          <w:rFonts w:ascii="Franklin Gothic Book" w:hAnsi="Franklin Gothic Book"/>
        </w:rPr>
      </w:pPr>
      <w:r w:rsidRPr="007E544D">
        <w:rPr>
          <w:rFonts w:ascii="Franklin Gothic Book" w:hAnsi="Franklin Gothic Book"/>
        </w:rPr>
        <w:t>American Association</w:t>
      </w:r>
      <w:r>
        <w:rPr>
          <w:rFonts w:ascii="Franklin Gothic Book" w:hAnsi="Franklin Gothic Book"/>
        </w:rPr>
        <w:t xml:space="preserve"> of University Professors</w:t>
      </w:r>
      <w:r w:rsidR="006B222F">
        <w:rPr>
          <w:rFonts w:ascii="Franklin Gothic Book" w:hAnsi="Franklin Gothic Book"/>
        </w:rPr>
        <w:t xml:space="preserve">. </w:t>
      </w:r>
      <w:r>
        <w:rPr>
          <w:rFonts w:ascii="Franklin Gothic Book" w:hAnsi="Franklin Gothic Book"/>
        </w:rPr>
        <w:t>(2012)</w:t>
      </w:r>
      <w:r w:rsidR="006B222F">
        <w:rPr>
          <w:rFonts w:ascii="Franklin Gothic Book" w:hAnsi="Franklin Gothic Book"/>
        </w:rPr>
        <w:t xml:space="preserve">. </w:t>
      </w:r>
      <w:r w:rsidR="00683584">
        <w:rPr>
          <w:rFonts w:ascii="Franklin Gothic Book" w:hAnsi="Franklin Gothic Book"/>
          <w:i/>
        </w:rPr>
        <w:t xml:space="preserve">Accommodating faculty members who have </w:t>
      </w:r>
      <w:r w:rsidR="00683584">
        <w:rPr>
          <w:rFonts w:ascii="Franklin Gothic Book" w:hAnsi="Franklin Gothic Book"/>
          <w:i/>
        </w:rPr>
        <w:lastRenderedPageBreak/>
        <w:t>disabilities</w:t>
      </w:r>
      <w:r w:rsidR="006B222F">
        <w:rPr>
          <w:rFonts w:ascii="Franklin Gothic Book" w:hAnsi="Franklin Gothic Book"/>
          <w:i/>
        </w:rPr>
        <w:t xml:space="preserve">. </w:t>
      </w:r>
      <w:r w:rsidR="00683584">
        <w:rPr>
          <w:rFonts w:ascii="Franklin Gothic Book" w:hAnsi="Franklin Gothic Book"/>
          <w:i/>
        </w:rPr>
        <w:t>Report</w:t>
      </w:r>
      <w:r w:rsidR="006B222F">
        <w:rPr>
          <w:rFonts w:ascii="Franklin Gothic Book" w:hAnsi="Franklin Gothic Book"/>
          <w:i/>
        </w:rPr>
        <w:t xml:space="preserve">. </w:t>
      </w:r>
      <w:r w:rsidR="00683584">
        <w:rPr>
          <w:rFonts w:ascii="Franklin Gothic Book" w:hAnsi="Franklin Gothic Book"/>
        </w:rPr>
        <w:t>Washington, DC: Author</w:t>
      </w:r>
      <w:r w:rsidR="006B222F">
        <w:rPr>
          <w:rFonts w:ascii="Franklin Gothic Book" w:hAnsi="Franklin Gothic Book"/>
        </w:rPr>
        <w:t xml:space="preserve">. </w:t>
      </w:r>
      <w:r w:rsidR="00683584">
        <w:rPr>
          <w:rFonts w:ascii="Franklin Gothic Book" w:hAnsi="Franklin Gothic Book"/>
        </w:rPr>
        <w:t xml:space="preserve">Available at </w:t>
      </w:r>
      <w:r w:rsidR="00683584" w:rsidRPr="00683584">
        <w:rPr>
          <w:rFonts w:ascii="Franklin Gothic Book" w:hAnsi="Franklin Gothic Book"/>
        </w:rPr>
        <w:t>https://www.aaup.org/AAUP/comm/rep/A/disabilities.htm</w:t>
      </w:r>
    </w:p>
    <w:p w:rsidR="000640CC" w:rsidRPr="003668E0" w:rsidRDefault="000640CC" w:rsidP="0004613B">
      <w:pPr>
        <w:widowControl w:val="0"/>
        <w:spacing w:after="0" w:line="276" w:lineRule="auto"/>
        <w:ind w:left="720" w:hanging="720"/>
        <w:rPr>
          <w:rFonts w:ascii="Franklin Gothic Book" w:hAnsi="Franklin Gothic Book"/>
        </w:rPr>
      </w:pPr>
      <w:r>
        <w:rPr>
          <w:rFonts w:ascii="Franklin Gothic Book" w:hAnsi="Franklin Gothic Book"/>
        </w:rPr>
        <w:t>American Association of University Professors</w:t>
      </w:r>
      <w:r w:rsidR="006B222F">
        <w:rPr>
          <w:rFonts w:ascii="Franklin Gothic Book" w:hAnsi="Franklin Gothic Book"/>
        </w:rPr>
        <w:t xml:space="preserve">. </w:t>
      </w:r>
      <w:r>
        <w:rPr>
          <w:rFonts w:ascii="Franklin Gothic Book" w:hAnsi="Franklin Gothic Book"/>
        </w:rPr>
        <w:t>(2014, August)</w:t>
      </w:r>
      <w:r w:rsidR="006B222F">
        <w:rPr>
          <w:rFonts w:ascii="Franklin Gothic Book" w:hAnsi="Franklin Gothic Book"/>
        </w:rPr>
        <w:t xml:space="preserve">. </w:t>
      </w:r>
      <w:r>
        <w:rPr>
          <w:rFonts w:ascii="Franklin Gothic Book" w:hAnsi="Franklin Gothic Book"/>
        </w:rPr>
        <w:t>On trigger warnings</w:t>
      </w:r>
      <w:r w:rsidR="006B222F">
        <w:rPr>
          <w:rFonts w:ascii="Franklin Gothic Book" w:hAnsi="Franklin Gothic Book"/>
        </w:rPr>
        <w:t xml:space="preserve">. </w:t>
      </w:r>
      <w:r>
        <w:rPr>
          <w:rFonts w:ascii="Franklin Gothic Book" w:hAnsi="Franklin Gothic Book"/>
        </w:rPr>
        <w:t>Washington, DC: Author</w:t>
      </w:r>
      <w:r w:rsidR="006B222F">
        <w:rPr>
          <w:rFonts w:ascii="Franklin Gothic Book" w:hAnsi="Franklin Gothic Book"/>
        </w:rPr>
        <w:t xml:space="preserve">. </w:t>
      </w:r>
      <w:r>
        <w:rPr>
          <w:rFonts w:ascii="Franklin Gothic Book" w:hAnsi="Franklin Gothic Book"/>
        </w:rPr>
        <w:t xml:space="preserve">Available at </w:t>
      </w:r>
      <w:r w:rsidRPr="000640CC">
        <w:rPr>
          <w:rFonts w:ascii="Franklin Gothic Book" w:hAnsi="Franklin Gothic Book"/>
        </w:rPr>
        <w:t>https://www.aaup.org/report/trigger-warnings</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Angeli, M. (2009). </w:t>
      </w:r>
      <w:r w:rsidRPr="003668E0">
        <w:rPr>
          <w:rFonts w:ascii="Franklin Gothic Book" w:hAnsi="Franklin Gothic Book"/>
          <w:i/>
          <w:iCs/>
        </w:rPr>
        <w:t>Access and equity for all students: Meeting the needs of students with disabilities. Report 09-15</w:t>
      </w:r>
      <w:r w:rsidRPr="003668E0">
        <w:rPr>
          <w:rFonts w:ascii="Franklin Gothic Book" w:hAnsi="Franklin Gothic Book"/>
        </w:rPr>
        <w:t>. Retrieved from http://www.eric.ed.gov/contentdelivery/servlet/ERICServlet?accno=ED507507</w:t>
      </w:r>
    </w:p>
    <w:p w:rsidR="007E544D" w:rsidRDefault="007E544D" w:rsidP="0004613B">
      <w:pPr>
        <w:widowControl w:val="0"/>
        <w:spacing w:after="0" w:line="276" w:lineRule="auto"/>
        <w:ind w:left="720" w:hanging="720"/>
        <w:rPr>
          <w:rFonts w:ascii="Franklin Gothic Book" w:hAnsi="Franklin Gothic Book"/>
        </w:rPr>
      </w:pPr>
      <w:r>
        <w:rPr>
          <w:rFonts w:ascii="Franklin Gothic Book" w:hAnsi="Franklin Gothic Book"/>
        </w:rPr>
        <w:t xml:space="preserve">Anicha, C., Ray, C. M., &amp; Bilen-Green, C.  (2017).  “Working it backward: Student success through faculty professional development.  In E. Kim &amp; K. C. Aquino (Eds.) </w:t>
      </w:r>
      <w:r>
        <w:rPr>
          <w:rFonts w:ascii="Franklin Gothic Book" w:hAnsi="Franklin Gothic Book"/>
          <w:i/>
        </w:rPr>
        <w:t xml:space="preserve">Disability as diversity in higher education: Policies and practices to enhance student success </w:t>
      </w:r>
      <w:r>
        <w:rPr>
          <w:rFonts w:ascii="Franklin Gothic Book" w:hAnsi="Franklin Gothic Book"/>
        </w:rPr>
        <w:t>(pp. 122-137). New York, NY: Routledge.</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Aquino, K. C. (2016). </w:t>
      </w:r>
      <w:r w:rsidRPr="003668E0">
        <w:rPr>
          <w:rFonts w:ascii="Franklin Gothic Book" w:hAnsi="Franklin Gothic Book"/>
          <w:i/>
          <w:iCs/>
        </w:rPr>
        <w:t>The disability-diversity disconnect: Redefining the role of student disability within the postsecondary environment</w:t>
      </w:r>
      <w:r w:rsidRPr="003668E0">
        <w:rPr>
          <w:rFonts w:ascii="Franklin Gothic Book" w:hAnsi="Franklin Gothic Book"/>
        </w:rPr>
        <w:t xml:space="preserve"> (Doctoral dissertation). Retrieved from Seton Hall University Dissertations and Theses (ETDs). Paper 2218.</w:t>
      </w:r>
    </w:p>
    <w:p w:rsidR="00FF74A3" w:rsidRPr="00CF2FAB" w:rsidRDefault="00FF74A3" w:rsidP="00FF74A3">
      <w:pPr>
        <w:widowControl w:val="0"/>
        <w:tabs>
          <w:tab w:val="left" w:pos="43"/>
        </w:tabs>
        <w:spacing w:after="0" w:line="276" w:lineRule="auto"/>
        <w:ind w:left="720" w:hanging="720"/>
        <w:rPr>
          <w:rFonts w:ascii="Franklin Gothic Book" w:hAnsi="Franklin Gothic Book"/>
        </w:rPr>
      </w:pPr>
      <w:r>
        <w:rPr>
          <w:rFonts w:ascii="Franklin Gothic Book" w:hAnsi="Franklin Gothic Book"/>
        </w:rPr>
        <w:t>Aquino, K. C., Alhaddab, T. A., &amp; Kim, E</w:t>
      </w:r>
      <w:r w:rsidR="006B222F">
        <w:rPr>
          <w:rFonts w:ascii="Franklin Gothic Book" w:hAnsi="Franklin Gothic Book"/>
        </w:rPr>
        <w:t xml:space="preserve">. </w:t>
      </w:r>
      <w:r>
        <w:rPr>
          <w:rFonts w:ascii="Franklin Gothic Book" w:hAnsi="Franklin Gothic Book"/>
        </w:rPr>
        <w:t>(2017)</w:t>
      </w:r>
      <w:r w:rsidR="006B222F">
        <w:rPr>
          <w:rFonts w:ascii="Franklin Gothic Book" w:hAnsi="Franklin Gothic Book"/>
        </w:rPr>
        <w:t xml:space="preserve">. </w:t>
      </w:r>
      <w:r>
        <w:rPr>
          <w:rFonts w:ascii="Franklin Gothic Book" w:hAnsi="Franklin Gothic Book"/>
        </w:rPr>
        <w:t>“Does disability matter?” Students’ satisfaction with college experiences</w:t>
      </w:r>
      <w:r w:rsidR="006B222F">
        <w:rPr>
          <w:rFonts w:ascii="Franklin Gothic Book" w:hAnsi="Franklin Gothic Book"/>
        </w:rPr>
        <w:t xml:space="preserve">. </w:t>
      </w:r>
      <w:r>
        <w:rPr>
          <w:rFonts w:ascii="Franklin Gothic Book" w:hAnsi="Franklin Gothic Book"/>
        </w:rPr>
        <w:t xml:space="preserve">In E. Kim &amp; K. C. Aquino (Eds.) </w:t>
      </w:r>
      <w:r>
        <w:rPr>
          <w:rFonts w:ascii="Franklin Gothic Book" w:hAnsi="Franklin Gothic Book"/>
          <w:i/>
        </w:rPr>
        <w:t xml:space="preserve">Disability as diversity in higher education: Policies and practices to enhance student success </w:t>
      </w:r>
      <w:r>
        <w:rPr>
          <w:rFonts w:ascii="Franklin Gothic Book" w:hAnsi="Franklin Gothic Book"/>
        </w:rPr>
        <w:t>(47-60)</w:t>
      </w:r>
      <w:r w:rsidR="006B222F">
        <w:rPr>
          <w:rFonts w:ascii="Franklin Gothic Book" w:hAnsi="Franklin Gothic Book"/>
        </w:rPr>
        <w:t xml:space="preserve">. </w:t>
      </w:r>
      <w:r>
        <w:rPr>
          <w:rFonts w:ascii="Franklin Gothic Book" w:hAnsi="Franklin Gothic Book"/>
        </w:rPr>
        <w:t>New York, NY: Routledge.</w:t>
      </w:r>
    </w:p>
    <w:p w:rsidR="0086744A" w:rsidRPr="0086744A" w:rsidRDefault="0086744A" w:rsidP="0004613B">
      <w:pPr>
        <w:widowControl w:val="0"/>
        <w:spacing w:after="0" w:line="276" w:lineRule="auto"/>
        <w:ind w:left="720" w:hanging="720"/>
        <w:rPr>
          <w:rFonts w:ascii="Franklin Gothic Book" w:hAnsi="Franklin Gothic Book"/>
        </w:rPr>
      </w:pPr>
      <w:r>
        <w:rPr>
          <w:rFonts w:ascii="Franklin Gothic Book" w:hAnsi="Franklin Gothic Book"/>
        </w:rPr>
        <w:t xml:space="preserve">Arbona, C., &amp; Jimenez, C. (2014). Minority stress, ethnic identity, and depression among Latino/a college students. </w:t>
      </w:r>
      <w:r>
        <w:rPr>
          <w:rFonts w:ascii="Franklin Gothic Book" w:hAnsi="Franklin Gothic Book"/>
          <w:i/>
        </w:rPr>
        <w:t>Journal of Counseling Psychology</w:t>
      </w:r>
      <w:r>
        <w:rPr>
          <w:rFonts w:ascii="Franklin Gothic Book" w:hAnsi="Franklin Gothic Book"/>
        </w:rPr>
        <w:t xml:space="preserve">, </w:t>
      </w:r>
      <w:r>
        <w:rPr>
          <w:rFonts w:ascii="Franklin Gothic Book" w:hAnsi="Franklin Gothic Book"/>
          <w:i/>
        </w:rPr>
        <w:t>61</w:t>
      </w:r>
      <w:r>
        <w:rPr>
          <w:rFonts w:ascii="Franklin Gothic Book" w:hAnsi="Franklin Gothic Book"/>
        </w:rPr>
        <w:t>(1), 162-168.</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Arnold, C. L. (1995). Chabot college campus climate survey results, fall 1994. (ERIC Document Reproduction Service No. ED 402982)</w:t>
      </w:r>
    </w:p>
    <w:p w:rsidR="00EB3E2C" w:rsidRDefault="00EB3E2C" w:rsidP="0004613B">
      <w:pPr>
        <w:widowControl w:val="0"/>
        <w:spacing w:after="0" w:line="276" w:lineRule="auto"/>
        <w:ind w:left="720" w:hanging="720"/>
        <w:rPr>
          <w:rFonts w:ascii="Franklin Gothic Book" w:hAnsi="Franklin Gothic Book"/>
        </w:rPr>
      </w:pPr>
      <w:r>
        <w:rPr>
          <w:rFonts w:ascii="Franklin Gothic Book" w:hAnsi="Franklin Gothic Book"/>
        </w:rPr>
        <w:t>Ashkenazy</w:t>
      </w:r>
      <w:r w:rsidR="00602361">
        <w:rPr>
          <w:rFonts w:ascii="Franklin Gothic Book" w:hAnsi="Franklin Gothic Book"/>
        </w:rPr>
        <w:t xml:space="preserve">, E., &amp; Latimer, M. (2013). </w:t>
      </w:r>
      <w:r w:rsidR="00602361">
        <w:rPr>
          <w:rFonts w:ascii="Franklin Gothic Book" w:hAnsi="Franklin Gothic Book"/>
          <w:i/>
        </w:rPr>
        <w:t xml:space="preserve">Navigating college: A handbook on self advocacy.  </w:t>
      </w:r>
      <w:r w:rsidR="00602361">
        <w:rPr>
          <w:rFonts w:ascii="Franklin Gothic Book" w:hAnsi="Franklin Gothic Book"/>
        </w:rPr>
        <w:t xml:space="preserve">Washington, DC: Autistic Self Advocacy Network.  Available at </w:t>
      </w:r>
      <w:r w:rsidR="00602361" w:rsidRPr="00602361">
        <w:rPr>
          <w:rFonts w:ascii="Franklin Gothic Book" w:hAnsi="Franklin Gothic Book"/>
        </w:rPr>
        <w:t>http://autisticadvocacy.org/resources/</w:t>
      </w:r>
    </w:p>
    <w:p w:rsidR="00EB3E2C" w:rsidRPr="00EB3E2C" w:rsidRDefault="00EB3E2C" w:rsidP="0004613B">
      <w:pPr>
        <w:widowControl w:val="0"/>
        <w:spacing w:after="0" w:line="276" w:lineRule="auto"/>
        <w:ind w:left="720" w:hanging="720"/>
        <w:rPr>
          <w:rFonts w:ascii="Franklin Gothic Book" w:hAnsi="Franklin Gothic Book"/>
        </w:rPr>
      </w:pPr>
      <w:r w:rsidRPr="00EB3E2C">
        <w:rPr>
          <w:rFonts w:ascii="Franklin Gothic Book" w:hAnsi="Franklin Gothic Book"/>
        </w:rPr>
        <w:t>Avellone, L., &amp; Scott, S. (2017, March). National databases with information on college students with disabilities. NCCSD  Research Brief, 1(1). Huntersville, NC: National Center for College Students with  Disabilities, Association on Higher Education and Disability. Available at http://www.NCCSDonline.org</w:t>
      </w:r>
    </w:p>
    <w:p w:rsidR="001F49D2" w:rsidRPr="003668E0" w:rsidRDefault="001F49D2" w:rsidP="0004613B">
      <w:pPr>
        <w:widowControl w:val="0"/>
        <w:spacing w:after="0" w:line="276" w:lineRule="auto"/>
        <w:ind w:left="720" w:hanging="720"/>
        <w:rPr>
          <w:rFonts w:ascii="Franklin Gothic Book" w:hAnsi="Franklin Gothic Book"/>
        </w:rPr>
      </w:pPr>
      <w:r w:rsidRPr="00EB3E2C">
        <w:rPr>
          <w:rFonts w:ascii="Franklin Gothic Book" w:hAnsi="Franklin Gothic Book"/>
        </w:rPr>
        <w:t>Bagatell, N. (2010). From cure to community</w:t>
      </w:r>
      <w:r w:rsidRPr="003668E0">
        <w:rPr>
          <w:rFonts w:ascii="Franklin Gothic Book" w:hAnsi="Franklin Gothic Book"/>
        </w:rPr>
        <w:t xml:space="preserve">: Transforming notions of autism. </w:t>
      </w:r>
      <w:r w:rsidRPr="003668E0">
        <w:rPr>
          <w:rFonts w:ascii="Franklin Gothic Book" w:hAnsi="Franklin Gothic Book"/>
          <w:i/>
          <w:iCs/>
        </w:rPr>
        <w:t>Ethos, 38</w:t>
      </w:r>
      <w:r w:rsidRPr="003668E0">
        <w:rPr>
          <w:rFonts w:ascii="Franklin Gothic Book" w:hAnsi="Franklin Gothic Book"/>
        </w:rPr>
        <w:t>(1), 33-55. doi: 10.1111/j.1548-1352.2009.01080.x</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Baker, K. Q., Boland, K., &amp; Nowik, C. M. (2012). A campus survey of faculty and student perceptions of persons with disabilities. </w:t>
      </w:r>
      <w:r w:rsidRPr="003668E0">
        <w:rPr>
          <w:rFonts w:ascii="Franklin Gothic Book" w:hAnsi="Franklin Gothic Book"/>
          <w:i/>
          <w:iCs/>
        </w:rPr>
        <w:t>Journal of Postsecondary Education and Disability, 25</w:t>
      </w:r>
      <w:r w:rsidRPr="003668E0">
        <w:rPr>
          <w:rFonts w:ascii="Franklin Gothic Book" w:hAnsi="Franklin Gothic Book"/>
        </w:rPr>
        <w:t>(4), 309-329.</w:t>
      </w:r>
    </w:p>
    <w:p w:rsidR="001628DF" w:rsidRPr="001628DF" w:rsidRDefault="001628DF" w:rsidP="0004613B">
      <w:pPr>
        <w:widowControl w:val="0"/>
        <w:spacing w:after="0" w:line="276" w:lineRule="auto"/>
        <w:ind w:left="720" w:hanging="720"/>
        <w:rPr>
          <w:rFonts w:ascii="Franklin Gothic Book" w:hAnsi="Franklin Gothic Book"/>
        </w:rPr>
      </w:pPr>
      <w:r>
        <w:rPr>
          <w:rFonts w:ascii="Franklin Gothic Book" w:hAnsi="Franklin Gothic Book"/>
        </w:rPr>
        <w:t xml:space="preserve">Balsley, C., &amp; Dell, D. (2004). Integrated disability management: A growing trend in higher education.  </w:t>
      </w:r>
      <w:r>
        <w:rPr>
          <w:rFonts w:ascii="Franklin Gothic Book" w:hAnsi="Franklin Gothic Book"/>
          <w:i/>
        </w:rPr>
        <w:t>CUPA-HR Journal</w:t>
      </w:r>
      <w:r>
        <w:rPr>
          <w:rFonts w:ascii="Franklin Gothic Book" w:hAnsi="Franklin Gothic Book"/>
        </w:rPr>
        <w:t xml:space="preserve">, </w:t>
      </w:r>
      <w:r>
        <w:rPr>
          <w:rFonts w:ascii="Franklin Gothic Book" w:hAnsi="Franklin Gothic Book"/>
          <w:i/>
        </w:rPr>
        <w:t>55</w:t>
      </w:r>
      <w:r>
        <w:rPr>
          <w:rFonts w:ascii="Franklin Gothic Book" w:hAnsi="Franklin Gothic Book"/>
        </w:rPr>
        <w:t>(2), 7-10.</w:t>
      </w:r>
    </w:p>
    <w:p w:rsidR="00870FDC" w:rsidRDefault="00870FDC" w:rsidP="0004613B">
      <w:pPr>
        <w:widowControl w:val="0"/>
        <w:spacing w:after="0" w:line="276" w:lineRule="auto"/>
        <w:ind w:left="720" w:hanging="720"/>
        <w:rPr>
          <w:rFonts w:ascii="Franklin Gothic Book" w:hAnsi="Franklin Gothic Book"/>
        </w:rPr>
      </w:pPr>
      <w:r>
        <w:rPr>
          <w:rFonts w:ascii="Franklin Gothic Book" w:hAnsi="Franklin Gothic Book"/>
        </w:rPr>
        <w:t>Banks, J.</w:t>
      </w:r>
      <w:r w:rsidR="009F2FAB">
        <w:rPr>
          <w:rFonts w:ascii="Franklin Gothic Book" w:hAnsi="Franklin Gothic Book"/>
        </w:rPr>
        <w:t>, &amp; Hughes, M. S</w:t>
      </w:r>
      <w:r w:rsidR="006B222F">
        <w:rPr>
          <w:rFonts w:ascii="Franklin Gothic Book" w:hAnsi="Franklin Gothic Book"/>
        </w:rPr>
        <w:t xml:space="preserve">. </w:t>
      </w:r>
      <w:r>
        <w:rPr>
          <w:rFonts w:ascii="Franklin Gothic Book" w:hAnsi="Franklin Gothic Book"/>
        </w:rPr>
        <w:t>(2013)</w:t>
      </w:r>
      <w:r w:rsidR="006B222F">
        <w:rPr>
          <w:rFonts w:ascii="Franklin Gothic Book" w:hAnsi="Franklin Gothic Book"/>
        </w:rPr>
        <w:t xml:space="preserve">. </w:t>
      </w:r>
      <w:r>
        <w:rPr>
          <w:rFonts w:ascii="Franklin Gothic Book" w:hAnsi="Franklin Gothic Book"/>
        </w:rPr>
        <w:t>Double consciousness: Postsecondary experiences of African American males with disabilities</w:t>
      </w:r>
      <w:r w:rsidR="006B222F">
        <w:rPr>
          <w:rFonts w:ascii="Franklin Gothic Book" w:hAnsi="Franklin Gothic Book"/>
        </w:rPr>
        <w:t xml:space="preserve">. </w:t>
      </w:r>
      <w:r>
        <w:rPr>
          <w:rFonts w:ascii="Franklin Gothic Book" w:hAnsi="Franklin Gothic Book"/>
          <w:i/>
        </w:rPr>
        <w:t>Journal of Negro Education</w:t>
      </w:r>
      <w:r>
        <w:rPr>
          <w:rFonts w:ascii="Franklin Gothic Book" w:hAnsi="Franklin Gothic Book"/>
        </w:rPr>
        <w:t xml:space="preserve">, </w:t>
      </w:r>
      <w:r>
        <w:rPr>
          <w:rFonts w:ascii="Franklin Gothic Book" w:hAnsi="Franklin Gothic Book"/>
          <w:i/>
        </w:rPr>
        <w:t>82</w:t>
      </w:r>
      <w:r>
        <w:rPr>
          <w:rFonts w:ascii="Franklin Gothic Book" w:hAnsi="Franklin Gothic Book"/>
        </w:rPr>
        <w:t>(4), 368-381.</w:t>
      </w:r>
    </w:p>
    <w:p w:rsidR="008A6F48" w:rsidRPr="008A6F48" w:rsidRDefault="008A6F48" w:rsidP="0004613B">
      <w:pPr>
        <w:widowControl w:val="0"/>
        <w:spacing w:after="0" w:line="276" w:lineRule="auto"/>
        <w:ind w:left="720" w:hanging="720"/>
        <w:rPr>
          <w:rFonts w:ascii="Franklin Gothic Book" w:hAnsi="Franklin Gothic Book"/>
        </w:rPr>
      </w:pPr>
      <w:r>
        <w:rPr>
          <w:rFonts w:ascii="Franklin Gothic Book" w:hAnsi="Franklin Gothic Book"/>
        </w:rPr>
        <w:t>Bauman, H-D. L., &amp; Murray, J. J</w:t>
      </w:r>
      <w:r w:rsidR="006B222F">
        <w:rPr>
          <w:rFonts w:ascii="Franklin Gothic Book" w:hAnsi="Franklin Gothic Book"/>
        </w:rPr>
        <w:t xml:space="preserve">. </w:t>
      </w:r>
      <w:r>
        <w:rPr>
          <w:rFonts w:ascii="Franklin Gothic Book" w:hAnsi="Franklin Gothic Book"/>
        </w:rPr>
        <w:t>(2014)</w:t>
      </w:r>
      <w:r w:rsidR="006B222F">
        <w:rPr>
          <w:rFonts w:ascii="Franklin Gothic Book" w:hAnsi="Franklin Gothic Book"/>
        </w:rPr>
        <w:t xml:space="preserve">. </w:t>
      </w:r>
      <w:r>
        <w:rPr>
          <w:rFonts w:ascii="Franklin Gothic Book" w:hAnsi="Franklin Gothic Book"/>
        </w:rPr>
        <w:t>Deaf gain: An introduction</w:t>
      </w:r>
      <w:r w:rsidR="006B222F">
        <w:rPr>
          <w:rFonts w:ascii="Franklin Gothic Book" w:hAnsi="Franklin Gothic Book"/>
        </w:rPr>
        <w:t xml:space="preserve">. </w:t>
      </w:r>
      <w:r>
        <w:rPr>
          <w:rFonts w:ascii="Franklin Gothic Book" w:hAnsi="Franklin Gothic Book"/>
        </w:rPr>
        <w:t xml:space="preserve">In H-Dirksen L. Bauman &amp; Joseph J. Murray (Eds.) </w:t>
      </w:r>
      <w:r>
        <w:rPr>
          <w:rFonts w:ascii="Franklin Gothic Book" w:hAnsi="Franklin Gothic Book"/>
          <w:i/>
        </w:rPr>
        <w:t xml:space="preserve">Deaf gain: Raising the stakes for human diversity </w:t>
      </w:r>
      <w:r>
        <w:rPr>
          <w:rFonts w:ascii="Franklin Gothic Book" w:hAnsi="Franklin Gothic Book"/>
        </w:rPr>
        <w:t>(pp. xv-xliii)</w:t>
      </w:r>
      <w:r w:rsidR="006B222F">
        <w:rPr>
          <w:rFonts w:ascii="Franklin Gothic Book" w:hAnsi="Franklin Gothic Book"/>
        </w:rPr>
        <w:t xml:space="preserve">. </w:t>
      </w:r>
      <w:r>
        <w:rPr>
          <w:rFonts w:ascii="Franklin Gothic Book" w:hAnsi="Franklin Gothic Book"/>
        </w:rPr>
        <w:t>Minneapolis: University of Minnesota Press.</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Beck, K., Marx, A., Niquette, M., Prahl, A., Risberg, K., &amp; Leibham, M. B. (2015). Exploring the UWEC campus climate surrounding disabilities.</w:t>
      </w:r>
    </w:p>
    <w:p w:rsidR="00231ACA" w:rsidRPr="00231ACA" w:rsidRDefault="00231ACA" w:rsidP="0004613B">
      <w:pPr>
        <w:widowControl w:val="0"/>
        <w:spacing w:after="0" w:line="276" w:lineRule="auto"/>
        <w:ind w:left="720" w:hanging="720"/>
        <w:rPr>
          <w:rFonts w:ascii="Franklin Gothic Book" w:hAnsi="Franklin Gothic Book"/>
        </w:rPr>
      </w:pPr>
      <w:r>
        <w:rPr>
          <w:rFonts w:ascii="Franklin Gothic Book" w:hAnsi="Franklin Gothic Book"/>
        </w:rPr>
        <w:t>Browning, E. R</w:t>
      </w:r>
      <w:r w:rsidR="006B222F">
        <w:rPr>
          <w:rFonts w:ascii="Franklin Gothic Book" w:hAnsi="Franklin Gothic Book"/>
        </w:rPr>
        <w:t xml:space="preserve">. </w:t>
      </w:r>
      <w:r>
        <w:rPr>
          <w:rFonts w:ascii="Franklin Gothic Book" w:hAnsi="Franklin Gothic Book"/>
        </w:rPr>
        <w:t>(2014)</w:t>
      </w:r>
      <w:r w:rsidR="006B222F">
        <w:rPr>
          <w:rFonts w:ascii="Franklin Gothic Book" w:hAnsi="Franklin Gothic Book"/>
        </w:rPr>
        <w:t xml:space="preserve">. </w:t>
      </w:r>
      <w:r>
        <w:rPr>
          <w:rFonts w:ascii="Franklin Gothic Book" w:hAnsi="Franklin Gothic Book"/>
        </w:rPr>
        <w:t>Disability studies in the composition classroom</w:t>
      </w:r>
      <w:r w:rsidR="006B222F">
        <w:rPr>
          <w:rFonts w:ascii="Franklin Gothic Book" w:hAnsi="Franklin Gothic Book"/>
        </w:rPr>
        <w:t xml:space="preserve">. </w:t>
      </w:r>
      <w:r>
        <w:rPr>
          <w:rFonts w:ascii="Franklin Gothic Book" w:hAnsi="Franklin Gothic Book"/>
          <w:i/>
        </w:rPr>
        <w:t>Composition Studies</w:t>
      </w:r>
      <w:r>
        <w:rPr>
          <w:rFonts w:ascii="Franklin Gothic Book" w:hAnsi="Franklin Gothic Book"/>
        </w:rPr>
        <w:t xml:space="preserve">, </w:t>
      </w:r>
      <w:r>
        <w:rPr>
          <w:rFonts w:ascii="Franklin Gothic Book" w:hAnsi="Franklin Gothic Book"/>
          <w:i/>
        </w:rPr>
        <w:t>42</w:t>
      </w:r>
      <w:r>
        <w:rPr>
          <w:rFonts w:ascii="Franklin Gothic Book" w:hAnsi="Franklin Gothic Book"/>
        </w:rPr>
        <w:t>(2), 96-117</w:t>
      </w:r>
      <w:r w:rsidR="006B222F">
        <w:rPr>
          <w:rFonts w:ascii="Franklin Gothic Book" w:hAnsi="Franklin Gothic Book"/>
        </w:rPr>
        <w:t xml:space="preserve">. </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Bryen, D. N., &amp; Keefer, A. (2011). </w:t>
      </w:r>
      <w:r w:rsidRPr="003668E0">
        <w:rPr>
          <w:rFonts w:ascii="Franklin Gothic Book" w:hAnsi="Franklin Gothic Book"/>
          <w:i/>
          <w:iCs/>
        </w:rPr>
        <w:t>A guide to embedding disability studies in the humanities</w:t>
      </w:r>
      <w:r w:rsidRPr="003668E0">
        <w:rPr>
          <w:rFonts w:ascii="Franklin Gothic Book" w:hAnsi="Franklin Gothic Book"/>
        </w:rPr>
        <w:t>. Philadelphia, PA: Temple University Institute on Disabilities.</w:t>
      </w:r>
    </w:p>
    <w:p w:rsidR="005257EC" w:rsidRPr="008E1EDA" w:rsidRDefault="005257EC" w:rsidP="0004613B">
      <w:pPr>
        <w:widowControl w:val="0"/>
        <w:spacing w:after="0" w:line="276" w:lineRule="auto"/>
        <w:ind w:left="720" w:hanging="720"/>
        <w:rPr>
          <w:rFonts w:ascii="Franklin Gothic Book" w:hAnsi="Franklin Gothic Book"/>
        </w:rPr>
      </w:pPr>
      <w:r>
        <w:rPr>
          <w:rFonts w:ascii="Franklin Gothic Book" w:hAnsi="Franklin Gothic Book"/>
        </w:rPr>
        <w:lastRenderedPageBreak/>
        <w:t>Burgstahler, S. E</w:t>
      </w:r>
      <w:r w:rsidR="006B222F">
        <w:rPr>
          <w:rFonts w:ascii="Franklin Gothic Book" w:hAnsi="Franklin Gothic Book"/>
        </w:rPr>
        <w:t xml:space="preserve">. </w:t>
      </w:r>
      <w:r>
        <w:rPr>
          <w:rFonts w:ascii="Franklin Gothic Book" w:hAnsi="Franklin Gothic Book"/>
        </w:rPr>
        <w:t>(2015)</w:t>
      </w:r>
      <w:r w:rsidR="006B222F">
        <w:rPr>
          <w:rFonts w:ascii="Franklin Gothic Book" w:hAnsi="Franklin Gothic Book"/>
        </w:rPr>
        <w:t xml:space="preserve">. </w:t>
      </w:r>
      <w:r>
        <w:rPr>
          <w:rFonts w:ascii="Franklin Gothic Book" w:hAnsi="Franklin Gothic Book"/>
        </w:rPr>
        <w:t>Universal design of physical spaces: From principles to practice</w:t>
      </w:r>
      <w:r w:rsidR="006B222F">
        <w:rPr>
          <w:rFonts w:ascii="Franklin Gothic Book" w:hAnsi="Franklin Gothic Book"/>
        </w:rPr>
        <w:t xml:space="preserve">. </w:t>
      </w:r>
      <w:r>
        <w:rPr>
          <w:rFonts w:ascii="Franklin Gothic Book" w:hAnsi="Franklin Gothic Book"/>
        </w:rPr>
        <w:t xml:space="preserve">In </w:t>
      </w:r>
      <w:r w:rsidR="008E1EDA">
        <w:rPr>
          <w:rFonts w:ascii="Franklin Gothic Book" w:hAnsi="Franklin Gothic Book"/>
        </w:rPr>
        <w:t xml:space="preserve">S. E. Burgstahler (Ed.) </w:t>
      </w:r>
      <w:r w:rsidR="008E1EDA">
        <w:rPr>
          <w:rFonts w:ascii="Franklin Gothic Book" w:hAnsi="Franklin Gothic Book"/>
          <w:i/>
        </w:rPr>
        <w:t>Universal design in higher education: From principles to practice</w:t>
      </w:r>
      <w:r w:rsidR="008E1EDA">
        <w:rPr>
          <w:rFonts w:ascii="Franklin Gothic Book" w:hAnsi="Franklin Gothic Book"/>
        </w:rPr>
        <w:t xml:space="preserve"> (pp. 201-214)</w:t>
      </w:r>
      <w:r w:rsidR="006B222F">
        <w:rPr>
          <w:rFonts w:ascii="Franklin Gothic Book" w:hAnsi="Franklin Gothic Book"/>
        </w:rPr>
        <w:t xml:space="preserve">. </w:t>
      </w:r>
      <w:r w:rsidR="008E1EDA">
        <w:rPr>
          <w:rFonts w:ascii="Franklin Gothic Book" w:hAnsi="Franklin Gothic Book"/>
        </w:rPr>
        <w:t>Cambridge, MA: Harvard Education Press.</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Burgstahler, S., &amp; Doe, T. (2004). Disability-related simulations: If, when, and how to use them. </w:t>
      </w:r>
      <w:r w:rsidRPr="003668E0">
        <w:rPr>
          <w:rFonts w:ascii="Franklin Gothic Book" w:hAnsi="Franklin Gothic Book"/>
          <w:i/>
          <w:iCs/>
        </w:rPr>
        <w:t>Review of Disability Studies</w:t>
      </w:r>
      <w:r w:rsidRPr="003668E0">
        <w:rPr>
          <w:rFonts w:ascii="Franklin Gothic Book" w:hAnsi="Franklin Gothic Book"/>
        </w:rPr>
        <w:t xml:space="preserve">, </w:t>
      </w:r>
      <w:r w:rsidRPr="003668E0">
        <w:rPr>
          <w:rFonts w:ascii="Franklin Gothic Book" w:hAnsi="Franklin Gothic Book"/>
          <w:i/>
          <w:iCs/>
        </w:rPr>
        <w:t>1</w:t>
      </w:r>
      <w:r w:rsidRPr="003668E0">
        <w:rPr>
          <w:rFonts w:ascii="Franklin Gothic Book" w:hAnsi="Franklin Gothic Book"/>
        </w:rPr>
        <w:t>(2), 4-17. Retrieved from https://staff.washington.edu/sherylb/RDSissue022004.html</w:t>
      </w:r>
    </w:p>
    <w:p w:rsidR="009F2FAB"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Cabrera, A. F., Nora, A., Terenzini, P. T., Pascarella, E., &amp; Hagedorn, L. S. (1999). Campus racial climate and the adjustment of students to college: A comparison between White students and African-American students. </w:t>
      </w:r>
      <w:r w:rsidRPr="003668E0">
        <w:rPr>
          <w:rFonts w:ascii="Franklin Gothic Book" w:hAnsi="Franklin Gothic Book"/>
          <w:i/>
          <w:iCs/>
        </w:rPr>
        <w:t>The Journal of Higher Education, 70</w:t>
      </w:r>
      <w:r w:rsidRPr="003668E0">
        <w:rPr>
          <w:rFonts w:ascii="Franklin Gothic Book" w:hAnsi="Franklin Gothic Book"/>
        </w:rPr>
        <w:t>(2), 134-160. doi:10.2307/2649125</w:t>
      </w:r>
    </w:p>
    <w:p w:rsidR="009F2FAB" w:rsidRPr="009F2FAB" w:rsidRDefault="009F2FAB" w:rsidP="0004613B">
      <w:pPr>
        <w:widowControl w:val="0"/>
        <w:spacing w:after="0" w:line="276" w:lineRule="auto"/>
        <w:ind w:left="720" w:hanging="720"/>
        <w:rPr>
          <w:rFonts w:ascii="Franklin Gothic Book" w:hAnsi="Franklin Gothic Book"/>
        </w:rPr>
      </w:pPr>
      <w:r>
        <w:rPr>
          <w:rFonts w:ascii="Franklin Gothic Book" w:hAnsi="Franklin Gothic Book"/>
        </w:rPr>
        <w:t>Caesar-Richardson, N</w:t>
      </w:r>
      <w:r w:rsidR="006B222F">
        <w:rPr>
          <w:rFonts w:ascii="Franklin Gothic Book" w:hAnsi="Franklin Gothic Book"/>
        </w:rPr>
        <w:t xml:space="preserve">. </w:t>
      </w:r>
      <w:r>
        <w:rPr>
          <w:rFonts w:ascii="Franklin Gothic Book" w:hAnsi="Franklin Gothic Book"/>
        </w:rPr>
        <w:t>(2012)</w:t>
      </w:r>
      <w:r w:rsidR="006B222F">
        <w:rPr>
          <w:rFonts w:ascii="Franklin Gothic Book" w:hAnsi="Franklin Gothic Book"/>
        </w:rPr>
        <w:t xml:space="preserve">. </w:t>
      </w:r>
      <w:r w:rsidRPr="001E1D1C">
        <w:rPr>
          <w:rFonts w:ascii="Franklin Gothic Book" w:hAnsi="Franklin Gothic Book"/>
          <w:i/>
        </w:rPr>
        <w:t>Strength that silences: Learning from the experiences of black female college students with mental health concerns at a predominantly white institutions</w:t>
      </w:r>
      <w:r w:rsidR="001E1D1C" w:rsidRPr="001E1D1C">
        <w:rPr>
          <w:rFonts w:ascii="Franklin Gothic Book" w:hAnsi="Franklin Gothic Book"/>
        </w:rPr>
        <w:t xml:space="preserve"> (Doctoral dissertation). Retrieved from Proquest </w:t>
      </w:r>
      <w:r w:rsidR="001E1D1C">
        <w:rPr>
          <w:rFonts w:ascii="Franklin Gothic Book" w:hAnsi="Franklin Gothic Book"/>
        </w:rPr>
        <w:t>Dissertations Publishing</w:t>
      </w:r>
      <w:r w:rsidR="001E1D1C" w:rsidRPr="001E1D1C">
        <w:rPr>
          <w:rFonts w:ascii="Franklin Gothic Book" w:hAnsi="Franklin Gothic Book"/>
        </w:rPr>
        <w:t xml:space="preserve">. Number </w:t>
      </w:r>
      <w:r w:rsidR="001E1D1C">
        <w:rPr>
          <w:rFonts w:ascii="Franklin Gothic Book" w:hAnsi="Franklin Gothic Book"/>
        </w:rPr>
        <w:t>(</w:t>
      </w:r>
      <w:r w:rsidR="001E1D1C" w:rsidRPr="001E1D1C">
        <w:rPr>
          <w:rFonts w:ascii="Franklin Gothic Book" w:hAnsi="Franklin Gothic Book"/>
        </w:rPr>
        <w:t>35</w:t>
      </w:r>
      <w:r w:rsidR="001E1D1C" w:rsidRPr="001E1D1C">
        <w:rPr>
          <w:rFonts w:ascii="Franklin Gothic Book" w:hAnsi="Franklin Gothic Book" w:cs="Helvetica"/>
        </w:rPr>
        <w:t>50022</w:t>
      </w:r>
      <w:r w:rsidR="001E1D1C">
        <w:rPr>
          <w:rFonts w:ascii="Franklin Gothic Book" w:hAnsi="Franklin Gothic Book" w:cs="Helvetica"/>
        </w:rPr>
        <w:t>)</w:t>
      </w:r>
    </w:p>
    <w:p w:rsidR="002264ED" w:rsidRPr="002264ED" w:rsidRDefault="002264ED" w:rsidP="0004613B">
      <w:pPr>
        <w:widowControl w:val="0"/>
        <w:spacing w:after="0" w:line="276" w:lineRule="auto"/>
        <w:ind w:left="720" w:hanging="720"/>
        <w:rPr>
          <w:rFonts w:ascii="Franklin Gothic Book" w:hAnsi="Franklin Gothic Book"/>
        </w:rPr>
      </w:pPr>
      <w:r>
        <w:rPr>
          <w:rFonts w:ascii="Franklin Gothic Book" w:hAnsi="Franklin Gothic Book"/>
        </w:rPr>
        <w:t>Campbell, F. K</w:t>
      </w:r>
      <w:r w:rsidR="006B222F">
        <w:rPr>
          <w:rFonts w:ascii="Franklin Gothic Book" w:hAnsi="Franklin Gothic Book"/>
        </w:rPr>
        <w:t xml:space="preserve">. </w:t>
      </w:r>
      <w:r>
        <w:rPr>
          <w:rFonts w:ascii="Franklin Gothic Book" w:hAnsi="Franklin Gothic Book"/>
        </w:rPr>
        <w:t>(2009)</w:t>
      </w:r>
      <w:r w:rsidR="006B222F">
        <w:rPr>
          <w:rFonts w:ascii="Franklin Gothic Book" w:hAnsi="Franklin Gothic Book"/>
        </w:rPr>
        <w:t xml:space="preserve">. </w:t>
      </w:r>
      <w:r>
        <w:rPr>
          <w:rFonts w:ascii="Franklin Gothic Book" w:hAnsi="Franklin Gothic Book"/>
        </w:rPr>
        <w:t>Medical education and disability studies</w:t>
      </w:r>
      <w:r w:rsidR="006B222F">
        <w:rPr>
          <w:rFonts w:ascii="Franklin Gothic Book" w:hAnsi="Franklin Gothic Book"/>
        </w:rPr>
        <w:t xml:space="preserve">. </w:t>
      </w:r>
      <w:r>
        <w:rPr>
          <w:rFonts w:ascii="Franklin Gothic Book" w:hAnsi="Franklin Gothic Book"/>
          <w:i/>
        </w:rPr>
        <w:t>Journal of Medical Humanities</w:t>
      </w:r>
      <w:r>
        <w:rPr>
          <w:rFonts w:ascii="Franklin Gothic Book" w:hAnsi="Franklin Gothic Book"/>
        </w:rPr>
        <w:t xml:space="preserve">, </w:t>
      </w:r>
      <w:r>
        <w:rPr>
          <w:rFonts w:ascii="Franklin Gothic Book" w:hAnsi="Franklin Gothic Book"/>
          <w:i/>
        </w:rPr>
        <w:t>30</w:t>
      </w:r>
      <w:r>
        <w:rPr>
          <w:rFonts w:ascii="Franklin Gothic Book" w:hAnsi="Franklin Gothic Book"/>
        </w:rPr>
        <w:t>(4), 221-235.</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Chelberg, G., Harbour, W., &amp; Juarez, R. L. (1998). Accessing student life: Steps to improve the campus climate for disabled students. Minneapolis, MN: University of Minnesota Disability Services.</w:t>
      </w:r>
    </w:p>
    <w:p w:rsidR="006F0464" w:rsidRPr="006F0464" w:rsidRDefault="006F0464" w:rsidP="0004613B">
      <w:pPr>
        <w:widowControl w:val="0"/>
        <w:spacing w:after="0" w:line="276" w:lineRule="auto"/>
        <w:ind w:left="720" w:hanging="720"/>
        <w:rPr>
          <w:rFonts w:ascii="Franklin Gothic Book" w:hAnsi="Franklin Gothic Book"/>
        </w:rPr>
      </w:pPr>
      <w:r>
        <w:rPr>
          <w:rFonts w:ascii="Franklin Gothic Book" w:hAnsi="Franklin Gothic Book"/>
        </w:rPr>
        <w:t xml:space="preserve">Christ, T. W. (2007). A recursive approach to mixed methods research in a longitudinal study of postsecondary education disability support services.  </w:t>
      </w:r>
      <w:r>
        <w:rPr>
          <w:rFonts w:ascii="Franklin Gothic Book" w:hAnsi="Franklin Gothic Book"/>
          <w:i/>
        </w:rPr>
        <w:t>Journal of Mixed Methods Research</w:t>
      </w:r>
      <w:r>
        <w:rPr>
          <w:rFonts w:ascii="Franklin Gothic Book" w:hAnsi="Franklin Gothic Book"/>
        </w:rPr>
        <w:t xml:space="preserve">, </w:t>
      </w:r>
      <w:r>
        <w:rPr>
          <w:rFonts w:ascii="Franklin Gothic Book" w:hAnsi="Franklin Gothic Book"/>
          <w:i/>
        </w:rPr>
        <w:t>1</w:t>
      </w:r>
      <w:r>
        <w:rPr>
          <w:rFonts w:ascii="Franklin Gothic Book" w:hAnsi="Franklin Gothic Book"/>
        </w:rPr>
        <w:t>(3), 226-241.</w:t>
      </w:r>
    </w:p>
    <w:p w:rsidR="00D522C8" w:rsidRDefault="00D522C8" w:rsidP="0004613B">
      <w:pPr>
        <w:widowControl w:val="0"/>
        <w:spacing w:after="0" w:line="276" w:lineRule="auto"/>
        <w:ind w:left="720" w:hanging="720"/>
        <w:rPr>
          <w:rFonts w:ascii="Franklin Gothic Book" w:hAnsi="Franklin Gothic Book"/>
        </w:rPr>
      </w:pPr>
      <w:r>
        <w:rPr>
          <w:rFonts w:ascii="Franklin Gothic Book" w:hAnsi="Franklin Gothic Book"/>
        </w:rPr>
        <w:t>Cory, R. C. (2011)</w:t>
      </w:r>
      <w:r w:rsidR="006B222F">
        <w:rPr>
          <w:rFonts w:ascii="Franklin Gothic Book" w:hAnsi="Franklin Gothic Book"/>
        </w:rPr>
        <w:t xml:space="preserve">. </w:t>
      </w:r>
      <w:r>
        <w:rPr>
          <w:rFonts w:ascii="Franklin Gothic Book" w:hAnsi="Franklin Gothic Book"/>
        </w:rPr>
        <w:t>Disability services offices for students with disabilities: A campus resource</w:t>
      </w:r>
      <w:r w:rsidR="006B222F">
        <w:rPr>
          <w:rFonts w:ascii="Franklin Gothic Book" w:hAnsi="Franklin Gothic Book"/>
        </w:rPr>
        <w:t xml:space="preserve">. </w:t>
      </w:r>
      <w:r>
        <w:rPr>
          <w:rFonts w:ascii="Franklin Gothic Book" w:hAnsi="Franklin Gothic Book"/>
          <w:i/>
        </w:rPr>
        <w:t>New Directions for Higher Education</w:t>
      </w:r>
      <w:r>
        <w:rPr>
          <w:rFonts w:ascii="Franklin Gothic Book" w:hAnsi="Franklin Gothic Book"/>
        </w:rPr>
        <w:t>, number 154, 27-36.</w:t>
      </w:r>
    </w:p>
    <w:p w:rsidR="00A67205" w:rsidRPr="0099603E" w:rsidRDefault="00A67205" w:rsidP="00A67205">
      <w:pPr>
        <w:spacing w:after="0"/>
        <w:ind w:left="720" w:hanging="720"/>
        <w:rPr>
          <w:rFonts w:ascii="Franklin Gothic Book" w:hAnsi="Franklin Gothic Book"/>
        </w:rPr>
      </w:pPr>
      <w:r w:rsidRPr="00A67205">
        <w:rPr>
          <w:rFonts w:ascii="Franklin Gothic Book" w:hAnsi="Franklin Gothic Book"/>
        </w:rPr>
        <w:t>Cory, R. C., White, J. M., &amp; Stuckey, Z</w:t>
      </w:r>
      <w:r w:rsidR="006B222F">
        <w:rPr>
          <w:rFonts w:ascii="Franklin Gothic Book" w:hAnsi="Franklin Gothic Book"/>
        </w:rPr>
        <w:t xml:space="preserve">. </w:t>
      </w:r>
      <w:r w:rsidRPr="00A67205">
        <w:rPr>
          <w:rFonts w:ascii="Franklin Gothic Book" w:hAnsi="Franklin Gothic Book"/>
        </w:rPr>
        <w:t>(2010)</w:t>
      </w:r>
      <w:r w:rsidR="006B222F">
        <w:rPr>
          <w:rFonts w:ascii="Franklin Gothic Book" w:hAnsi="Franklin Gothic Book"/>
        </w:rPr>
        <w:t xml:space="preserve">. </w:t>
      </w:r>
      <w:r w:rsidRPr="00A67205">
        <w:rPr>
          <w:rFonts w:ascii="Franklin Gothic Book" w:hAnsi="Franklin Gothic Book"/>
        </w:rPr>
        <w:t xml:space="preserve">Using disability studies theory to change disability services: A case </w:t>
      </w:r>
      <w:r w:rsidRPr="0099603E">
        <w:rPr>
          <w:rFonts w:ascii="Franklin Gothic Book" w:hAnsi="Franklin Gothic Book"/>
        </w:rPr>
        <w:t>study in student activism</w:t>
      </w:r>
      <w:r w:rsidR="006B222F" w:rsidRPr="0099603E">
        <w:rPr>
          <w:rFonts w:ascii="Franklin Gothic Book" w:hAnsi="Franklin Gothic Book"/>
        </w:rPr>
        <w:t xml:space="preserve">. </w:t>
      </w:r>
      <w:r w:rsidRPr="0099603E">
        <w:rPr>
          <w:rFonts w:ascii="Franklin Gothic Book" w:hAnsi="Franklin Gothic Book"/>
          <w:i/>
        </w:rPr>
        <w:t>Journal of Postsecondary Education and Disability</w:t>
      </w:r>
      <w:r w:rsidRPr="0099603E">
        <w:rPr>
          <w:rFonts w:ascii="Franklin Gothic Book" w:hAnsi="Franklin Gothic Book"/>
        </w:rPr>
        <w:t xml:space="preserve">, </w:t>
      </w:r>
      <w:r w:rsidRPr="0099603E">
        <w:rPr>
          <w:rFonts w:ascii="Franklin Gothic Book" w:hAnsi="Franklin Gothic Book"/>
          <w:i/>
        </w:rPr>
        <w:t>23</w:t>
      </w:r>
      <w:r w:rsidRPr="0099603E">
        <w:rPr>
          <w:rFonts w:ascii="Franklin Gothic Book" w:hAnsi="Franklin Gothic Book"/>
        </w:rPr>
        <w:t>(1), 29-37.</w:t>
      </w:r>
    </w:p>
    <w:p w:rsidR="0099603E" w:rsidRPr="0099603E" w:rsidRDefault="0099603E" w:rsidP="00A67205">
      <w:pPr>
        <w:spacing w:after="0"/>
        <w:ind w:left="720" w:hanging="720"/>
        <w:rPr>
          <w:rFonts w:ascii="Franklin Gothic Book" w:hAnsi="Franklin Gothic Book"/>
        </w:rPr>
      </w:pPr>
      <w:r w:rsidRPr="0099603E">
        <w:rPr>
          <w:rFonts w:ascii="Franklin Gothic Book" w:hAnsi="Franklin Gothic Book"/>
        </w:rPr>
        <w:t>Damiani, M. &amp; Harbour, W. (2015). Being the wizard behind the curtain: Teaching experiences of graduate teaching assistants with disabilities at U.S. universities.</w:t>
      </w:r>
      <w:r w:rsidRPr="0099603E">
        <w:rPr>
          <w:rStyle w:val="Emphasis"/>
          <w:rFonts w:ascii="Franklin Gothic Book" w:hAnsi="Franklin Gothic Book"/>
        </w:rPr>
        <w:t xml:space="preserve"> Innovative Higher Education,</w:t>
      </w:r>
      <w:r w:rsidRPr="0099603E">
        <w:rPr>
          <w:rFonts w:ascii="Franklin Gothic Book" w:hAnsi="Franklin Gothic Book"/>
        </w:rPr>
        <w:t xml:space="preserve"> 40(5), 399-413.</w:t>
      </w:r>
    </w:p>
    <w:p w:rsidR="001F49D2" w:rsidRPr="003668E0" w:rsidRDefault="001F49D2" w:rsidP="00A67205">
      <w:pPr>
        <w:spacing w:after="0"/>
        <w:ind w:left="720" w:hanging="720"/>
        <w:rPr>
          <w:rFonts w:ascii="Franklin Gothic Book" w:hAnsi="Franklin Gothic Book"/>
        </w:rPr>
      </w:pPr>
      <w:r w:rsidRPr="0099603E">
        <w:rPr>
          <w:rFonts w:ascii="Franklin Gothic Book" w:hAnsi="Franklin Gothic Book"/>
        </w:rPr>
        <w:t>DelRey, J. L. (2014). Transition</w:t>
      </w:r>
      <w:r w:rsidRPr="003668E0">
        <w:rPr>
          <w:rFonts w:ascii="Franklin Gothic Book" w:hAnsi="Franklin Gothic Book"/>
        </w:rPr>
        <w:t xml:space="preserve"> to college. In M. L. Vance, N. E. Lipsitz, and K. Parks (Eds.), </w:t>
      </w:r>
      <w:r w:rsidRPr="003668E0">
        <w:rPr>
          <w:rFonts w:ascii="Franklin Gothic Book" w:hAnsi="Franklin Gothic Book"/>
          <w:i/>
          <w:iCs/>
        </w:rPr>
        <w:t>Beyond the Americans with Disabilities Act: Inclusive policy and practice for higher education</w:t>
      </w:r>
      <w:r w:rsidRPr="003668E0">
        <w:rPr>
          <w:rFonts w:ascii="Franklin Gothic Book" w:hAnsi="Franklin Gothic Book"/>
        </w:rPr>
        <w:t>. Washington, D.C.: NASPA-Student Affairs Administrators in Higher Education.</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Dietrich, G. (2014). Technology access: An institutional responsibility. In M. L. Vance, N. E. Lipsitz, and K. Parks (Eds.), </w:t>
      </w:r>
      <w:r w:rsidRPr="003668E0">
        <w:rPr>
          <w:rFonts w:ascii="Franklin Gothic Book" w:hAnsi="Franklin Gothic Book"/>
          <w:i/>
          <w:iCs/>
        </w:rPr>
        <w:t>Beyond the Americans with Disabilities Act: Inclusive policy and practice for higher education</w:t>
      </w:r>
      <w:r w:rsidR="00CA67F1">
        <w:rPr>
          <w:rFonts w:ascii="Franklin Gothic Book" w:hAnsi="Franklin Gothic Book"/>
          <w:i/>
          <w:iCs/>
        </w:rPr>
        <w:t xml:space="preserve"> </w:t>
      </w:r>
      <w:r w:rsidR="00CA67F1">
        <w:rPr>
          <w:rFonts w:ascii="Franklin Gothic Book" w:hAnsi="Franklin Gothic Book"/>
          <w:iCs/>
        </w:rPr>
        <w:t>(pp. 69-84)</w:t>
      </w:r>
      <w:r w:rsidRPr="003668E0">
        <w:rPr>
          <w:rFonts w:ascii="Franklin Gothic Book" w:hAnsi="Franklin Gothic Book"/>
        </w:rPr>
        <w:t>. Washington, D.C.: NASPA-Student Affairs Administrators in Higher Education.</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Duffy, J. T. (1999). Disability services: Easier done than said. </w:t>
      </w:r>
      <w:r w:rsidRPr="003668E0">
        <w:rPr>
          <w:rFonts w:ascii="Franklin Gothic Book" w:hAnsi="Franklin Gothic Book"/>
          <w:i/>
          <w:iCs/>
        </w:rPr>
        <w:t>Metropolitan Universities Journal, 9</w:t>
      </w:r>
      <w:r w:rsidRPr="003668E0">
        <w:rPr>
          <w:rFonts w:ascii="Franklin Gothic Book" w:hAnsi="Franklin Gothic Book"/>
        </w:rPr>
        <w:t>(4), 19-28.</w:t>
      </w:r>
    </w:p>
    <w:p w:rsidR="00981973" w:rsidRPr="0099603E" w:rsidRDefault="00981973" w:rsidP="0004613B">
      <w:pPr>
        <w:widowControl w:val="0"/>
        <w:spacing w:after="0" w:line="276" w:lineRule="auto"/>
        <w:ind w:left="720" w:hanging="720"/>
        <w:rPr>
          <w:rFonts w:ascii="Franklin Gothic Book" w:hAnsi="Franklin Gothic Book"/>
        </w:rPr>
      </w:pPr>
      <w:r>
        <w:rPr>
          <w:rFonts w:ascii="Franklin Gothic Book" w:hAnsi="Franklin Gothic Book"/>
        </w:rPr>
        <w:t>Duffy, T</w:t>
      </w:r>
      <w:r w:rsidR="006B222F">
        <w:rPr>
          <w:rFonts w:ascii="Franklin Gothic Book" w:hAnsi="Franklin Gothic Book"/>
        </w:rPr>
        <w:t xml:space="preserve">. </w:t>
      </w:r>
      <w:r>
        <w:rPr>
          <w:rFonts w:ascii="Franklin Gothic Book" w:hAnsi="Franklin Gothic Book"/>
        </w:rPr>
        <w:t>(2004, July 13)</w:t>
      </w:r>
      <w:r w:rsidR="006B222F">
        <w:rPr>
          <w:rFonts w:ascii="Franklin Gothic Book" w:hAnsi="Franklin Gothic Book"/>
        </w:rPr>
        <w:t xml:space="preserve">. </w:t>
      </w:r>
      <w:r>
        <w:rPr>
          <w:rFonts w:ascii="Franklin Gothic Book" w:hAnsi="Franklin Gothic Book"/>
        </w:rPr>
        <w:t>Budget and personnel strategies for managing a DSS program</w:t>
      </w:r>
      <w:r w:rsidR="006B222F">
        <w:rPr>
          <w:rFonts w:ascii="Franklin Gothic Book" w:hAnsi="Franklin Gothic Book"/>
        </w:rPr>
        <w:t xml:space="preserve">. </w:t>
      </w:r>
      <w:r>
        <w:rPr>
          <w:rFonts w:ascii="Franklin Gothic Book" w:hAnsi="Franklin Gothic Book"/>
        </w:rPr>
        <w:t>Conference presentation</w:t>
      </w:r>
      <w:r w:rsidR="006B222F">
        <w:rPr>
          <w:rFonts w:ascii="Franklin Gothic Book" w:hAnsi="Franklin Gothic Book"/>
        </w:rPr>
        <w:t xml:space="preserve">. </w:t>
      </w:r>
      <w:r>
        <w:rPr>
          <w:rFonts w:ascii="Franklin Gothic Book" w:hAnsi="Franklin Gothic Book"/>
        </w:rPr>
        <w:t xml:space="preserve">Miami, FL: Association on </w:t>
      </w:r>
      <w:r w:rsidRPr="0099603E">
        <w:rPr>
          <w:rFonts w:ascii="Franklin Gothic Book" w:hAnsi="Franklin Gothic Book"/>
        </w:rPr>
        <w:t>Higher Education And Disability (AHEAD) International Conference.</w:t>
      </w:r>
    </w:p>
    <w:p w:rsidR="0099603E" w:rsidRPr="0099603E" w:rsidRDefault="0099603E" w:rsidP="0004613B">
      <w:pPr>
        <w:widowControl w:val="0"/>
        <w:spacing w:after="0" w:line="276" w:lineRule="auto"/>
        <w:ind w:left="720" w:hanging="720"/>
        <w:rPr>
          <w:rFonts w:ascii="Franklin Gothic Book" w:hAnsi="Franklin Gothic Book"/>
        </w:rPr>
      </w:pPr>
      <w:r w:rsidRPr="0099603E">
        <w:rPr>
          <w:rStyle w:val="nlmstring-name"/>
          <w:rFonts w:ascii="Franklin Gothic Book" w:hAnsi="Franklin Gothic Book"/>
        </w:rPr>
        <w:t>Edyburn D.</w:t>
      </w:r>
      <w:r w:rsidRPr="0099603E">
        <w:rPr>
          <w:rFonts w:ascii="Franklin Gothic Book" w:hAnsi="Franklin Gothic Book"/>
        </w:rPr>
        <w:t xml:space="preserve"> (</w:t>
      </w:r>
      <w:r w:rsidRPr="0099603E">
        <w:rPr>
          <w:rStyle w:val="nlmyear"/>
          <w:rFonts w:ascii="Franklin Gothic Book" w:hAnsi="Franklin Gothic Book"/>
        </w:rPr>
        <w:t>2011</w:t>
      </w:r>
      <w:r w:rsidRPr="0099603E">
        <w:rPr>
          <w:rFonts w:ascii="Franklin Gothic Book" w:hAnsi="Franklin Gothic Book"/>
        </w:rPr>
        <w:t xml:space="preserve">). </w:t>
      </w:r>
      <w:r w:rsidRPr="0099603E">
        <w:rPr>
          <w:rStyle w:val="nlmarticle-title"/>
          <w:rFonts w:ascii="Franklin Gothic Book" w:hAnsi="Franklin Gothic Book"/>
        </w:rPr>
        <w:t>Harnessing the potential of technology to support the academic success of diverse students</w:t>
      </w:r>
      <w:r w:rsidRPr="0099603E">
        <w:rPr>
          <w:rFonts w:ascii="Franklin Gothic Book" w:hAnsi="Franklin Gothic Book"/>
        </w:rPr>
        <w:t xml:space="preserve">. </w:t>
      </w:r>
      <w:r w:rsidRPr="0099603E">
        <w:rPr>
          <w:rFonts w:ascii="Franklin Gothic Book" w:hAnsi="Franklin Gothic Book"/>
          <w:i/>
        </w:rPr>
        <w:t>New Directions for Higher Education</w:t>
      </w:r>
      <w:r w:rsidRPr="0099603E">
        <w:rPr>
          <w:rFonts w:ascii="Franklin Gothic Book" w:hAnsi="Franklin Gothic Book"/>
        </w:rPr>
        <w:t xml:space="preserve">, 154, </w:t>
      </w:r>
      <w:r w:rsidRPr="0099603E">
        <w:rPr>
          <w:rStyle w:val="nlmfpage"/>
          <w:rFonts w:ascii="Franklin Gothic Book" w:hAnsi="Franklin Gothic Book"/>
        </w:rPr>
        <w:t>37</w:t>
      </w:r>
      <w:r w:rsidRPr="0099603E">
        <w:rPr>
          <w:rFonts w:ascii="Franklin Gothic Book" w:hAnsi="Franklin Gothic Book"/>
        </w:rPr>
        <w:t>–</w:t>
      </w:r>
      <w:r w:rsidRPr="0099603E">
        <w:rPr>
          <w:rStyle w:val="nlmlpage"/>
          <w:rFonts w:ascii="Franklin Gothic Book" w:hAnsi="Franklin Gothic Book"/>
        </w:rPr>
        <w:t>44</w:t>
      </w:r>
      <w:r w:rsidRPr="0099603E">
        <w:rPr>
          <w:rFonts w:ascii="Franklin Gothic Book" w:hAnsi="Franklin Gothic Book"/>
        </w:rPr>
        <w:t>.</w:t>
      </w:r>
    </w:p>
    <w:p w:rsidR="001F49D2"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Eilola, C., Fishman, K., &amp; Greenburg, A. (2011). Success</w:t>
      </w:r>
      <w:r w:rsidRPr="003668E0">
        <w:rPr>
          <w:rFonts w:ascii="Franklin Gothic Book" w:hAnsi="Franklin Gothic Book"/>
        </w:rPr>
        <w:t xml:space="preserve"> with ACCESS: Use of community-based participatory research for implementation. </w:t>
      </w:r>
      <w:r w:rsidRPr="003668E0">
        <w:rPr>
          <w:rFonts w:ascii="Franklin Gothic Book" w:hAnsi="Franklin Gothic Book"/>
          <w:i/>
          <w:iCs/>
        </w:rPr>
        <w:t xml:space="preserve">Journal of Postsecondary Education and </w:t>
      </w:r>
      <w:r w:rsidRPr="003668E0">
        <w:rPr>
          <w:rFonts w:ascii="Franklin Gothic Book" w:hAnsi="Franklin Gothic Book"/>
          <w:i/>
          <w:iCs/>
        </w:rPr>
        <w:lastRenderedPageBreak/>
        <w:t>Disability, 24</w:t>
      </w:r>
      <w:r w:rsidRPr="003668E0">
        <w:rPr>
          <w:rFonts w:ascii="Franklin Gothic Book" w:hAnsi="Franklin Gothic Book"/>
        </w:rPr>
        <w:t xml:space="preserve">(1), 61-65. </w:t>
      </w:r>
    </w:p>
    <w:p w:rsidR="00BC6435" w:rsidRPr="00BC6435" w:rsidRDefault="00BC6435" w:rsidP="0004613B">
      <w:pPr>
        <w:widowControl w:val="0"/>
        <w:spacing w:after="0" w:line="276" w:lineRule="auto"/>
        <w:ind w:left="720" w:hanging="720"/>
        <w:rPr>
          <w:rFonts w:ascii="Franklin Gothic Book" w:hAnsi="Franklin Gothic Book"/>
        </w:rPr>
      </w:pPr>
      <w:r>
        <w:rPr>
          <w:rFonts w:ascii="Franklin Gothic Book" w:hAnsi="Franklin Gothic Book"/>
        </w:rPr>
        <w:t>Evans, N. J., Broido, E. M., Brown, K. R., &amp; Wilke, A. K</w:t>
      </w:r>
      <w:r w:rsidR="006B222F">
        <w:rPr>
          <w:rFonts w:ascii="Franklin Gothic Book" w:hAnsi="Franklin Gothic Book"/>
        </w:rPr>
        <w:t xml:space="preserve">. </w:t>
      </w:r>
      <w:r>
        <w:rPr>
          <w:rFonts w:ascii="Franklin Gothic Book" w:hAnsi="Franklin Gothic Book"/>
        </w:rPr>
        <w:t>(2017)</w:t>
      </w:r>
      <w:r w:rsidR="006B222F">
        <w:rPr>
          <w:rFonts w:ascii="Franklin Gothic Book" w:hAnsi="Franklin Gothic Book"/>
        </w:rPr>
        <w:t xml:space="preserve">. </w:t>
      </w:r>
      <w:r>
        <w:rPr>
          <w:rFonts w:ascii="Franklin Gothic Book" w:hAnsi="Franklin Gothic Book"/>
          <w:i/>
        </w:rPr>
        <w:t>Disability in higher education: A social justice approach</w:t>
      </w:r>
      <w:r w:rsidR="006B222F">
        <w:rPr>
          <w:rFonts w:ascii="Franklin Gothic Book" w:hAnsi="Franklin Gothic Book"/>
        </w:rPr>
        <w:t xml:space="preserve">. </w:t>
      </w:r>
      <w:r>
        <w:rPr>
          <w:rFonts w:ascii="Franklin Gothic Book" w:hAnsi="Franklin Gothic Book"/>
        </w:rPr>
        <w:t>San Francisco, CA: Jossey-Bass.</w:t>
      </w:r>
    </w:p>
    <w:p w:rsidR="001F49D2" w:rsidRDefault="001F49D2" w:rsidP="00AD2D49">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Fasching-Varner, K.J. Albert, K. Mitchell, R.W., &amp; Allen, C.A. (Eds.). (2014). </w:t>
      </w:r>
      <w:r w:rsidRPr="003668E0">
        <w:rPr>
          <w:rFonts w:ascii="Franklin Gothic Book" w:hAnsi="Franklin Gothic Book"/>
          <w:i/>
          <w:iCs/>
        </w:rPr>
        <w:t>Racial battle fatigue in higher education</w:t>
      </w:r>
      <w:r w:rsidRPr="003668E0">
        <w:rPr>
          <w:rFonts w:ascii="Franklin Gothic Book" w:hAnsi="Franklin Gothic Book"/>
        </w:rPr>
        <w:t>. Lanham, MD: Rowan &amp; Littlefield.</w:t>
      </w:r>
    </w:p>
    <w:p w:rsidR="00AD2D49" w:rsidRPr="00AD2D49" w:rsidRDefault="00AD2D49" w:rsidP="00AD2D49">
      <w:pPr>
        <w:spacing w:after="0"/>
        <w:ind w:left="720" w:hanging="720"/>
        <w:rPr>
          <w:rFonts w:ascii="Franklin Gothic Book" w:hAnsi="Franklin Gothic Book" w:cs="Arial"/>
        </w:rPr>
      </w:pPr>
      <w:r w:rsidRPr="00AD2D49">
        <w:rPr>
          <w:rFonts w:ascii="Franklin Gothic Book" w:hAnsi="Franklin Gothic Book" w:cs="Arial"/>
        </w:rPr>
        <w:t>Fox, A. M</w:t>
      </w:r>
      <w:r w:rsidR="006B222F">
        <w:rPr>
          <w:rFonts w:ascii="Franklin Gothic Book" w:hAnsi="Franklin Gothic Book" w:cs="Arial"/>
        </w:rPr>
        <w:t xml:space="preserve">. </w:t>
      </w:r>
      <w:r w:rsidRPr="00AD2D49">
        <w:rPr>
          <w:rFonts w:ascii="Franklin Gothic Book" w:hAnsi="Franklin Gothic Book" w:cs="Arial"/>
        </w:rPr>
        <w:t>(2010)</w:t>
      </w:r>
      <w:r w:rsidR="006B222F">
        <w:rPr>
          <w:rFonts w:ascii="Franklin Gothic Book" w:hAnsi="Franklin Gothic Book" w:cs="Arial"/>
        </w:rPr>
        <w:t xml:space="preserve">. </w:t>
      </w:r>
      <w:r w:rsidRPr="00AD2D49">
        <w:rPr>
          <w:rFonts w:ascii="Franklin Gothic Book" w:hAnsi="Franklin Gothic Book" w:cs="Arial"/>
        </w:rPr>
        <w:t>How to crip the undergraduate classroom: Lessons from performance, pedagogy, and possibility</w:t>
      </w:r>
      <w:r w:rsidR="006B222F">
        <w:rPr>
          <w:rFonts w:ascii="Franklin Gothic Book" w:hAnsi="Franklin Gothic Book" w:cs="Arial"/>
        </w:rPr>
        <w:t xml:space="preserve">. </w:t>
      </w:r>
      <w:r w:rsidRPr="00AD2D49">
        <w:rPr>
          <w:rFonts w:ascii="Franklin Gothic Book" w:hAnsi="Franklin Gothic Book" w:cs="Arial"/>
          <w:i/>
        </w:rPr>
        <w:t>Journal of Postsecondary Education and Disability</w:t>
      </w:r>
      <w:r w:rsidRPr="00AD2D49">
        <w:rPr>
          <w:rFonts w:ascii="Franklin Gothic Book" w:hAnsi="Franklin Gothic Book" w:cs="Arial"/>
        </w:rPr>
        <w:t xml:space="preserve">, </w:t>
      </w:r>
      <w:r w:rsidRPr="00AD2D49">
        <w:rPr>
          <w:rFonts w:ascii="Franklin Gothic Book" w:hAnsi="Franklin Gothic Book" w:cs="Arial"/>
          <w:i/>
        </w:rPr>
        <w:t>23</w:t>
      </w:r>
      <w:r w:rsidRPr="00AD2D49">
        <w:rPr>
          <w:rFonts w:ascii="Franklin Gothic Book" w:hAnsi="Franklin Gothic Book" w:cs="Arial"/>
        </w:rPr>
        <w:t>(1), 39-49.</w:t>
      </w:r>
    </w:p>
    <w:p w:rsidR="00D522C8" w:rsidRDefault="00D522C8" w:rsidP="00AD2D49">
      <w:pPr>
        <w:spacing w:after="0"/>
        <w:ind w:left="720" w:hanging="720"/>
        <w:rPr>
          <w:rFonts w:ascii="Franklin Gothic Book" w:hAnsi="Franklin Gothic Book"/>
        </w:rPr>
      </w:pPr>
      <w:r>
        <w:rPr>
          <w:rFonts w:ascii="Franklin Gothic Book" w:hAnsi="Franklin Gothic Book"/>
        </w:rPr>
        <w:t>Fuecker, D., &amp; Harbour, W. S</w:t>
      </w:r>
      <w:r w:rsidR="006B222F">
        <w:rPr>
          <w:rFonts w:ascii="Franklin Gothic Book" w:hAnsi="Franklin Gothic Book"/>
        </w:rPr>
        <w:t xml:space="preserve">. </w:t>
      </w:r>
      <w:r>
        <w:rPr>
          <w:rFonts w:ascii="Franklin Gothic Book" w:hAnsi="Franklin Gothic Book"/>
        </w:rPr>
        <w:t>(2011)</w:t>
      </w:r>
      <w:r w:rsidR="006B222F">
        <w:rPr>
          <w:rFonts w:ascii="Franklin Gothic Book" w:hAnsi="Franklin Gothic Book"/>
        </w:rPr>
        <w:t xml:space="preserve">. </w:t>
      </w:r>
      <w:r>
        <w:rPr>
          <w:rFonts w:ascii="Franklin Gothic Book" w:hAnsi="Franklin Gothic Book"/>
        </w:rPr>
        <w:t>UReturn: University of Minnesota services for faculty and staff with disabilities</w:t>
      </w:r>
      <w:r w:rsidR="006B222F">
        <w:rPr>
          <w:rFonts w:ascii="Franklin Gothic Book" w:hAnsi="Franklin Gothic Book"/>
        </w:rPr>
        <w:t xml:space="preserve">. </w:t>
      </w:r>
      <w:r>
        <w:rPr>
          <w:rFonts w:ascii="Franklin Gothic Book" w:hAnsi="Franklin Gothic Book"/>
          <w:i/>
        </w:rPr>
        <w:t>New Directions for Higher Education</w:t>
      </w:r>
      <w:r>
        <w:rPr>
          <w:rFonts w:ascii="Franklin Gothic Book" w:hAnsi="Franklin Gothic Book"/>
        </w:rPr>
        <w:t>, number 154, 45-54.</w:t>
      </w:r>
    </w:p>
    <w:p w:rsidR="008B0370" w:rsidRPr="008B0370" w:rsidRDefault="008B0370" w:rsidP="00AD2D49">
      <w:pPr>
        <w:spacing w:after="0"/>
        <w:ind w:left="720" w:hanging="720"/>
        <w:rPr>
          <w:rFonts w:cs="Arial"/>
        </w:rPr>
      </w:pPr>
      <w:r>
        <w:rPr>
          <w:rFonts w:ascii="Franklin Gothic Book" w:hAnsi="Franklin Gothic Book"/>
        </w:rPr>
        <w:t xml:space="preserve">Getzel, E. E. (2008).  Addressing the persistence and retention of students with disabilities in higher education: Incorporating key strategies and supports on campus.  </w:t>
      </w:r>
      <w:r>
        <w:rPr>
          <w:rFonts w:ascii="Franklin Gothic Book" w:hAnsi="Franklin Gothic Book"/>
          <w:i/>
        </w:rPr>
        <w:t>Exceptionality</w:t>
      </w:r>
      <w:r>
        <w:rPr>
          <w:rFonts w:ascii="Franklin Gothic Book" w:hAnsi="Franklin Gothic Book"/>
        </w:rPr>
        <w:t xml:space="preserve">, </w:t>
      </w:r>
      <w:r>
        <w:rPr>
          <w:rFonts w:ascii="Franklin Gothic Book" w:hAnsi="Franklin Gothic Book"/>
          <w:i/>
        </w:rPr>
        <w:t>16</w:t>
      </w:r>
      <w:r>
        <w:rPr>
          <w:rFonts w:ascii="Franklin Gothic Book" w:hAnsi="Franklin Gothic Book"/>
        </w:rPr>
        <w:t>(4), 207-219.</w:t>
      </w:r>
    </w:p>
    <w:p w:rsidR="00174A80" w:rsidRDefault="00174A80" w:rsidP="00AD2D49">
      <w:pPr>
        <w:widowControl w:val="0"/>
        <w:spacing w:after="0" w:line="276" w:lineRule="auto"/>
        <w:ind w:left="720" w:hanging="720"/>
        <w:rPr>
          <w:rFonts w:ascii="Franklin Gothic Book" w:hAnsi="Franklin Gothic Book"/>
        </w:rPr>
      </w:pPr>
      <w:r>
        <w:rPr>
          <w:rFonts w:ascii="Franklin Gothic Book" w:hAnsi="Franklin Gothic Book"/>
        </w:rPr>
        <w:t>Goldstein, E</w:t>
      </w:r>
      <w:r w:rsidR="006B222F">
        <w:rPr>
          <w:rFonts w:ascii="Franklin Gothic Book" w:hAnsi="Franklin Gothic Book"/>
        </w:rPr>
        <w:t xml:space="preserve">. </w:t>
      </w:r>
      <w:r>
        <w:rPr>
          <w:rFonts w:ascii="Franklin Gothic Book" w:hAnsi="Franklin Gothic Book"/>
        </w:rPr>
        <w:t>(2015)</w:t>
      </w:r>
      <w:r w:rsidR="006B222F">
        <w:rPr>
          <w:rFonts w:ascii="Franklin Gothic Book" w:hAnsi="Franklin Gothic Book"/>
        </w:rPr>
        <w:t xml:space="preserve">. </w:t>
      </w:r>
      <w:r>
        <w:rPr>
          <w:rFonts w:ascii="Franklin Gothic Book" w:hAnsi="Franklin Gothic Book"/>
        </w:rPr>
        <w:t>Applications of universal design to higher education facilities</w:t>
      </w:r>
      <w:r w:rsidR="006B222F">
        <w:rPr>
          <w:rFonts w:ascii="Franklin Gothic Book" w:hAnsi="Franklin Gothic Book"/>
        </w:rPr>
        <w:t xml:space="preserve">. </w:t>
      </w:r>
      <w:r>
        <w:rPr>
          <w:rFonts w:ascii="Franklin Gothic Book" w:hAnsi="Franklin Gothic Book"/>
        </w:rPr>
        <w:t xml:space="preserve">In S. E. Burgstahler (Ed.) </w:t>
      </w:r>
      <w:r>
        <w:rPr>
          <w:rFonts w:ascii="Franklin Gothic Book" w:hAnsi="Franklin Gothic Book"/>
          <w:i/>
        </w:rPr>
        <w:t>Universal design in higher education: From principles to practice</w:t>
      </w:r>
      <w:r>
        <w:rPr>
          <w:rFonts w:ascii="Franklin Gothic Book" w:hAnsi="Franklin Gothic Book"/>
        </w:rPr>
        <w:t xml:space="preserve"> (pp. 215-228)</w:t>
      </w:r>
      <w:r w:rsidR="006B222F">
        <w:rPr>
          <w:rFonts w:ascii="Franklin Gothic Book" w:hAnsi="Franklin Gothic Book"/>
        </w:rPr>
        <w:t xml:space="preserve">. </w:t>
      </w:r>
      <w:r>
        <w:rPr>
          <w:rFonts w:ascii="Franklin Gothic Book" w:hAnsi="Franklin Gothic Book"/>
        </w:rPr>
        <w:t>Cambridge, MA: Harvard Education Press.</w:t>
      </w:r>
    </w:p>
    <w:p w:rsidR="00277D08" w:rsidRPr="00277D08" w:rsidRDefault="00277D08" w:rsidP="00174A80">
      <w:pPr>
        <w:widowControl w:val="0"/>
        <w:spacing w:after="0" w:line="276" w:lineRule="auto"/>
        <w:ind w:left="720" w:hanging="720"/>
        <w:rPr>
          <w:rFonts w:ascii="Franklin Gothic Book" w:hAnsi="Franklin Gothic Book"/>
        </w:rPr>
      </w:pPr>
      <w:r>
        <w:rPr>
          <w:rFonts w:ascii="Franklin Gothic Book" w:hAnsi="Franklin Gothic Book"/>
        </w:rPr>
        <w:t>Gomez, C</w:t>
      </w:r>
      <w:r w:rsidR="006B222F">
        <w:rPr>
          <w:rFonts w:ascii="Franklin Gothic Book" w:hAnsi="Franklin Gothic Book"/>
        </w:rPr>
        <w:t xml:space="preserve">. </w:t>
      </w:r>
      <w:r>
        <w:rPr>
          <w:rFonts w:ascii="Franklin Gothic Book" w:hAnsi="Franklin Gothic Book"/>
        </w:rPr>
        <w:t>(2014, September 25)</w:t>
      </w:r>
      <w:r w:rsidR="006B222F">
        <w:rPr>
          <w:rFonts w:ascii="Franklin Gothic Book" w:hAnsi="Franklin Gothic Book"/>
        </w:rPr>
        <w:t xml:space="preserve">. </w:t>
      </w:r>
      <w:r>
        <w:rPr>
          <w:rFonts w:ascii="Franklin Gothic Book" w:hAnsi="Franklin Gothic Book"/>
        </w:rPr>
        <w:t>Understand commonly made mistakes so you can avoid them</w:t>
      </w:r>
      <w:r w:rsidR="006B222F">
        <w:rPr>
          <w:rFonts w:ascii="Franklin Gothic Book" w:hAnsi="Franklin Gothic Book"/>
        </w:rPr>
        <w:t xml:space="preserve">. </w:t>
      </w:r>
      <w:r>
        <w:rPr>
          <w:rFonts w:ascii="Franklin Gothic Book" w:hAnsi="Franklin Gothic Book"/>
          <w:i/>
        </w:rPr>
        <w:t>Disability Compliance for Higher Education</w:t>
      </w:r>
      <w:r>
        <w:rPr>
          <w:rFonts w:ascii="Franklin Gothic Book" w:hAnsi="Franklin Gothic Book"/>
        </w:rPr>
        <w:t>, n. p</w:t>
      </w:r>
      <w:r w:rsidR="006B222F">
        <w:rPr>
          <w:rFonts w:ascii="Franklin Gothic Book" w:hAnsi="Franklin Gothic Book"/>
        </w:rPr>
        <w:t xml:space="preserve">. </w:t>
      </w:r>
      <w:r>
        <w:rPr>
          <w:rFonts w:ascii="Franklin Gothic Book" w:hAnsi="Franklin Gothic Book"/>
        </w:rPr>
        <w:t xml:space="preserve">Available at </w:t>
      </w:r>
      <w:r w:rsidRPr="00277D08">
        <w:rPr>
          <w:rFonts w:ascii="Franklin Gothic Book" w:hAnsi="Franklin Gothic Book"/>
        </w:rPr>
        <w:t>http://www.disabilitycomplianceforhighereducation.com/m-feature-detail/understand-commonly-made-mistakes-so-you-can-avoid-them.aspx</w:t>
      </w:r>
      <w:r>
        <w:rPr>
          <w:rFonts w:ascii="Franklin Gothic Book" w:hAnsi="Franklin Gothic Book"/>
        </w:rPr>
        <w:t xml:space="preserve"> </w:t>
      </w:r>
    </w:p>
    <w:p w:rsidR="00481DB7" w:rsidRPr="00481DB7" w:rsidRDefault="00481DB7" w:rsidP="0004613B">
      <w:pPr>
        <w:widowControl w:val="0"/>
        <w:spacing w:after="0" w:line="276" w:lineRule="auto"/>
        <w:ind w:left="720" w:hanging="720"/>
        <w:rPr>
          <w:rFonts w:ascii="Franklin Gothic Book" w:hAnsi="Franklin Gothic Book"/>
        </w:rPr>
      </w:pPr>
      <w:r>
        <w:rPr>
          <w:rFonts w:ascii="Franklin Gothic Book" w:hAnsi="Franklin Gothic Book"/>
        </w:rPr>
        <w:t xml:space="preserve">Grabinger, S. (2010). A framework for supporting postsecondary learners with psychiatric disabilities in online environments. </w:t>
      </w:r>
      <w:r>
        <w:rPr>
          <w:rFonts w:ascii="Franklin Gothic Book" w:hAnsi="Franklin Gothic Book"/>
          <w:i/>
        </w:rPr>
        <w:t>Electronic Journal of e-Learning</w:t>
      </w:r>
      <w:r>
        <w:rPr>
          <w:rFonts w:ascii="Franklin Gothic Book" w:hAnsi="Franklin Gothic Book"/>
        </w:rPr>
        <w:t xml:space="preserve">, </w:t>
      </w:r>
      <w:r>
        <w:rPr>
          <w:rFonts w:ascii="Franklin Gothic Book" w:hAnsi="Franklin Gothic Book"/>
          <w:i/>
        </w:rPr>
        <w:t>8</w:t>
      </w:r>
      <w:r>
        <w:rPr>
          <w:rFonts w:ascii="Franklin Gothic Book" w:hAnsi="Franklin Gothic Book"/>
        </w:rPr>
        <w:t>(2), 101-110.</w:t>
      </w:r>
    </w:p>
    <w:p w:rsidR="00A01A40" w:rsidRPr="00A01A40" w:rsidRDefault="00A01A40" w:rsidP="0004613B">
      <w:pPr>
        <w:widowControl w:val="0"/>
        <w:spacing w:after="0" w:line="276" w:lineRule="auto"/>
        <w:ind w:left="720" w:hanging="720"/>
        <w:rPr>
          <w:rFonts w:ascii="Franklin Gothic Book" w:hAnsi="Franklin Gothic Book"/>
        </w:rPr>
      </w:pPr>
      <w:r>
        <w:rPr>
          <w:rFonts w:ascii="Franklin Gothic Book" w:hAnsi="Franklin Gothic Book"/>
        </w:rPr>
        <w:t>Grigal, M., &amp; Hart, D</w:t>
      </w:r>
      <w:r w:rsidR="006B222F">
        <w:rPr>
          <w:rFonts w:ascii="Franklin Gothic Book" w:hAnsi="Franklin Gothic Book"/>
        </w:rPr>
        <w:t xml:space="preserve">. </w:t>
      </w:r>
      <w:r>
        <w:rPr>
          <w:rFonts w:ascii="Franklin Gothic Book" w:hAnsi="Franklin Gothic Book"/>
        </w:rPr>
        <w:t>(2010)</w:t>
      </w:r>
      <w:r w:rsidR="006B222F">
        <w:rPr>
          <w:rFonts w:ascii="Franklin Gothic Book" w:hAnsi="Franklin Gothic Book"/>
        </w:rPr>
        <w:t xml:space="preserve">. </w:t>
      </w:r>
      <w:r>
        <w:rPr>
          <w:rFonts w:ascii="Franklin Gothic Book" w:hAnsi="Franklin Gothic Book"/>
          <w:i/>
        </w:rPr>
        <w:t>Think College! Postsecondary education options for students with intellectual disabilities</w:t>
      </w:r>
      <w:r w:rsidR="006B222F">
        <w:rPr>
          <w:rFonts w:ascii="Franklin Gothic Book" w:hAnsi="Franklin Gothic Book"/>
          <w:i/>
        </w:rPr>
        <w:t xml:space="preserve">. </w:t>
      </w:r>
      <w:r>
        <w:rPr>
          <w:rFonts w:ascii="Franklin Gothic Book" w:hAnsi="Franklin Gothic Book"/>
        </w:rPr>
        <w:t>Baltimore, MD: Paul H. Brookes Publishing Co.</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Grossman, P. D. (2014). The greatest change in disability law in 20 years. In M. L. Vance, N. E. Lipsitz, and K. Parks (Eds.), </w:t>
      </w:r>
      <w:r w:rsidRPr="003668E0">
        <w:rPr>
          <w:rFonts w:ascii="Franklin Gothic Book" w:hAnsi="Franklin Gothic Book"/>
          <w:i/>
          <w:iCs/>
        </w:rPr>
        <w:t>Beyond the Americans with Disabilities Act: Inclusive policy and practice for higher education</w:t>
      </w:r>
      <w:r w:rsidR="006C7302">
        <w:rPr>
          <w:rFonts w:ascii="Franklin Gothic Book" w:hAnsi="Franklin Gothic Book"/>
          <w:iCs/>
        </w:rPr>
        <w:t xml:space="preserve"> (pp. 3-20)</w:t>
      </w:r>
      <w:r w:rsidRPr="003668E0">
        <w:rPr>
          <w:rFonts w:ascii="Franklin Gothic Book" w:hAnsi="Franklin Gothic Book"/>
        </w:rPr>
        <w:t>. Washington, D.C.: NASPA-Student Affairs Administrators in Higher Education.</w:t>
      </w:r>
    </w:p>
    <w:p w:rsidR="00645568" w:rsidRPr="00645568" w:rsidRDefault="00645568" w:rsidP="00645568">
      <w:pPr>
        <w:widowControl w:val="0"/>
        <w:spacing w:after="0" w:line="276" w:lineRule="auto"/>
        <w:ind w:left="720" w:hanging="720"/>
        <w:rPr>
          <w:rFonts w:ascii="Franklin Gothic Book" w:hAnsi="Franklin Gothic Book"/>
        </w:rPr>
      </w:pPr>
      <w:r w:rsidRPr="00645568">
        <w:rPr>
          <w:rFonts w:ascii="Franklin Gothic Book" w:hAnsi="Franklin Gothic Book"/>
        </w:rPr>
        <w:t>Gruttadaro, D., &amp; Crudo, D. (2012)</w:t>
      </w:r>
      <w:r w:rsidR="006B222F">
        <w:rPr>
          <w:rFonts w:ascii="Franklin Gothic Book" w:hAnsi="Franklin Gothic Book"/>
        </w:rPr>
        <w:t xml:space="preserve">. </w:t>
      </w:r>
      <w:r w:rsidRPr="00645568">
        <w:rPr>
          <w:rFonts w:ascii="Franklin Gothic Book" w:hAnsi="Franklin Gothic Book"/>
          <w:i/>
          <w:iCs/>
        </w:rPr>
        <w:t>College Students Speak: A Survey Report on Mental Health</w:t>
      </w:r>
      <w:r w:rsidR="006B222F">
        <w:rPr>
          <w:rFonts w:ascii="Franklin Gothic Book" w:hAnsi="Franklin Gothic Book"/>
        </w:rPr>
        <w:t xml:space="preserve">. </w:t>
      </w:r>
      <w:r w:rsidRPr="00645568">
        <w:rPr>
          <w:rFonts w:ascii="Franklin Gothic Book" w:hAnsi="Franklin Gothic Book"/>
        </w:rPr>
        <w:t>Arlington, VA: National Alliance on Mental Illness (NAMI)</w:t>
      </w:r>
      <w:r w:rsidR="006B222F">
        <w:rPr>
          <w:rFonts w:ascii="Franklin Gothic Book" w:hAnsi="Franklin Gothic Book"/>
        </w:rPr>
        <w:t xml:space="preserve">. </w:t>
      </w:r>
      <w:r w:rsidRPr="00645568">
        <w:rPr>
          <w:rFonts w:ascii="Franklin Gothic Book" w:hAnsi="Franklin Gothic Book"/>
        </w:rPr>
        <w:t xml:space="preserve">Available at </w:t>
      </w:r>
      <w:hyperlink r:id="rId25" w:history="1">
        <w:r w:rsidRPr="00645568">
          <w:rPr>
            <w:rStyle w:val="Hyperlink"/>
            <w:rFonts w:ascii="Franklin Gothic Book" w:hAnsi="Franklin Gothic Book"/>
            <w:color w:val="538135" w:themeColor="accent6" w:themeShade="BF"/>
          </w:rPr>
          <w:t>https://www.nami.org/getattachment/About-NAMI/Publications-Reports/Survey-Reports/College-Students-Speak_A-Survey-Report-on-Mental-Health-NAMI-2012.pdf</w:t>
        </w:r>
      </w:hyperlink>
    </w:p>
    <w:p w:rsidR="00A57D12" w:rsidRDefault="00A57D12" w:rsidP="00A57D12">
      <w:pPr>
        <w:widowControl w:val="0"/>
        <w:spacing w:after="0" w:line="276" w:lineRule="auto"/>
        <w:ind w:left="720" w:hanging="720"/>
        <w:rPr>
          <w:rFonts w:ascii="Franklin Gothic Book" w:hAnsi="Franklin Gothic Book"/>
        </w:rPr>
      </w:pPr>
      <w:r>
        <w:rPr>
          <w:rFonts w:ascii="Franklin Gothic Book" w:hAnsi="Franklin Gothic Book"/>
        </w:rPr>
        <w:t>Hadley, W</w:t>
      </w:r>
      <w:r w:rsidR="006B222F">
        <w:rPr>
          <w:rFonts w:ascii="Franklin Gothic Book" w:hAnsi="Franklin Gothic Book"/>
        </w:rPr>
        <w:t xml:space="preserve">. </w:t>
      </w:r>
      <w:r>
        <w:rPr>
          <w:rFonts w:ascii="Franklin Gothic Book" w:hAnsi="Franklin Gothic Book"/>
        </w:rPr>
        <w:t>(2011)</w:t>
      </w:r>
      <w:r w:rsidR="006B222F">
        <w:rPr>
          <w:rFonts w:ascii="Franklin Gothic Book" w:hAnsi="Franklin Gothic Book"/>
        </w:rPr>
        <w:t xml:space="preserve">. </w:t>
      </w:r>
      <w:r>
        <w:rPr>
          <w:rFonts w:ascii="Franklin Gothic Book" w:hAnsi="Franklin Gothic Book"/>
        </w:rPr>
        <w:t>College students with disabilities: A student development perspective</w:t>
      </w:r>
      <w:r w:rsidR="006B222F">
        <w:rPr>
          <w:rFonts w:ascii="Franklin Gothic Book" w:hAnsi="Franklin Gothic Book"/>
        </w:rPr>
        <w:t xml:space="preserve">. </w:t>
      </w:r>
      <w:r>
        <w:rPr>
          <w:rFonts w:ascii="Franklin Gothic Book" w:hAnsi="Franklin Gothic Book"/>
          <w:i/>
        </w:rPr>
        <w:t>New Directions for Higher Education</w:t>
      </w:r>
      <w:r>
        <w:rPr>
          <w:rFonts w:ascii="Franklin Gothic Book" w:hAnsi="Franklin Gothic Book"/>
        </w:rPr>
        <w:t>, number 154, 77-82.</w:t>
      </w:r>
    </w:p>
    <w:p w:rsidR="00A57D12" w:rsidRPr="003668E0" w:rsidRDefault="00485BCB" w:rsidP="0004613B">
      <w:pPr>
        <w:widowControl w:val="0"/>
        <w:spacing w:after="0" w:line="276" w:lineRule="auto"/>
        <w:ind w:left="720" w:hanging="720"/>
        <w:rPr>
          <w:rFonts w:ascii="Franklin Gothic Book" w:hAnsi="Franklin Gothic Book"/>
        </w:rPr>
      </w:pPr>
      <w:r>
        <w:rPr>
          <w:rFonts w:ascii="Franklin Gothic Book" w:hAnsi="Franklin Gothic Book"/>
        </w:rPr>
        <w:t>Harbour, W. S</w:t>
      </w:r>
      <w:r w:rsidR="006B222F">
        <w:rPr>
          <w:rFonts w:ascii="Franklin Gothic Book" w:hAnsi="Franklin Gothic Book"/>
        </w:rPr>
        <w:t xml:space="preserve">. </w:t>
      </w:r>
      <w:r>
        <w:rPr>
          <w:rFonts w:ascii="Franklin Gothic Book" w:hAnsi="Franklin Gothic Book"/>
        </w:rPr>
        <w:t>(2015)</w:t>
      </w:r>
      <w:r w:rsidR="006B222F">
        <w:rPr>
          <w:rFonts w:ascii="Franklin Gothic Book" w:hAnsi="Franklin Gothic Book"/>
        </w:rPr>
        <w:t xml:space="preserve">. </w:t>
      </w:r>
      <w:r>
        <w:rPr>
          <w:rFonts w:ascii="Franklin Gothic Book" w:hAnsi="Franklin Gothic Book"/>
        </w:rPr>
        <w:t>“How can more o</w:t>
      </w:r>
      <w:r w:rsidR="00C35B34">
        <w:rPr>
          <w:rFonts w:ascii="Franklin Gothic Book" w:hAnsi="Franklin Gothic Book"/>
        </w:rPr>
        <w:t xml:space="preserve">f you get here?”  In T. Hehir, </w:t>
      </w:r>
      <w:r>
        <w:rPr>
          <w:rFonts w:ascii="Franklin Gothic Book" w:hAnsi="Franklin Gothic Book"/>
        </w:rPr>
        <w:t>L. A. Schifter</w:t>
      </w:r>
      <w:r w:rsidR="00C35B34">
        <w:rPr>
          <w:rFonts w:ascii="Franklin Gothic Book" w:hAnsi="Franklin Gothic Book"/>
        </w:rPr>
        <w:t>, &amp; W. S. Harbour</w:t>
      </w:r>
      <w:r>
        <w:rPr>
          <w:rFonts w:ascii="Franklin Gothic Book" w:hAnsi="Franklin Gothic Book"/>
        </w:rPr>
        <w:t xml:space="preserve"> (Authors) </w:t>
      </w:r>
      <w:r>
        <w:rPr>
          <w:rFonts w:ascii="Franklin Gothic Book" w:hAnsi="Franklin Gothic Book"/>
          <w:i/>
        </w:rPr>
        <w:t>How did you get here? Students with disabilities and their journeys to Harvard</w:t>
      </w:r>
      <w:r>
        <w:rPr>
          <w:rFonts w:ascii="Franklin Gothic Book" w:hAnsi="Franklin Gothic Book"/>
        </w:rPr>
        <w:t xml:space="preserve"> (pp. 203-226)</w:t>
      </w:r>
      <w:r w:rsidR="006B222F">
        <w:rPr>
          <w:rFonts w:ascii="Franklin Gothic Book" w:hAnsi="Franklin Gothic Book"/>
        </w:rPr>
        <w:t xml:space="preserve">. </w:t>
      </w:r>
      <w:r>
        <w:rPr>
          <w:rFonts w:ascii="Franklin Gothic Book" w:hAnsi="Franklin Gothic Book"/>
        </w:rPr>
        <w:t xml:space="preserve">Cambridge, MA: Harvard Education Press. </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Harper, S. R., &amp; Hurtado, S. (2007). Nine themes in campus racial climates and implications for institutional transformation. </w:t>
      </w:r>
      <w:r w:rsidRPr="003668E0">
        <w:rPr>
          <w:rFonts w:ascii="Franklin Gothic Book" w:hAnsi="Franklin Gothic Book"/>
          <w:i/>
          <w:iCs/>
        </w:rPr>
        <w:t>New Directions for Student Services, 120</w:t>
      </w:r>
      <w:r w:rsidRPr="003668E0">
        <w:rPr>
          <w:rFonts w:ascii="Franklin Gothic Book" w:hAnsi="Franklin Gothic Book"/>
        </w:rPr>
        <w:t>, 7-24. doi:10.1002/ss.254</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Hart, D., Grigal, M., &amp; Weir, C. (2010). Expanding the paradigm: Postsecondary education options for individuals with autism spectrum disorder and intellectual disabilities. </w:t>
      </w:r>
      <w:r w:rsidRPr="003668E0">
        <w:rPr>
          <w:rFonts w:ascii="Franklin Gothic Book" w:hAnsi="Franklin Gothic Book"/>
          <w:i/>
          <w:iCs/>
        </w:rPr>
        <w:t>Focus on Autism and Other Developmental Disabilities, 25</w:t>
      </w:r>
      <w:r w:rsidRPr="003668E0">
        <w:rPr>
          <w:rFonts w:ascii="Franklin Gothic Book" w:hAnsi="Franklin Gothic Book"/>
        </w:rPr>
        <w:t>(3), 134-150. doi:10.1177/1088357610373759</w:t>
      </w:r>
    </w:p>
    <w:p w:rsidR="00C83542" w:rsidRDefault="00C83542" w:rsidP="0004613B">
      <w:pPr>
        <w:widowControl w:val="0"/>
        <w:spacing w:after="0" w:line="276" w:lineRule="auto"/>
        <w:ind w:left="720" w:hanging="720"/>
        <w:rPr>
          <w:rFonts w:ascii="Franklin Gothic Book" w:hAnsi="Franklin Gothic Book"/>
        </w:rPr>
      </w:pPr>
      <w:r>
        <w:rPr>
          <w:rFonts w:ascii="Franklin Gothic Book" w:hAnsi="Franklin Gothic Book"/>
        </w:rPr>
        <w:t>Henry, W. J., Fuerth, K., &amp; Figliozzi, J</w:t>
      </w:r>
      <w:r w:rsidR="006B222F">
        <w:rPr>
          <w:rFonts w:ascii="Franklin Gothic Book" w:hAnsi="Franklin Gothic Book"/>
        </w:rPr>
        <w:t xml:space="preserve">. </w:t>
      </w:r>
      <w:r>
        <w:rPr>
          <w:rFonts w:ascii="Franklin Gothic Book" w:hAnsi="Franklin Gothic Book"/>
        </w:rPr>
        <w:t>(2010)</w:t>
      </w:r>
      <w:r w:rsidR="006B222F">
        <w:rPr>
          <w:rFonts w:ascii="Franklin Gothic Book" w:hAnsi="Franklin Gothic Book"/>
        </w:rPr>
        <w:t xml:space="preserve">. </w:t>
      </w:r>
      <w:r>
        <w:rPr>
          <w:rFonts w:ascii="Franklin Gothic Book" w:hAnsi="Franklin Gothic Book"/>
        </w:rPr>
        <w:t>Gay with a disability: A college student’s multiple cultural journey</w:t>
      </w:r>
      <w:r w:rsidR="006B222F">
        <w:rPr>
          <w:rFonts w:ascii="Franklin Gothic Book" w:hAnsi="Franklin Gothic Book"/>
        </w:rPr>
        <w:t xml:space="preserve">. </w:t>
      </w:r>
      <w:r>
        <w:rPr>
          <w:rFonts w:ascii="Franklin Gothic Book" w:hAnsi="Franklin Gothic Book"/>
          <w:i/>
        </w:rPr>
        <w:t>College Student Journal</w:t>
      </w:r>
      <w:r>
        <w:rPr>
          <w:rFonts w:ascii="Franklin Gothic Book" w:hAnsi="Franklin Gothic Book"/>
        </w:rPr>
        <w:t xml:space="preserve">, </w:t>
      </w:r>
      <w:r>
        <w:rPr>
          <w:rFonts w:ascii="Franklin Gothic Book" w:hAnsi="Franklin Gothic Book"/>
          <w:i/>
        </w:rPr>
        <w:t>44</w:t>
      </w:r>
      <w:r>
        <w:rPr>
          <w:rFonts w:ascii="Franklin Gothic Book" w:hAnsi="Franklin Gothic Book"/>
        </w:rPr>
        <w:t>(2), 377-388.</w:t>
      </w:r>
    </w:p>
    <w:p w:rsidR="0099603E" w:rsidRPr="0099603E" w:rsidRDefault="0061024E" w:rsidP="0099603E">
      <w:pPr>
        <w:widowControl w:val="0"/>
        <w:spacing w:after="0" w:line="276" w:lineRule="auto"/>
        <w:ind w:left="720" w:hanging="720"/>
        <w:rPr>
          <w:rFonts w:ascii="Franklin Gothic Book" w:hAnsi="Franklin Gothic Book"/>
        </w:rPr>
      </w:pPr>
      <w:r w:rsidRPr="0099603E">
        <w:rPr>
          <w:rFonts w:ascii="Franklin Gothic Book" w:hAnsi="Franklin Gothic Book"/>
        </w:rPr>
        <w:t>Hewitt, K</w:t>
      </w:r>
      <w:r w:rsidR="006B222F" w:rsidRPr="0099603E">
        <w:rPr>
          <w:rFonts w:ascii="Franklin Gothic Book" w:hAnsi="Franklin Gothic Book"/>
        </w:rPr>
        <w:t xml:space="preserve">. </w:t>
      </w:r>
      <w:r w:rsidRPr="0099603E">
        <w:rPr>
          <w:rFonts w:ascii="Franklin Gothic Book" w:hAnsi="Franklin Gothic Book"/>
        </w:rPr>
        <w:t>(2006)</w:t>
      </w:r>
      <w:r w:rsidR="006B222F" w:rsidRPr="0099603E">
        <w:rPr>
          <w:rFonts w:ascii="Franklin Gothic Book" w:hAnsi="Franklin Gothic Book"/>
        </w:rPr>
        <w:t xml:space="preserve">. </w:t>
      </w:r>
      <w:r w:rsidRPr="0099603E">
        <w:rPr>
          <w:rFonts w:ascii="Franklin Gothic Book" w:hAnsi="Franklin Gothic Book"/>
        </w:rPr>
        <w:t>Women and madness: Teaching mental illness as a disability</w:t>
      </w:r>
      <w:r w:rsidR="006B222F" w:rsidRPr="0099603E">
        <w:rPr>
          <w:rFonts w:ascii="Franklin Gothic Book" w:hAnsi="Franklin Gothic Book"/>
        </w:rPr>
        <w:t xml:space="preserve">. </w:t>
      </w:r>
      <w:r w:rsidRPr="0099603E">
        <w:rPr>
          <w:rFonts w:ascii="Franklin Gothic Book" w:hAnsi="Franklin Gothic Book"/>
          <w:i/>
        </w:rPr>
        <w:t xml:space="preserve">Radical History </w:t>
      </w:r>
      <w:r w:rsidRPr="0099603E">
        <w:rPr>
          <w:rFonts w:ascii="Franklin Gothic Book" w:hAnsi="Franklin Gothic Book"/>
          <w:i/>
        </w:rPr>
        <w:lastRenderedPageBreak/>
        <w:t>Review</w:t>
      </w:r>
      <w:r w:rsidRPr="0099603E">
        <w:rPr>
          <w:rFonts w:ascii="Franklin Gothic Book" w:hAnsi="Franklin Gothic Book"/>
        </w:rPr>
        <w:t xml:space="preserve">, </w:t>
      </w:r>
      <w:r w:rsidRPr="0099603E">
        <w:rPr>
          <w:rFonts w:ascii="Franklin Gothic Book" w:hAnsi="Franklin Gothic Book"/>
          <w:i/>
        </w:rPr>
        <w:t>94</w:t>
      </w:r>
      <w:r w:rsidRPr="0099603E">
        <w:rPr>
          <w:rFonts w:ascii="Franklin Gothic Book" w:hAnsi="Franklin Gothic Book"/>
        </w:rPr>
        <w:t>, 155-169.</w:t>
      </w:r>
    </w:p>
    <w:p w:rsidR="0099603E" w:rsidRPr="0099603E" w:rsidRDefault="0099603E" w:rsidP="0099603E">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Higbee, J. L., &amp; Barajas, H. L. (2007). Building effective places for multicultural learning. </w:t>
      </w:r>
      <w:r w:rsidRPr="0099603E">
        <w:rPr>
          <w:rFonts w:ascii="Franklin Gothic Book" w:hAnsi="Franklin Gothic Book"/>
          <w:i/>
        </w:rPr>
        <w:t>About Campus</w:t>
      </w:r>
      <w:r w:rsidRPr="0099603E">
        <w:rPr>
          <w:rFonts w:ascii="Franklin Gothic Book" w:hAnsi="Franklin Gothic Book"/>
        </w:rPr>
        <w:t>, 12(3), 16-22.</w:t>
      </w:r>
    </w:p>
    <w:p w:rsidR="0099603E" w:rsidRDefault="0099603E" w:rsidP="0099603E">
      <w:pPr>
        <w:widowControl w:val="0"/>
        <w:spacing w:after="0" w:line="276" w:lineRule="auto"/>
        <w:ind w:left="720" w:hanging="720"/>
        <w:rPr>
          <w:rFonts w:ascii="Franklin Gothic Book" w:hAnsi="Franklin Gothic Book"/>
        </w:rPr>
      </w:pPr>
      <w:r w:rsidRPr="0099603E">
        <w:rPr>
          <w:rFonts w:ascii="Franklin Gothic Book" w:hAnsi="Franklin Gothic Book"/>
        </w:rPr>
        <w:t>Higbee, J. L., &amp; Mitchell, Alice A. (2009). Making good on the promise: Student affairs professionals with disabilities. Washington, DC: ACPA—College Student Educators International and University Press of America.</w:t>
      </w:r>
    </w:p>
    <w:p w:rsidR="00D8250C" w:rsidRPr="003D6CF4" w:rsidRDefault="00D8250C" w:rsidP="0099603E">
      <w:pPr>
        <w:widowControl w:val="0"/>
        <w:spacing w:after="0" w:line="276" w:lineRule="auto"/>
        <w:ind w:left="720" w:hanging="720"/>
        <w:rPr>
          <w:rFonts w:ascii="Franklin Gothic Book" w:hAnsi="Franklin Gothic Book"/>
        </w:rPr>
      </w:pPr>
      <w:r>
        <w:rPr>
          <w:rFonts w:ascii="Franklin Gothic Book" w:hAnsi="Franklin Gothic Book"/>
        </w:rPr>
        <w:t xml:space="preserve">Hong, B. S. S. (2015).  Qualitative analysis of the barriers college students with disabilities experience in higher education. </w:t>
      </w:r>
      <w:r w:rsidR="003D6CF4">
        <w:rPr>
          <w:rFonts w:ascii="Franklin Gothic Book" w:hAnsi="Franklin Gothic Book"/>
          <w:i/>
        </w:rPr>
        <w:t>Journal of College Student Development</w:t>
      </w:r>
      <w:r w:rsidR="003D6CF4">
        <w:rPr>
          <w:rFonts w:ascii="Franklin Gothic Book" w:hAnsi="Franklin Gothic Book"/>
        </w:rPr>
        <w:t xml:space="preserve">, </w:t>
      </w:r>
      <w:r w:rsidR="003D6CF4">
        <w:rPr>
          <w:rFonts w:ascii="Franklin Gothic Book" w:hAnsi="Franklin Gothic Book"/>
          <w:i/>
        </w:rPr>
        <w:t>56</w:t>
      </w:r>
      <w:r w:rsidR="003D6CF4">
        <w:rPr>
          <w:rFonts w:ascii="Franklin Gothic Book" w:hAnsi="Franklin Gothic Book"/>
        </w:rPr>
        <w:t>(3), 209-226.</w:t>
      </w:r>
    </w:p>
    <w:p w:rsidR="000B03DA" w:rsidRPr="000B03DA" w:rsidRDefault="000B03DA" w:rsidP="0004613B">
      <w:pPr>
        <w:widowControl w:val="0"/>
        <w:spacing w:after="0" w:line="276" w:lineRule="auto"/>
        <w:ind w:left="720" w:hanging="720"/>
        <w:rPr>
          <w:rFonts w:ascii="Franklin Gothic Book" w:hAnsi="Franklin Gothic Book"/>
        </w:rPr>
      </w:pPr>
      <w:r>
        <w:rPr>
          <w:rFonts w:ascii="Franklin Gothic Book" w:hAnsi="Franklin Gothic Book"/>
        </w:rPr>
        <w:t xml:space="preserve">Hong, B. S. S. (2011). Research in progress. A ten-year analysis of the post-secondary outcomes of students with disabilities at The Pennsylvania State University. </w:t>
      </w:r>
      <w:r>
        <w:rPr>
          <w:rFonts w:ascii="Franklin Gothic Book" w:hAnsi="Franklin Gothic Book"/>
          <w:i/>
        </w:rPr>
        <w:t>Journal of Education for Teaching</w:t>
      </w:r>
      <w:r>
        <w:rPr>
          <w:rFonts w:ascii="Franklin Gothic Book" w:hAnsi="Franklin Gothic Book"/>
        </w:rPr>
        <w:t xml:space="preserve">, </w:t>
      </w:r>
      <w:r>
        <w:rPr>
          <w:rFonts w:ascii="Franklin Gothic Book" w:hAnsi="Franklin Gothic Book"/>
          <w:i/>
        </w:rPr>
        <w:t>37</w:t>
      </w:r>
      <w:r>
        <w:rPr>
          <w:rFonts w:ascii="Franklin Gothic Book" w:hAnsi="Franklin Gothic Book"/>
        </w:rPr>
        <w:t>(2), 237-238.</w:t>
      </w:r>
    </w:p>
    <w:p w:rsidR="001F49D2" w:rsidRPr="003668E0"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Huger, M. S. (2011). Fostering</w:t>
      </w:r>
      <w:r w:rsidRPr="003668E0">
        <w:rPr>
          <w:rFonts w:ascii="Franklin Gothic Book" w:hAnsi="Franklin Gothic Book"/>
        </w:rPr>
        <w:t xml:space="preserve"> a disability-friendly institutional climate. </w:t>
      </w:r>
      <w:r w:rsidRPr="003668E0">
        <w:rPr>
          <w:rFonts w:ascii="Franklin Gothic Book" w:hAnsi="Franklin Gothic Book"/>
          <w:i/>
          <w:iCs/>
        </w:rPr>
        <w:t>New Directions for Student Services</w:t>
      </w:r>
      <w:r w:rsidRPr="003668E0">
        <w:rPr>
          <w:rFonts w:ascii="Franklin Gothic Book" w:hAnsi="Franklin Gothic Book"/>
        </w:rPr>
        <w:t xml:space="preserve"> (134), 3-11. doi:10.1002/ss.390</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Hurtado, S., Carter, D. F., &amp; Kardia, D. (1998). The climate for diversity: Key issues for institutional self-study. </w:t>
      </w:r>
      <w:r w:rsidRPr="003668E0">
        <w:rPr>
          <w:rFonts w:ascii="Franklin Gothic Book" w:hAnsi="Franklin Gothic Book"/>
          <w:i/>
          <w:iCs/>
        </w:rPr>
        <w:t>New Directions for Institutional Research, 98</w:t>
      </w:r>
      <w:r w:rsidRPr="003668E0">
        <w:rPr>
          <w:rFonts w:ascii="Franklin Gothic Book" w:hAnsi="Franklin Gothic Book"/>
        </w:rPr>
        <w:t>, 53-63.</w:t>
      </w:r>
    </w:p>
    <w:p w:rsidR="001F49D2"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Hurtado, S., &amp; Guillermo-Wann, C. (2013). Diverse learning environments: Assessing and creating conditions for student success – Final report to the Ford Foundation. Los Angeles, CA: Higher Education Research Institute, University of California, Los Angeles.</w:t>
      </w:r>
    </w:p>
    <w:p w:rsidR="000B18C5" w:rsidRPr="003668E0" w:rsidRDefault="000B18C5" w:rsidP="0004613B">
      <w:pPr>
        <w:widowControl w:val="0"/>
        <w:spacing w:after="0" w:line="276" w:lineRule="auto"/>
        <w:ind w:left="720" w:hanging="720"/>
        <w:rPr>
          <w:rFonts w:ascii="Franklin Gothic Book" w:hAnsi="Franklin Gothic Book"/>
        </w:rPr>
      </w:pPr>
      <w:r>
        <w:rPr>
          <w:rFonts w:ascii="Franklin Gothic Book" w:hAnsi="Franklin Gothic Book"/>
        </w:rPr>
        <w:t>Johnstone, C., Lubet, A., &amp; Goldfine, L</w:t>
      </w:r>
      <w:r w:rsidR="006B222F">
        <w:rPr>
          <w:rFonts w:ascii="Franklin Gothic Book" w:hAnsi="Franklin Gothic Book"/>
        </w:rPr>
        <w:t xml:space="preserve">. </w:t>
      </w:r>
      <w:r>
        <w:rPr>
          <w:rFonts w:ascii="Franklin Gothic Book" w:hAnsi="Franklin Gothic Book"/>
        </w:rPr>
        <w:t>(2008)</w:t>
      </w:r>
      <w:r w:rsidR="006B222F">
        <w:rPr>
          <w:rFonts w:ascii="Franklin Gothic Book" w:hAnsi="Franklin Gothic Book"/>
        </w:rPr>
        <w:t xml:space="preserve">. </w:t>
      </w:r>
      <w:r>
        <w:rPr>
          <w:rFonts w:ascii="Franklin Gothic Book" w:hAnsi="Franklin Gothic Book"/>
        </w:rPr>
        <w:t>Disability narratives, social models, and rights perspectives as higher education imperatives</w:t>
      </w:r>
      <w:r w:rsidR="006B222F">
        <w:rPr>
          <w:rFonts w:ascii="Franklin Gothic Book" w:hAnsi="Franklin Gothic Book"/>
        </w:rPr>
        <w:t xml:space="preserve">. </w:t>
      </w:r>
      <w:r>
        <w:rPr>
          <w:rFonts w:ascii="Franklin Gothic Book" w:hAnsi="Franklin Gothic Book"/>
        </w:rPr>
        <w:t xml:space="preserve">In S. L. Gabel &amp; S. Danforth (Eds.) </w:t>
      </w:r>
      <w:r>
        <w:rPr>
          <w:rFonts w:ascii="Franklin Gothic Book" w:hAnsi="Franklin Gothic Book"/>
          <w:i/>
        </w:rPr>
        <w:t xml:space="preserve">Disability and the politics of education: An international reader </w:t>
      </w:r>
      <w:r>
        <w:rPr>
          <w:rFonts w:ascii="Franklin Gothic Book" w:hAnsi="Franklin Gothic Book"/>
        </w:rPr>
        <w:t>(pp. 599-618)</w:t>
      </w:r>
      <w:r w:rsidR="006B222F">
        <w:rPr>
          <w:rFonts w:ascii="Franklin Gothic Book" w:hAnsi="Franklin Gothic Book"/>
        </w:rPr>
        <w:t xml:space="preserve">. </w:t>
      </w:r>
      <w:r w:rsidR="00A01A40">
        <w:rPr>
          <w:rFonts w:ascii="Franklin Gothic Book" w:hAnsi="Franklin Gothic Book"/>
        </w:rPr>
        <w:t>New York: Peter Lang.</w:t>
      </w:r>
    </w:p>
    <w:p w:rsidR="00652037" w:rsidRPr="00652037" w:rsidRDefault="00652037" w:rsidP="0004613B">
      <w:pPr>
        <w:widowControl w:val="0"/>
        <w:spacing w:after="0" w:line="276" w:lineRule="auto"/>
        <w:ind w:left="720" w:hanging="720"/>
        <w:rPr>
          <w:rFonts w:ascii="Franklin Gothic Book" w:hAnsi="Franklin Gothic Book"/>
        </w:rPr>
      </w:pPr>
      <w:r>
        <w:rPr>
          <w:rFonts w:ascii="Franklin Gothic Book" w:hAnsi="Franklin Gothic Book"/>
        </w:rPr>
        <w:t>Jones, N., Brown, R., Keys, C. B., &amp; Salzer, M</w:t>
      </w:r>
      <w:r w:rsidR="006B222F">
        <w:rPr>
          <w:rFonts w:ascii="Franklin Gothic Book" w:hAnsi="Franklin Gothic Book"/>
        </w:rPr>
        <w:t xml:space="preserve">. </w:t>
      </w:r>
      <w:r>
        <w:rPr>
          <w:rFonts w:ascii="Franklin Gothic Book" w:hAnsi="Franklin Gothic Book"/>
        </w:rPr>
        <w:t>(2015)</w:t>
      </w:r>
      <w:r w:rsidR="006B222F">
        <w:rPr>
          <w:rFonts w:ascii="Franklin Gothic Book" w:hAnsi="Franklin Gothic Book"/>
        </w:rPr>
        <w:t xml:space="preserve">. </w:t>
      </w:r>
      <w:r>
        <w:rPr>
          <w:rFonts w:ascii="Franklin Gothic Book" w:hAnsi="Franklin Gothic Book"/>
        </w:rPr>
        <w:t>Beyond symptoms? Investigating predictors of campus belonging among postsecondary students with psychiatric disabilities</w:t>
      </w:r>
      <w:r w:rsidR="006B222F">
        <w:rPr>
          <w:rFonts w:ascii="Franklin Gothic Book" w:hAnsi="Franklin Gothic Book"/>
        </w:rPr>
        <w:t xml:space="preserve">. </w:t>
      </w:r>
      <w:r>
        <w:rPr>
          <w:rFonts w:ascii="Franklin Gothic Book" w:hAnsi="Franklin Gothic Book"/>
          <w:i/>
        </w:rPr>
        <w:t>Journal of Community Psychology</w:t>
      </w:r>
      <w:r>
        <w:rPr>
          <w:rFonts w:ascii="Franklin Gothic Book" w:hAnsi="Franklin Gothic Book"/>
        </w:rPr>
        <w:t xml:space="preserve">, </w:t>
      </w:r>
      <w:r>
        <w:rPr>
          <w:rFonts w:ascii="Franklin Gothic Book" w:hAnsi="Franklin Gothic Book"/>
          <w:i/>
        </w:rPr>
        <w:t>43</w:t>
      </w:r>
      <w:r>
        <w:rPr>
          <w:rFonts w:ascii="Franklin Gothic Book" w:hAnsi="Franklin Gothic Book"/>
        </w:rPr>
        <w:t>(5), 594-610.</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Junco, R., &amp; Salter, D. W. (2004). Improving the campus climate for students with disabilities through the use of online training. </w:t>
      </w:r>
      <w:r w:rsidRPr="003668E0">
        <w:rPr>
          <w:rFonts w:ascii="Franklin Gothic Book" w:hAnsi="Franklin Gothic Book"/>
          <w:i/>
          <w:iCs/>
        </w:rPr>
        <w:t>NASPA Journal, 41</w:t>
      </w:r>
      <w:r w:rsidRPr="003668E0">
        <w:rPr>
          <w:rFonts w:ascii="Franklin Gothic Book" w:hAnsi="Franklin Gothic Book"/>
        </w:rPr>
        <w:t>, 263-276.</w:t>
      </w:r>
    </w:p>
    <w:p w:rsidR="001F49D2" w:rsidRPr="003668E0" w:rsidRDefault="001F49D2" w:rsidP="0004613B">
      <w:pPr>
        <w:widowControl w:val="0"/>
        <w:spacing w:after="0" w:line="276" w:lineRule="auto"/>
        <w:ind w:left="720" w:hanging="720"/>
        <w:rPr>
          <w:rFonts w:ascii="Franklin Gothic Book" w:hAnsi="Franklin Gothic Book"/>
        </w:rPr>
      </w:pPr>
      <w:r w:rsidRPr="003668E0">
        <w:rPr>
          <w:rFonts w:ascii="Franklin Gothic Book" w:hAnsi="Franklin Gothic Book"/>
        </w:rPr>
        <w:t xml:space="preserve">Jung, K. E. (2002). Chronic illness and educational equity: The politics of visibility. </w:t>
      </w:r>
      <w:r w:rsidRPr="003668E0">
        <w:rPr>
          <w:rFonts w:ascii="Franklin Gothic Book" w:hAnsi="Franklin Gothic Book"/>
          <w:i/>
          <w:iCs/>
        </w:rPr>
        <w:t>NWSA Journal, 14</w:t>
      </w:r>
      <w:r w:rsidRPr="003668E0">
        <w:rPr>
          <w:rFonts w:ascii="Franklin Gothic Book" w:hAnsi="Franklin Gothic Book"/>
        </w:rPr>
        <w:t>(3), 178-200.</w:t>
      </w:r>
    </w:p>
    <w:p w:rsidR="001F49D2" w:rsidRDefault="001F49D2" w:rsidP="0004613B">
      <w:pPr>
        <w:widowControl w:val="0"/>
        <w:spacing w:after="0" w:line="276" w:lineRule="auto"/>
        <w:ind w:left="720" w:hanging="720"/>
        <w:rPr>
          <w:rStyle w:val="Hyperlink"/>
          <w:rFonts w:ascii="Franklin Gothic Book" w:hAnsi="Franklin Gothic Book"/>
        </w:rPr>
      </w:pPr>
      <w:r w:rsidRPr="003668E0">
        <w:rPr>
          <w:rFonts w:ascii="Franklin Gothic Book" w:hAnsi="Franklin Gothic Book"/>
        </w:rPr>
        <w:t xml:space="preserve">Kelley, L. M. &amp; Joseph, B. C. (2012). Rethinking higher education for students with Autism Spectrum Disorders: The importance of adult transitions. The Council for the Study of Community Colleges. Retrieved from </w:t>
      </w:r>
      <w:hyperlink r:id="rId26" w:history="1">
        <w:r w:rsidRPr="00EA71C3">
          <w:rPr>
            <w:rStyle w:val="Hyperlink"/>
            <w:rFonts w:ascii="Franklin Gothic Book" w:hAnsi="Franklin Gothic Book"/>
            <w:color w:val="538135" w:themeColor="accent6" w:themeShade="BF"/>
          </w:rPr>
          <w:t>http://www.cscconline.org/files/6713/3097/9778/Rethinking_Higher_Education_for_Students_with_Autism_Spectrum_Disorders_APA.pdf</w:t>
        </w:r>
      </w:hyperlink>
    </w:p>
    <w:p w:rsidR="00997901" w:rsidRPr="0099603E" w:rsidRDefault="00997901" w:rsidP="00997901">
      <w:pPr>
        <w:widowControl w:val="0"/>
        <w:tabs>
          <w:tab w:val="left" w:pos="43"/>
        </w:tabs>
        <w:spacing w:after="0" w:line="276" w:lineRule="auto"/>
        <w:ind w:left="720" w:hanging="720"/>
        <w:rPr>
          <w:rFonts w:ascii="Franklin Gothic Book" w:hAnsi="Franklin Gothic Book"/>
        </w:rPr>
      </w:pPr>
      <w:r>
        <w:rPr>
          <w:rFonts w:ascii="Franklin Gothic Book" w:hAnsi="Franklin Gothic Book"/>
        </w:rPr>
        <w:t>Kimball, E., Friedensen, R. E., &amp; Silva, E</w:t>
      </w:r>
      <w:r w:rsidR="006B222F">
        <w:rPr>
          <w:rFonts w:ascii="Franklin Gothic Book" w:hAnsi="Franklin Gothic Book"/>
        </w:rPr>
        <w:t xml:space="preserve">. </w:t>
      </w:r>
      <w:r>
        <w:rPr>
          <w:rFonts w:ascii="Franklin Gothic Book" w:hAnsi="Franklin Gothic Book"/>
        </w:rPr>
        <w:t>(2017)</w:t>
      </w:r>
      <w:r w:rsidR="006B222F">
        <w:rPr>
          <w:rFonts w:ascii="Franklin Gothic Book" w:hAnsi="Franklin Gothic Book"/>
        </w:rPr>
        <w:t xml:space="preserve">. </w:t>
      </w:r>
      <w:r>
        <w:rPr>
          <w:rFonts w:ascii="Franklin Gothic Book" w:hAnsi="Franklin Gothic Book"/>
        </w:rPr>
        <w:t>Engaging disability: Trajectories of involvement for college students with disabilities</w:t>
      </w:r>
      <w:r w:rsidR="006B222F">
        <w:rPr>
          <w:rFonts w:ascii="Franklin Gothic Book" w:hAnsi="Franklin Gothic Book"/>
        </w:rPr>
        <w:t xml:space="preserve">. </w:t>
      </w:r>
      <w:r>
        <w:rPr>
          <w:rFonts w:ascii="Franklin Gothic Book" w:hAnsi="Franklin Gothic Book"/>
        </w:rPr>
        <w:t xml:space="preserve">In E. Kim &amp; K. C. Aquino (Eds.) </w:t>
      </w:r>
      <w:r>
        <w:rPr>
          <w:rFonts w:ascii="Franklin Gothic Book" w:hAnsi="Franklin Gothic Book"/>
          <w:i/>
        </w:rPr>
        <w:t xml:space="preserve">Disability as diversity in higher education: </w:t>
      </w:r>
      <w:r w:rsidRPr="0099603E">
        <w:rPr>
          <w:rFonts w:ascii="Franklin Gothic Book" w:hAnsi="Franklin Gothic Book"/>
          <w:i/>
        </w:rPr>
        <w:t xml:space="preserve">Policies and practices to enhance student success </w:t>
      </w:r>
      <w:r w:rsidRPr="0099603E">
        <w:rPr>
          <w:rFonts w:ascii="Franklin Gothic Book" w:hAnsi="Franklin Gothic Book"/>
        </w:rPr>
        <w:t>(61-74)</w:t>
      </w:r>
      <w:r w:rsidR="006B222F" w:rsidRPr="0099603E">
        <w:rPr>
          <w:rFonts w:ascii="Franklin Gothic Book" w:hAnsi="Franklin Gothic Book"/>
        </w:rPr>
        <w:t xml:space="preserve">. </w:t>
      </w:r>
      <w:r w:rsidRPr="0099603E">
        <w:rPr>
          <w:rFonts w:ascii="Franklin Gothic Book" w:hAnsi="Franklin Gothic Book"/>
        </w:rPr>
        <w:t>New York, NY: Routledge.</w:t>
      </w:r>
    </w:p>
    <w:p w:rsidR="0099603E" w:rsidRPr="0099603E" w:rsidRDefault="0099603E" w:rsidP="0099603E">
      <w:pPr>
        <w:pStyle w:val="CommentText"/>
        <w:rPr>
          <w:rFonts w:ascii="Franklin Gothic Book" w:hAnsi="Franklin Gothic Book"/>
          <w:sz w:val="22"/>
          <w:szCs w:val="22"/>
        </w:rPr>
      </w:pPr>
      <w:r w:rsidRPr="0099603E">
        <w:rPr>
          <w:rFonts w:ascii="Franklin Gothic Book" w:hAnsi="Franklin Gothic Book"/>
          <w:sz w:val="22"/>
          <w:szCs w:val="22"/>
        </w:rPr>
        <w:t xml:space="preserve">Knoll, Kristina R. "Feminist Disability Studies Pedagogy." </w:t>
      </w:r>
      <w:r w:rsidRPr="0099603E">
        <w:rPr>
          <w:rStyle w:val="Emphasis"/>
          <w:rFonts w:ascii="Franklin Gothic Book" w:hAnsi="Franklin Gothic Book"/>
          <w:sz w:val="22"/>
          <w:szCs w:val="22"/>
        </w:rPr>
        <w:t>Feminist Teacher</w:t>
      </w:r>
      <w:r w:rsidRPr="0099603E">
        <w:rPr>
          <w:rFonts w:ascii="Franklin Gothic Book" w:hAnsi="Franklin Gothic Book"/>
          <w:sz w:val="22"/>
          <w:szCs w:val="22"/>
        </w:rPr>
        <w:t>. 19.2 (2009): 122-133.</w:t>
      </w:r>
    </w:p>
    <w:p w:rsidR="00B3526E" w:rsidRPr="0099603E" w:rsidRDefault="00B3526E" w:rsidP="00B3526E">
      <w:pPr>
        <w:spacing w:after="0" w:line="240" w:lineRule="auto"/>
        <w:ind w:left="720" w:right="720" w:hanging="720"/>
        <w:rPr>
          <w:rFonts w:ascii="Franklin Gothic Book" w:hAnsi="Franklin Gothic Book"/>
        </w:rPr>
      </w:pPr>
      <w:r w:rsidRPr="0099603E">
        <w:rPr>
          <w:rFonts w:ascii="Franklin Gothic Book" w:hAnsi="Franklin Gothic Book"/>
        </w:rPr>
        <w:t>Korbel, D. M., Lucia, J. H., Wezel, C. M., &amp; Anderson, B. G</w:t>
      </w:r>
      <w:r w:rsidR="006B222F" w:rsidRPr="0099603E">
        <w:rPr>
          <w:rFonts w:ascii="Franklin Gothic Book" w:hAnsi="Franklin Gothic Book"/>
        </w:rPr>
        <w:t xml:space="preserve">. </w:t>
      </w:r>
      <w:r w:rsidRPr="0099603E">
        <w:rPr>
          <w:rFonts w:ascii="Franklin Gothic Book" w:hAnsi="Franklin Gothic Book"/>
        </w:rPr>
        <w:t>(2011)</w:t>
      </w:r>
      <w:r w:rsidR="006B222F" w:rsidRPr="0099603E">
        <w:rPr>
          <w:rFonts w:ascii="Franklin Gothic Book" w:hAnsi="Franklin Gothic Book"/>
        </w:rPr>
        <w:t xml:space="preserve">. </w:t>
      </w:r>
      <w:r w:rsidRPr="0099603E">
        <w:rPr>
          <w:rFonts w:ascii="Franklin Gothic Book" w:hAnsi="Franklin Gothic Book"/>
        </w:rPr>
        <w:t xml:space="preserve">Collaboration strategies to facilitate successful transition of students with disabilities in a changing higher education environment. </w:t>
      </w:r>
      <w:r w:rsidRPr="0099603E">
        <w:rPr>
          <w:rFonts w:ascii="Franklin Gothic Book" w:hAnsi="Franklin Gothic Book"/>
          <w:i/>
        </w:rPr>
        <w:t>New Directions for Higher Education</w:t>
      </w:r>
      <w:r w:rsidRPr="0099603E">
        <w:rPr>
          <w:rFonts w:ascii="Franklin Gothic Book" w:hAnsi="Franklin Gothic Book"/>
        </w:rPr>
        <w:t>, number 154, 17-</w:t>
      </w:r>
      <w:r w:rsidR="001665D8" w:rsidRPr="0099603E">
        <w:rPr>
          <w:rFonts w:ascii="Franklin Gothic Book" w:hAnsi="Franklin Gothic Book"/>
        </w:rPr>
        <w:t>25.</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Leuchovius, D. (2004). ADA Q&amp;A: The ADA, Section 504 &amp; postsecondary education. Minneapolis, MN: The PACER Center.</w:t>
      </w:r>
    </w:p>
    <w:p w:rsidR="00377AFA" w:rsidRPr="0099603E" w:rsidRDefault="00377AFA" w:rsidP="00377AFA">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Lombardi, A. R., &amp; Lalor, A. R. (2017)</w:t>
      </w:r>
      <w:r w:rsidR="006B222F" w:rsidRPr="0099603E">
        <w:rPr>
          <w:rFonts w:ascii="Franklin Gothic Book" w:hAnsi="Franklin Gothic Book"/>
        </w:rPr>
        <w:t xml:space="preserve">. </w:t>
      </w:r>
      <w:r w:rsidRPr="0099603E">
        <w:rPr>
          <w:rFonts w:ascii="Franklin Gothic Book" w:hAnsi="Franklin Gothic Book"/>
        </w:rPr>
        <w:t>Faculty and administrator knowledge and attitudes regarding disability</w:t>
      </w:r>
      <w:r w:rsidR="006B222F" w:rsidRPr="0099603E">
        <w:rPr>
          <w:rFonts w:ascii="Franklin Gothic Book" w:hAnsi="Franklin Gothic Book"/>
        </w:rPr>
        <w:t xml:space="preserve">. </w:t>
      </w:r>
      <w:r w:rsidRPr="0099603E">
        <w:rPr>
          <w:rFonts w:ascii="Franklin Gothic Book" w:hAnsi="Franklin Gothic Book"/>
        </w:rPr>
        <w:t xml:space="preserve">In E. Kim &amp; K. C. Aquino (Eds.) </w:t>
      </w:r>
      <w:r w:rsidRPr="0099603E">
        <w:rPr>
          <w:rFonts w:ascii="Franklin Gothic Book" w:hAnsi="Franklin Gothic Book"/>
          <w:i/>
        </w:rPr>
        <w:t xml:space="preserve">Disability as diversity in higher education: Policies </w:t>
      </w:r>
      <w:r w:rsidRPr="0099603E">
        <w:rPr>
          <w:rFonts w:ascii="Franklin Gothic Book" w:hAnsi="Franklin Gothic Book"/>
          <w:i/>
        </w:rPr>
        <w:lastRenderedPageBreak/>
        <w:t xml:space="preserve">and practices to enhance student success </w:t>
      </w:r>
      <w:r w:rsidRPr="0099603E">
        <w:rPr>
          <w:rFonts w:ascii="Franklin Gothic Book" w:hAnsi="Franklin Gothic Book"/>
        </w:rPr>
        <w:t>(</w:t>
      </w:r>
      <w:r w:rsidR="00187DFF" w:rsidRPr="0099603E">
        <w:rPr>
          <w:rFonts w:ascii="Franklin Gothic Book" w:hAnsi="Franklin Gothic Book"/>
        </w:rPr>
        <w:t>107-121</w:t>
      </w:r>
      <w:r w:rsidRPr="0099603E">
        <w:rPr>
          <w:rFonts w:ascii="Franklin Gothic Book" w:hAnsi="Franklin Gothic Book"/>
        </w:rPr>
        <w:t>)</w:t>
      </w:r>
      <w:r w:rsidR="006B222F" w:rsidRPr="0099603E">
        <w:rPr>
          <w:rFonts w:ascii="Franklin Gothic Book" w:hAnsi="Franklin Gothic Book"/>
        </w:rPr>
        <w:t xml:space="preserve">. </w:t>
      </w:r>
      <w:r w:rsidRPr="0099603E">
        <w:rPr>
          <w:rFonts w:ascii="Franklin Gothic Book" w:hAnsi="Franklin Gothic Book"/>
        </w:rPr>
        <w:t>New York, NY: Routledge.</w:t>
      </w:r>
    </w:p>
    <w:p w:rsidR="00A57D12" w:rsidRPr="0099603E" w:rsidRDefault="00A57D12" w:rsidP="00377AFA">
      <w:pPr>
        <w:widowControl w:val="0"/>
        <w:spacing w:after="0" w:line="276" w:lineRule="auto"/>
        <w:ind w:left="720" w:hanging="720"/>
        <w:rPr>
          <w:rFonts w:ascii="Franklin Gothic Book" w:hAnsi="Franklin Gothic Book"/>
        </w:rPr>
      </w:pPr>
      <w:r w:rsidRPr="0099603E">
        <w:rPr>
          <w:rFonts w:ascii="Franklin Gothic Book" w:hAnsi="Franklin Gothic Book"/>
        </w:rPr>
        <w:t>Lundquist, A., &amp; Shackelford, A</w:t>
      </w:r>
      <w:r w:rsidR="006B222F" w:rsidRPr="0099603E">
        <w:rPr>
          <w:rFonts w:ascii="Franklin Gothic Book" w:hAnsi="Franklin Gothic Book"/>
        </w:rPr>
        <w:t xml:space="preserve">. </w:t>
      </w:r>
      <w:r w:rsidRPr="0099603E">
        <w:rPr>
          <w:rFonts w:ascii="Franklin Gothic Book" w:hAnsi="Franklin Gothic Book"/>
        </w:rPr>
        <w:t>(2011)</w:t>
      </w:r>
      <w:r w:rsidR="006B222F" w:rsidRPr="0099603E">
        <w:rPr>
          <w:rFonts w:ascii="Franklin Gothic Book" w:hAnsi="Franklin Gothic Book"/>
        </w:rPr>
        <w:t xml:space="preserve">. </w:t>
      </w:r>
      <w:r w:rsidRPr="0099603E">
        <w:rPr>
          <w:rFonts w:ascii="Franklin Gothic Book" w:hAnsi="Franklin Gothic Book"/>
        </w:rPr>
        <w:t>Responding to and supporting students with disabilities: Risk management considerations</w:t>
      </w:r>
      <w:r w:rsidR="006B222F" w:rsidRPr="0099603E">
        <w:rPr>
          <w:rFonts w:ascii="Franklin Gothic Book" w:hAnsi="Franklin Gothic Book"/>
        </w:rPr>
        <w:t xml:space="preserve">. </w:t>
      </w:r>
      <w:r w:rsidRPr="0099603E">
        <w:rPr>
          <w:rFonts w:ascii="Franklin Gothic Book" w:hAnsi="Franklin Gothic Book"/>
          <w:i/>
        </w:rPr>
        <w:t>New Directions for Higher Education</w:t>
      </w:r>
      <w:r w:rsidRPr="0099603E">
        <w:rPr>
          <w:rFonts w:ascii="Franklin Gothic Book" w:hAnsi="Franklin Gothic Book"/>
        </w:rPr>
        <w:t>, number 154, 65-76.</w:t>
      </w:r>
    </w:p>
    <w:p w:rsidR="00900D38" w:rsidRPr="0099603E" w:rsidRDefault="00900D38" w:rsidP="00377AFA">
      <w:pPr>
        <w:widowControl w:val="0"/>
        <w:spacing w:after="0" w:line="276" w:lineRule="auto"/>
        <w:ind w:left="720" w:hanging="720"/>
        <w:rPr>
          <w:rFonts w:ascii="Franklin Gothic Book" w:hAnsi="Franklin Gothic Book"/>
        </w:rPr>
      </w:pPr>
      <w:r w:rsidRPr="0099603E">
        <w:rPr>
          <w:rFonts w:ascii="Franklin Gothic Book" w:hAnsi="Franklin Gothic Book"/>
        </w:rPr>
        <w:t>Marchesani, L. S., &amp; Adams, M</w:t>
      </w:r>
      <w:r w:rsidR="006B222F" w:rsidRPr="0099603E">
        <w:rPr>
          <w:rFonts w:ascii="Franklin Gothic Book" w:hAnsi="Franklin Gothic Book"/>
        </w:rPr>
        <w:t xml:space="preserve">. </w:t>
      </w:r>
      <w:r w:rsidRPr="0099603E">
        <w:rPr>
          <w:rFonts w:ascii="Franklin Gothic Book" w:hAnsi="Franklin Gothic Book"/>
        </w:rPr>
        <w:t>(1992)</w:t>
      </w:r>
      <w:r w:rsidR="006B222F" w:rsidRPr="0099603E">
        <w:rPr>
          <w:rFonts w:ascii="Franklin Gothic Book" w:hAnsi="Franklin Gothic Book"/>
        </w:rPr>
        <w:t xml:space="preserve">. </w:t>
      </w:r>
      <w:r w:rsidRPr="0099603E">
        <w:rPr>
          <w:rFonts w:ascii="Franklin Gothic Book" w:hAnsi="Franklin Gothic Book"/>
        </w:rPr>
        <w:t>Dynamics of diversity in the teaching-learning process: A faculty development model for analysis and action</w:t>
      </w:r>
      <w:r w:rsidR="006B222F" w:rsidRPr="0099603E">
        <w:rPr>
          <w:rFonts w:ascii="Franklin Gothic Book" w:hAnsi="Franklin Gothic Book"/>
        </w:rPr>
        <w:t xml:space="preserve">. </w:t>
      </w:r>
      <w:r w:rsidRPr="0099603E">
        <w:rPr>
          <w:rFonts w:ascii="Franklin Gothic Book" w:hAnsi="Franklin Gothic Book"/>
          <w:i/>
        </w:rPr>
        <w:t>New Directions for Teaching and Learning</w:t>
      </w:r>
      <w:r w:rsidRPr="0099603E">
        <w:rPr>
          <w:rFonts w:ascii="Franklin Gothic Book" w:hAnsi="Franklin Gothic Book"/>
        </w:rPr>
        <w:t xml:space="preserve">, </w:t>
      </w:r>
      <w:r w:rsidRPr="0099603E">
        <w:rPr>
          <w:rFonts w:ascii="Franklin Gothic Book" w:hAnsi="Franklin Gothic Book"/>
          <w:i/>
        </w:rPr>
        <w:t>52</w:t>
      </w:r>
      <w:r w:rsidRPr="0099603E">
        <w:rPr>
          <w:rFonts w:ascii="Franklin Gothic Book" w:hAnsi="Franklin Gothic Book"/>
        </w:rPr>
        <w:t>, 9-18.</w:t>
      </w:r>
    </w:p>
    <w:p w:rsidR="003E3662" w:rsidRPr="0099603E" w:rsidRDefault="003E3662" w:rsidP="00377AFA">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Maslow, A. H. (1968).  </w:t>
      </w:r>
      <w:r w:rsidRPr="0099603E">
        <w:rPr>
          <w:rFonts w:ascii="Franklin Gothic Book" w:hAnsi="Franklin Gothic Book"/>
          <w:i/>
        </w:rPr>
        <w:t xml:space="preserve">Toward a psychology of being </w:t>
      </w:r>
      <w:r w:rsidRPr="0099603E">
        <w:rPr>
          <w:rFonts w:ascii="Franklin Gothic Book" w:hAnsi="Franklin Gothic Book"/>
        </w:rPr>
        <w:t>(2</w:t>
      </w:r>
      <w:r w:rsidRPr="0099603E">
        <w:rPr>
          <w:rFonts w:ascii="Franklin Gothic Book" w:hAnsi="Franklin Gothic Book"/>
          <w:vertAlign w:val="superscript"/>
        </w:rPr>
        <w:t>nd</w:t>
      </w:r>
      <w:r w:rsidRPr="0099603E">
        <w:rPr>
          <w:rFonts w:ascii="Franklin Gothic Book" w:hAnsi="Franklin Gothic Book"/>
        </w:rPr>
        <w:t xml:space="preserve"> ed.).  New York, NY: Van Nostrand Reinhold Company Inc.</w:t>
      </w:r>
    </w:p>
    <w:p w:rsidR="0074297F" w:rsidRPr="001E1D1C" w:rsidRDefault="0074297F" w:rsidP="0004613B">
      <w:pPr>
        <w:widowControl w:val="0"/>
        <w:spacing w:after="0" w:line="276" w:lineRule="auto"/>
        <w:ind w:left="720" w:hanging="720"/>
        <w:rPr>
          <w:rFonts w:ascii="Franklin Gothic Book" w:hAnsi="Franklin Gothic Book"/>
        </w:rPr>
      </w:pPr>
      <w:r w:rsidRPr="0099603E">
        <w:rPr>
          <w:rFonts w:ascii="Franklin Gothic Book" w:hAnsi="Franklin Gothic Book"/>
        </w:rPr>
        <w:t>Martinez, W. F</w:t>
      </w:r>
      <w:r w:rsidR="006B222F" w:rsidRPr="0099603E">
        <w:rPr>
          <w:rFonts w:ascii="Franklin Gothic Book" w:hAnsi="Franklin Gothic Book"/>
        </w:rPr>
        <w:t xml:space="preserve">. </w:t>
      </w:r>
      <w:r w:rsidRPr="0099603E">
        <w:rPr>
          <w:rFonts w:ascii="Franklin Gothic Book" w:hAnsi="Franklin Gothic Book"/>
        </w:rPr>
        <w:t>(2013)</w:t>
      </w:r>
      <w:r w:rsidR="006B222F" w:rsidRPr="0099603E">
        <w:rPr>
          <w:rFonts w:ascii="Franklin Gothic Book" w:hAnsi="Franklin Gothic Book"/>
        </w:rPr>
        <w:t xml:space="preserve">. </w:t>
      </w:r>
      <w:r w:rsidRPr="001E1D1C">
        <w:rPr>
          <w:rFonts w:ascii="Franklin Gothic Book" w:hAnsi="Franklin Gothic Book"/>
          <w:i/>
        </w:rPr>
        <w:t>Leadership challenges for disabled students programs and services in the California community colleges: A phenomenological exploration of the lived experience of mid level administrators</w:t>
      </w:r>
      <w:r w:rsidR="001E1D1C" w:rsidRPr="001E1D1C">
        <w:rPr>
          <w:rFonts w:ascii="Franklin Gothic Book" w:hAnsi="Franklin Gothic Book"/>
        </w:rPr>
        <w:t xml:space="preserve"> (Doctoral d</w:t>
      </w:r>
      <w:r w:rsidRPr="001E1D1C">
        <w:rPr>
          <w:rFonts w:ascii="Franklin Gothic Book" w:hAnsi="Franklin Gothic Book"/>
        </w:rPr>
        <w:t>issertation</w:t>
      </w:r>
      <w:r w:rsidR="001E1D1C" w:rsidRPr="001E1D1C">
        <w:rPr>
          <w:rFonts w:ascii="Franklin Gothic Book" w:hAnsi="Franklin Gothic Book"/>
        </w:rPr>
        <w:t>)</w:t>
      </w:r>
      <w:r w:rsidRPr="001E1D1C">
        <w:rPr>
          <w:rFonts w:ascii="Franklin Gothic Book" w:hAnsi="Franklin Gothic Book"/>
        </w:rPr>
        <w:t>.</w:t>
      </w:r>
      <w:r w:rsidR="001E1D1C" w:rsidRPr="001E1D1C">
        <w:rPr>
          <w:rFonts w:ascii="Franklin Gothic Book" w:hAnsi="Franklin Gothic Book"/>
        </w:rPr>
        <w:t xml:space="preserve"> Retrieved from ProQuest Dissertations Publishing. </w:t>
      </w:r>
      <w:r w:rsidR="001E1D1C" w:rsidRPr="001E1D1C">
        <w:rPr>
          <w:rFonts w:ascii="Franklin Gothic Book" w:hAnsi="Franklin Gothic Book" w:cs="Helvetica"/>
          <w:color w:val="555555"/>
          <w:shd w:val="clear" w:color="auto" w:fill="FFFFFF"/>
        </w:rPr>
        <w:t>(3574278)</w:t>
      </w:r>
      <w:r w:rsidRPr="001E1D1C">
        <w:rPr>
          <w:rFonts w:ascii="Franklin Gothic Book" w:hAnsi="Franklin Gothic Book"/>
        </w:rPr>
        <w:t xml:space="preserve"> </w:t>
      </w:r>
    </w:p>
    <w:p w:rsidR="00FF74A3" w:rsidRPr="0099603E" w:rsidRDefault="00FF74A3" w:rsidP="00FF74A3">
      <w:pPr>
        <w:widowControl w:val="0"/>
        <w:tabs>
          <w:tab w:val="left" w:pos="43"/>
        </w:tabs>
        <w:spacing w:after="0" w:line="276" w:lineRule="auto"/>
        <w:ind w:left="720" w:hanging="720"/>
        <w:rPr>
          <w:rFonts w:ascii="Franklin Gothic Book" w:hAnsi="Franklin Gothic Book"/>
        </w:rPr>
      </w:pPr>
      <w:r w:rsidRPr="001E1D1C">
        <w:rPr>
          <w:rFonts w:ascii="Franklin Gothic Book" w:hAnsi="Franklin Gothic Book"/>
        </w:rPr>
        <w:t>Miller, R. A., Wynn, R. D., &amp; Webb, K. W</w:t>
      </w:r>
      <w:r w:rsidR="006B222F" w:rsidRPr="001E1D1C">
        <w:rPr>
          <w:rFonts w:ascii="Franklin Gothic Book" w:hAnsi="Franklin Gothic Book"/>
        </w:rPr>
        <w:t xml:space="preserve">. </w:t>
      </w:r>
      <w:r w:rsidRPr="001E1D1C">
        <w:rPr>
          <w:rFonts w:ascii="Franklin Gothic Book" w:hAnsi="Franklin Gothic Book"/>
        </w:rPr>
        <w:t>(2017)</w:t>
      </w:r>
      <w:r w:rsidR="006B222F" w:rsidRPr="001E1D1C">
        <w:rPr>
          <w:rFonts w:ascii="Franklin Gothic Book" w:hAnsi="Franklin Gothic Book"/>
        </w:rPr>
        <w:t xml:space="preserve">. </w:t>
      </w:r>
      <w:r w:rsidRPr="001E1D1C">
        <w:rPr>
          <w:rFonts w:ascii="Franklin Gothic Book" w:hAnsi="Franklin Gothic Book"/>
        </w:rPr>
        <w:t>Queering disability in higher education: Views from the intersections</w:t>
      </w:r>
      <w:r w:rsidR="006B222F" w:rsidRPr="0099603E">
        <w:rPr>
          <w:rFonts w:ascii="Franklin Gothic Book" w:hAnsi="Franklin Gothic Book"/>
        </w:rPr>
        <w:t xml:space="preserve">. </w:t>
      </w:r>
      <w:r w:rsidRPr="0099603E">
        <w:rPr>
          <w:rFonts w:ascii="Franklin Gothic Book" w:hAnsi="Franklin Gothic Book"/>
        </w:rPr>
        <w:t xml:space="preserve">In E. Kim &amp; K. C. Aquino (Eds.) </w:t>
      </w:r>
      <w:r w:rsidRPr="0099603E">
        <w:rPr>
          <w:rFonts w:ascii="Franklin Gothic Book" w:hAnsi="Franklin Gothic Book"/>
          <w:i/>
        </w:rPr>
        <w:t xml:space="preserve">Disability as diversity in higher education: Policies and practices to enhance student success </w:t>
      </w:r>
      <w:r w:rsidRPr="0099603E">
        <w:rPr>
          <w:rFonts w:ascii="Franklin Gothic Book" w:hAnsi="Franklin Gothic Book"/>
        </w:rPr>
        <w:t>(31-44)</w:t>
      </w:r>
      <w:r w:rsidR="006B222F" w:rsidRPr="0099603E">
        <w:rPr>
          <w:rFonts w:ascii="Franklin Gothic Book" w:hAnsi="Franklin Gothic Book"/>
        </w:rPr>
        <w:t xml:space="preserve">. </w:t>
      </w:r>
      <w:r w:rsidRPr="0099603E">
        <w:rPr>
          <w:rFonts w:ascii="Franklin Gothic Book" w:hAnsi="Franklin Gothic Book"/>
        </w:rPr>
        <w:t>New York, NY: Routledge.</w:t>
      </w:r>
    </w:p>
    <w:p w:rsidR="00F336AE"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Milton, D. E. M. (2014). Autistic expertise: a critical reflection on the production of knowledge in autism studies. </w:t>
      </w:r>
      <w:r w:rsidRPr="0099603E">
        <w:rPr>
          <w:rFonts w:ascii="Franklin Gothic Book" w:hAnsi="Franklin Gothic Book"/>
          <w:i/>
          <w:iCs/>
        </w:rPr>
        <w:t>Autism, 18</w:t>
      </w:r>
      <w:r w:rsidRPr="0099603E">
        <w:rPr>
          <w:rFonts w:ascii="Franklin Gothic Book" w:hAnsi="Franklin Gothic Book"/>
        </w:rPr>
        <w:t>(7), 794-802. doi: 10.1177/1362361314525281</w:t>
      </w:r>
    </w:p>
    <w:p w:rsidR="00F336AE" w:rsidRPr="0099603E" w:rsidRDefault="00F336AE" w:rsidP="0004613B">
      <w:pPr>
        <w:widowControl w:val="0"/>
        <w:spacing w:after="0" w:line="276" w:lineRule="auto"/>
        <w:ind w:left="720" w:hanging="720"/>
        <w:rPr>
          <w:rFonts w:ascii="Franklin Gothic Book" w:hAnsi="Franklin Gothic Book"/>
        </w:rPr>
      </w:pPr>
      <w:r w:rsidRPr="0099603E">
        <w:rPr>
          <w:rFonts w:ascii="Franklin Gothic Book" w:hAnsi="Franklin Gothic Book"/>
        </w:rPr>
        <w:t>Mune, C., &amp; Agee, A</w:t>
      </w:r>
      <w:r w:rsidR="006B222F" w:rsidRPr="0099603E">
        <w:rPr>
          <w:rFonts w:ascii="Franklin Gothic Book" w:hAnsi="Franklin Gothic Book"/>
        </w:rPr>
        <w:t xml:space="preserve">. </w:t>
      </w:r>
      <w:r w:rsidRPr="0099603E">
        <w:rPr>
          <w:rFonts w:ascii="Franklin Gothic Book" w:hAnsi="Franklin Gothic Book"/>
        </w:rPr>
        <w:t>(2016)</w:t>
      </w:r>
      <w:r w:rsidR="006B222F" w:rsidRPr="0099603E">
        <w:rPr>
          <w:rFonts w:ascii="Franklin Gothic Book" w:hAnsi="Franklin Gothic Book"/>
        </w:rPr>
        <w:t xml:space="preserve">. </w:t>
      </w:r>
      <w:r w:rsidRPr="0099603E">
        <w:rPr>
          <w:rFonts w:ascii="Franklin Gothic Book" w:hAnsi="Franklin Gothic Book"/>
        </w:rPr>
        <w:t>Are e-books for everyone?  An evaluation of academic e-book platforms’ accessibility features</w:t>
      </w:r>
      <w:r w:rsidR="006B222F" w:rsidRPr="0099603E">
        <w:rPr>
          <w:rFonts w:ascii="Franklin Gothic Book" w:hAnsi="Franklin Gothic Book"/>
        </w:rPr>
        <w:t xml:space="preserve">. </w:t>
      </w:r>
      <w:r w:rsidRPr="0099603E">
        <w:rPr>
          <w:rFonts w:ascii="Franklin Gothic Book" w:hAnsi="Franklin Gothic Book"/>
          <w:i/>
        </w:rPr>
        <w:t>Journal of Electronic Resources Librarianship</w:t>
      </w:r>
      <w:r w:rsidRPr="0099603E">
        <w:rPr>
          <w:rFonts w:ascii="Franklin Gothic Book" w:hAnsi="Franklin Gothic Book"/>
        </w:rPr>
        <w:t xml:space="preserve">, </w:t>
      </w:r>
      <w:r w:rsidRPr="0099603E">
        <w:rPr>
          <w:rFonts w:ascii="Franklin Gothic Book" w:hAnsi="Franklin Gothic Book"/>
          <w:i/>
        </w:rPr>
        <w:t>28</w:t>
      </w:r>
      <w:r w:rsidRPr="0099603E">
        <w:rPr>
          <w:rFonts w:ascii="Franklin Gothic Book" w:hAnsi="Franklin Gothic Book"/>
        </w:rPr>
        <w:t>(3), 172-182.</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Murray, C., Lombardi, A., &amp; Kosty, D. (2014). Profiling adjustment among postsecondary students with disabilities: A person-centered approach. </w:t>
      </w:r>
      <w:r w:rsidRPr="0099603E">
        <w:rPr>
          <w:rFonts w:ascii="Franklin Gothic Book" w:hAnsi="Franklin Gothic Book"/>
          <w:i/>
          <w:iCs/>
        </w:rPr>
        <w:t>Journal of Diversity in Higher Education, 7</w:t>
      </w:r>
      <w:r w:rsidRPr="0099603E">
        <w:rPr>
          <w:rFonts w:ascii="Franklin Gothic Book" w:hAnsi="Franklin Gothic Book"/>
        </w:rPr>
        <w:t>(1), 31-44. doi:10.1037/a0035777</w:t>
      </w:r>
    </w:p>
    <w:p w:rsidR="00E67406" w:rsidRPr="0099603E" w:rsidRDefault="00E67406" w:rsidP="00E67406">
      <w:pPr>
        <w:widowControl w:val="0"/>
        <w:spacing w:after="0" w:line="276" w:lineRule="auto"/>
        <w:ind w:left="720" w:hanging="720"/>
        <w:rPr>
          <w:rFonts w:ascii="Franklin Gothic Book" w:hAnsi="Franklin Gothic Book" w:cs="Arial"/>
          <w:color w:val="000000"/>
        </w:rPr>
      </w:pPr>
      <w:r w:rsidRPr="0099603E">
        <w:rPr>
          <w:rFonts w:ascii="Franklin Gothic Book" w:hAnsi="Franklin Gothic Book"/>
        </w:rPr>
        <w:t>Nario-Redmond, M. R., Gospodinov, D., &amp; Cobb, A</w:t>
      </w:r>
      <w:r w:rsidR="006B222F" w:rsidRPr="0099603E">
        <w:rPr>
          <w:rFonts w:ascii="Franklin Gothic Book" w:hAnsi="Franklin Gothic Book"/>
        </w:rPr>
        <w:t xml:space="preserve">. </w:t>
      </w:r>
      <w:r w:rsidRPr="0099603E">
        <w:rPr>
          <w:rFonts w:ascii="Franklin Gothic Book" w:hAnsi="Franklin Gothic Book"/>
        </w:rPr>
        <w:t>(2017, March 13)</w:t>
      </w:r>
      <w:r w:rsidR="006B222F" w:rsidRPr="0099603E">
        <w:rPr>
          <w:rFonts w:ascii="Franklin Gothic Book" w:hAnsi="Franklin Gothic Book"/>
        </w:rPr>
        <w:t xml:space="preserve">. </w:t>
      </w:r>
      <w:r w:rsidR="00EF73B0" w:rsidRPr="0099603E">
        <w:rPr>
          <w:rFonts w:ascii="Franklin Gothic Book" w:hAnsi="Franklin Gothic Book"/>
        </w:rPr>
        <w:t>Crip for a day: The unintended negative consequences of disability simulations</w:t>
      </w:r>
      <w:r w:rsidR="006B222F" w:rsidRPr="0099603E">
        <w:rPr>
          <w:rFonts w:ascii="Franklin Gothic Book" w:hAnsi="Franklin Gothic Book"/>
        </w:rPr>
        <w:t xml:space="preserve">. </w:t>
      </w:r>
      <w:r w:rsidR="00EF73B0" w:rsidRPr="0099603E">
        <w:rPr>
          <w:rFonts w:ascii="Franklin Gothic Book" w:hAnsi="Franklin Gothic Book"/>
          <w:i/>
        </w:rPr>
        <w:t>Rehabilitation Psychology</w:t>
      </w:r>
      <w:r w:rsidR="006B222F" w:rsidRPr="0099603E">
        <w:rPr>
          <w:rFonts w:ascii="Franklin Gothic Book" w:hAnsi="Franklin Gothic Book"/>
        </w:rPr>
        <w:t xml:space="preserve">. </w:t>
      </w:r>
      <w:r w:rsidRPr="0099603E">
        <w:rPr>
          <w:rFonts w:ascii="Franklin Gothic Book" w:hAnsi="Franklin Gothic Book"/>
        </w:rPr>
        <w:t>Advanced online publication</w:t>
      </w:r>
      <w:r w:rsidR="006B222F" w:rsidRPr="0099603E">
        <w:rPr>
          <w:rFonts w:ascii="Franklin Gothic Book" w:hAnsi="Franklin Gothic Book"/>
        </w:rPr>
        <w:t xml:space="preserve">. </w:t>
      </w:r>
      <w:r w:rsidRPr="0099603E">
        <w:rPr>
          <w:rFonts w:ascii="Franklin Gothic Book" w:hAnsi="Franklin Gothic Book" w:cs="Arial"/>
          <w:color w:val="000000"/>
        </w:rPr>
        <w:t>doi: 10.1037/rep0000127</w:t>
      </w:r>
    </w:p>
    <w:p w:rsidR="001D1F86" w:rsidRPr="0099603E" w:rsidRDefault="001D1F86" w:rsidP="00E67406">
      <w:pPr>
        <w:widowControl w:val="0"/>
        <w:spacing w:after="0" w:line="276" w:lineRule="auto"/>
        <w:ind w:left="720" w:hanging="720"/>
        <w:rPr>
          <w:rFonts w:ascii="Franklin Gothic Book" w:hAnsi="Franklin Gothic Book"/>
        </w:rPr>
      </w:pPr>
      <w:r w:rsidRPr="0099603E">
        <w:rPr>
          <w:rFonts w:ascii="Franklin Gothic Book" w:hAnsi="Franklin Gothic Book" w:cs="Arial"/>
          <w:color w:val="000000"/>
        </w:rPr>
        <w:t>National Center for Education Statistics</w:t>
      </w:r>
      <w:r w:rsidR="006B222F" w:rsidRPr="0099603E">
        <w:rPr>
          <w:rFonts w:ascii="Franklin Gothic Book" w:hAnsi="Franklin Gothic Book" w:cs="Arial"/>
          <w:color w:val="000000"/>
        </w:rPr>
        <w:t xml:space="preserve">. </w:t>
      </w:r>
      <w:r w:rsidRPr="0099603E">
        <w:rPr>
          <w:rFonts w:ascii="Franklin Gothic Book" w:hAnsi="Franklin Gothic Book" w:cs="Arial"/>
          <w:color w:val="000000"/>
        </w:rPr>
        <w:t>(2014, January)</w:t>
      </w:r>
      <w:r w:rsidR="006B222F" w:rsidRPr="0099603E">
        <w:rPr>
          <w:rFonts w:ascii="Franklin Gothic Book" w:hAnsi="Franklin Gothic Book" w:cs="Arial"/>
          <w:color w:val="000000"/>
        </w:rPr>
        <w:t xml:space="preserve">. </w:t>
      </w:r>
      <w:r w:rsidRPr="0099603E">
        <w:rPr>
          <w:rFonts w:ascii="Franklin Gothic Book" w:hAnsi="Franklin Gothic Book" w:cs="Arial"/>
          <w:color w:val="000000"/>
        </w:rPr>
        <w:t>Digest of education statistics</w:t>
      </w:r>
      <w:r w:rsidR="006B222F" w:rsidRPr="0099603E">
        <w:rPr>
          <w:rFonts w:ascii="Franklin Gothic Book" w:hAnsi="Franklin Gothic Book" w:cs="Arial"/>
          <w:color w:val="000000"/>
        </w:rPr>
        <w:t xml:space="preserve">. </w:t>
      </w:r>
      <w:r w:rsidRPr="0099603E">
        <w:rPr>
          <w:rFonts w:ascii="Franklin Gothic Book" w:hAnsi="Franklin Gothic Book" w:cs="Arial"/>
          <w:color w:val="000000"/>
        </w:rPr>
        <w:t>Table 311.0</w:t>
      </w:r>
      <w:r w:rsidR="006B222F" w:rsidRPr="0099603E">
        <w:rPr>
          <w:rFonts w:ascii="Franklin Gothic Book" w:hAnsi="Franklin Gothic Book" w:cs="Arial"/>
          <w:color w:val="000000"/>
        </w:rPr>
        <w:t xml:space="preserve">. </w:t>
      </w:r>
      <w:r w:rsidRPr="0099603E">
        <w:rPr>
          <w:rFonts w:ascii="Franklin Gothic Book" w:hAnsi="Franklin Gothic Book" w:cs="Arial"/>
          <w:color w:val="000000"/>
        </w:rPr>
        <w:t>Number and percentage distribution of students enrolled in postsecondary institutions, by level, disability status, and selected student characteristics: 2007-08 and 2011-12</w:t>
      </w:r>
      <w:r w:rsidR="006B222F" w:rsidRPr="0099603E">
        <w:rPr>
          <w:rFonts w:ascii="Franklin Gothic Book" w:hAnsi="Franklin Gothic Book" w:cs="Arial"/>
          <w:color w:val="000000"/>
        </w:rPr>
        <w:t xml:space="preserve">. </w:t>
      </w:r>
      <w:r w:rsidRPr="0099603E">
        <w:rPr>
          <w:rFonts w:ascii="Franklin Gothic Book" w:hAnsi="Franklin Gothic Book" w:cs="Arial"/>
          <w:color w:val="000000"/>
        </w:rPr>
        <w:t>Washington, DC: National Center for Education Statistics, Institute of Education Sciences</w:t>
      </w:r>
      <w:r w:rsidR="006B222F" w:rsidRPr="0099603E">
        <w:rPr>
          <w:rFonts w:ascii="Franklin Gothic Book" w:hAnsi="Franklin Gothic Book" w:cs="Arial"/>
          <w:color w:val="000000"/>
        </w:rPr>
        <w:t xml:space="preserve">. </w:t>
      </w:r>
      <w:r w:rsidRPr="0099603E">
        <w:rPr>
          <w:rFonts w:ascii="Franklin Gothic Book" w:hAnsi="Franklin Gothic Book" w:cs="Arial"/>
          <w:color w:val="000000"/>
        </w:rPr>
        <w:t>Available at https://nces.ed.gov/programs/digest/d13/tables/dt13_311.10.asp</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Newman, L., Wagner, M., Cameto, R., Knokey, A. M., &amp; Shaver, D. (2010). Comparisons across time of the outcomes of youth with disabilities up to 4 years after high school: A report of findings from the National Longitudinal Transition Study-2 (NLTS2). Menlo Park, CA: SRI International. Retrieved from http://www.nlts2.org/reports/2010_09/nlts2_report_2010_09_complete.pdf</w:t>
      </w:r>
    </w:p>
    <w:p w:rsidR="00495286" w:rsidRPr="0099603E" w:rsidRDefault="0099603E"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Orr, A. C., &amp; Hammig, S. B. (2009). Inclusive postsecondary strategies for teaching students with learning disabilities: A review of the literature. </w:t>
      </w:r>
      <w:r w:rsidRPr="0099603E">
        <w:rPr>
          <w:rStyle w:val="Emphasis"/>
          <w:rFonts w:ascii="Franklin Gothic Book" w:hAnsi="Franklin Gothic Book"/>
        </w:rPr>
        <w:t>Learning Disability Quarterly, 32</w:t>
      </w:r>
      <w:r w:rsidRPr="0099603E">
        <w:rPr>
          <w:rFonts w:ascii="Franklin Gothic Book" w:hAnsi="Franklin Gothic Book"/>
        </w:rPr>
        <w:t>, 181-196.</w:t>
      </w:r>
      <w:r w:rsidR="00495286" w:rsidRPr="0099603E">
        <w:rPr>
          <w:rFonts w:ascii="Franklin Gothic Book" w:hAnsi="Franklin Gothic Book"/>
        </w:rPr>
        <w:t>Padden, C. &amp; Humphries, T</w:t>
      </w:r>
      <w:r w:rsidR="006B222F" w:rsidRPr="0099603E">
        <w:rPr>
          <w:rFonts w:ascii="Franklin Gothic Book" w:hAnsi="Franklin Gothic Book"/>
        </w:rPr>
        <w:t xml:space="preserve">. </w:t>
      </w:r>
      <w:r w:rsidR="00495286" w:rsidRPr="0099603E">
        <w:rPr>
          <w:rFonts w:ascii="Franklin Gothic Book" w:hAnsi="Franklin Gothic Book"/>
        </w:rPr>
        <w:t>(1988)</w:t>
      </w:r>
      <w:r w:rsidR="006B222F" w:rsidRPr="0099603E">
        <w:rPr>
          <w:rFonts w:ascii="Franklin Gothic Book" w:hAnsi="Franklin Gothic Book"/>
        </w:rPr>
        <w:t xml:space="preserve">. </w:t>
      </w:r>
      <w:r w:rsidR="00495286" w:rsidRPr="0099603E">
        <w:rPr>
          <w:rFonts w:ascii="Franklin Gothic Book" w:hAnsi="Franklin Gothic Book"/>
          <w:i/>
        </w:rPr>
        <w:t>Deaf in America: Voices from a culture</w:t>
      </w:r>
      <w:r w:rsidR="006B222F" w:rsidRPr="0099603E">
        <w:rPr>
          <w:rFonts w:ascii="Franklin Gothic Book" w:hAnsi="Franklin Gothic Book"/>
        </w:rPr>
        <w:t xml:space="preserve">. </w:t>
      </w:r>
      <w:r w:rsidR="00495286" w:rsidRPr="0099603E">
        <w:rPr>
          <w:rFonts w:ascii="Franklin Gothic Book" w:hAnsi="Franklin Gothic Book"/>
        </w:rPr>
        <w:t>Cambridge, MA: Harvard University Press.</w:t>
      </w:r>
    </w:p>
    <w:p w:rsidR="0061024E" w:rsidRPr="0099603E" w:rsidRDefault="0061024E" w:rsidP="0004613B">
      <w:pPr>
        <w:widowControl w:val="0"/>
        <w:spacing w:after="0" w:line="276" w:lineRule="auto"/>
        <w:ind w:left="720" w:hanging="720"/>
        <w:rPr>
          <w:rFonts w:ascii="Franklin Gothic Book" w:hAnsi="Franklin Gothic Book"/>
        </w:rPr>
      </w:pPr>
      <w:r w:rsidRPr="0099603E">
        <w:rPr>
          <w:rFonts w:ascii="Franklin Gothic Book" w:hAnsi="Franklin Gothic Book"/>
        </w:rPr>
        <w:t>Paetzold, R. L</w:t>
      </w:r>
      <w:r w:rsidR="006B222F" w:rsidRPr="0099603E">
        <w:rPr>
          <w:rFonts w:ascii="Franklin Gothic Book" w:hAnsi="Franklin Gothic Book"/>
        </w:rPr>
        <w:t xml:space="preserve">. </w:t>
      </w:r>
      <w:r w:rsidRPr="0099603E">
        <w:rPr>
          <w:rFonts w:ascii="Franklin Gothic Book" w:hAnsi="Franklin Gothic Book"/>
        </w:rPr>
        <w:t>(2010)</w:t>
      </w:r>
      <w:r w:rsidR="006B222F" w:rsidRPr="0099603E">
        <w:rPr>
          <w:rFonts w:ascii="Franklin Gothic Book" w:hAnsi="Franklin Gothic Book"/>
        </w:rPr>
        <w:t xml:space="preserve">. </w:t>
      </w:r>
      <w:r w:rsidRPr="0099603E">
        <w:rPr>
          <w:rFonts w:ascii="Franklin Gothic Book" w:hAnsi="Franklin Gothic Book"/>
        </w:rPr>
        <w:t xml:space="preserve">Why incorporate disability studies into teaching discrimination law?  </w:t>
      </w:r>
      <w:r w:rsidRPr="0099603E">
        <w:rPr>
          <w:rFonts w:ascii="Franklin Gothic Book" w:hAnsi="Franklin Gothic Book"/>
          <w:i/>
        </w:rPr>
        <w:t>Journal of Legal Studies Education</w:t>
      </w:r>
      <w:r w:rsidRPr="0099603E">
        <w:rPr>
          <w:rFonts w:ascii="Franklin Gothic Book" w:hAnsi="Franklin Gothic Book"/>
        </w:rPr>
        <w:t xml:space="preserve">, </w:t>
      </w:r>
      <w:r w:rsidRPr="0099603E">
        <w:rPr>
          <w:rFonts w:ascii="Franklin Gothic Book" w:hAnsi="Franklin Gothic Book"/>
          <w:i/>
        </w:rPr>
        <w:t>27</w:t>
      </w:r>
      <w:r w:rsidRPr="0099603E">
        <w:rPr>
          <w:rFonts w:ascii="Franklin Gothic Book" w:hAnsi="Franklin Gothic Book"/>
        </w:rPr>
        <w:t>(1), 61-80.</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Pascarella, E., &amp; Terenzini, P. T. (2005). </w:t>
      </w:r>
      <w:r w:rsidRPr="0099603E">
        <w:rPr>
          <w:rFonts w:ascii="Franklin Gothic Book" w:hAnsi="Franklin Gothic Book"/>
          <w:i/>
          <w:iCs/>
        </w:rPr>
        <w:t>How college affects students: A third decade of research</w:t>
      </w:r>
      <w:r w:rsidRPr="0099603E">
        <w:rPr>
          <w:rFonts w:ascii="Franklin Gothic Book" w:hAnsi="Franklin Gothic Book"/>
        </w:rPr>
        <w:t xml:space="preserve"> (Vol. 2). San Francisco, CA: Jossey-Bass.</w:t>
      </w:r>
    </w:p>
    <w:p w:rsidR="000B1606" w:rsidRPr="00847C9D" w:rsidRDefault="000B1606" w:rsidP="0004613B">
      <w:pPr>
        <w:widowControl w:val="0"/>
        <w:spacing w:after="0" w:line="276" w:lineRule="auto"/>
        <w:ind w:left="720" w:hanging="720"/>
        <w:rPr>
          <w:rFonts w:ascii="Franklin Gothic Book" w:hAnsi="Franklin Gothic Book"/>
        </w:rPr>
      </w:pPr>
      <w:r w:rsidRPr="0099603E">
        <w:rPr>
          <w:rFonts w:ascii="Franklin Gothic Book" w:hAnsi="Franklin Gothic Book"/>
        </w:rPr>
        <w:t>Passman, C. W</w:t>
      </w:r>
      <w:r w:rsidR="006B222F" w:rsidRPr="0099603E">
        <w:rPr>
          <w:rFonts w:ascii="Franklin Gothic Book" w:hAnsi="Franklin Gothic Book"/>
        </w:rPr>
        <w:t xml:space="preserve">. </w:t>
      </w:r>
      <w:r w:rsidRPr="0099603E">
        <w:rPr>
          <w:rFonts w:ascii="Franklin Gothic Book" w:hAnsi="Franklin Gothic Book"/>
        </w:rPr>
        <w:t>(2012)</w:t>
      </w:r>
      <w:r w:rsidR="006B222F" w:rsidRPr="0099603E">
        <w:rPr>
          <w:rFonts w:ascii="Franklin Gothic Book" w:hAnsi="Franklin Gothic Book"/>
        </w:rPr>
        <w:t xml:space="preserve">. </w:t>
      </w:r>
      <w:r w:rsidRPr="00CA1218">
        <w:rPr>
          <w:rFonts w:ascii="Franklin Gothic Book" w:hAnsi="Franklin Gothic Book"/>
          <w:i/>
        </w:rPr>
        <w:t xml:space="preserve">California community colleges’ compliance with disability law: Implications for leadership, policy, and </w:t>
      </w:r>
      <w:r w:rsidRPr="00847C9D">
        <w:rPr>
          <w:rFonts w:ascii="Franklin Gothic Book" w:hAnsi="Franklin Gothic Book"/>
          <w:i/>
        </w:rPr>
        <w:t>practice</w:t>
      </w:r>
      <w:r w:rsidR="00CA1218" w:rsidRPr="00847C9D">
        <w:rPr>
          <w:rFonts w:ascii="Franklin Gothic Book" w:hAnsi="Franklin Gothic Book"/>
        </w:rPr>
        <w:t xml:space="preserve"> (Doctoral d</w:t>
      </w:r>
      <w:r w:rsidRPr="00847C9D">
        <w:rPr>
          <w:rFonts w:ascii="Franklin Gothic Book" w:hAnsi="Franklin Gothic Book"/>
        </w:rPr>
        <w:t>issertation</w:t>
      </w:r>
      <w:r w:rsidR="00CA1218" w:rsidRPr="00847C9D">
        <w:rPr>
          <w:rFonts w:ascii="Franklin Gothic Book" w:hAnsi="Franklin Gothic Book"/>
        </w:rPr>
        <w:t>).</w:t>
      </w:r>
      <w:r w:rsidRPr="00847C9D">
        <w:rPr>
          <w:rFonts w:ascii="Franklin Gothic Book" w:hAnsi="Franklin Gothic Book"/>
        </w:rPr>
        <w:t xml:space="preserve"> </w:t>
      </w:r>
      <w:r w:rsidR="00847C9D" w:rsidRPr="00847C9D">
        <w:rPr>
          <w:rFonts w:ascii="Franklin Gothic Book" w:hAnsi="Franklin Gothic Book"/>
        </w:rPr>
        <w:t xml:space="preserve">Retrieved from ProQuest </w:t>
      </w:r>
      <w:r w:rsidR="00847C9D" w:rsidRPr="00847C9D">
        <w:rPr>
          <w:rFonts w:ascii="Franklin Gothic Book" w:hAnsi="Franklin Gothic Book"/>
        </w:rPr>
        <w:lastRenderedPageBreak/>
        <w:t>Dissertations Publishing. (</w:t>
      </w:r>
      <w:r w:rsidR="00847C9D" w:rsidRPr="00847C9D">
        <w:rPr>
          <w:rFonts w:ascii="Franklin Gothic Book" w:hAnsi="Franklin Gothic Book" w:cs="Arial"/>
        </w:rPr>
        <w:t>3535491)</w:t>
      </w:r>
    </w:p>
    <w:p w:rsidR="00997901" w:rsidRPr="0099603E" w:rsidRDefault="0099603E" w:rsidP="00997901">
      <w:pPr>
        <w:widowControl w:val="0"/>
        <w:tabs>
          <w:tab w:val="left" w:pos="43"/>
        </w:tabs>
        <w:spacing w:after="0" w:line="276" w:lineRule="auto"/>
        <w:ind w:left="720" w:hanging="720"/>
        <w:rPr>
          <w:rFonts w:ascii="Franklin Gothic Book" w:hAnsi="Franklin Gothic Book"/>
        </w:rPr>
      </w:pPr>
      <w:r w:rsidRPr="00847C9D">
        <w:rPr>
          <w:rFonts w:ascii="Franklin Gothic Book" w:hAnsi="Franklin Gothic Book"/>
        </w:rPr>
        <w:t>Pearson</w:t>
      </w:r>
      <w:r w:rsidR="00997901" w:rsidRPr="00847C9D">
        <w:rPr>
          <w:rFonts w:ascii="Franklin Gothic Book" w:hAnsi="Franklin Gothic Book"/>
        </w:rPr>
        <w:t>, H., &amp; Samura, M</w:t>
      </w:r>
      <w:r w:rsidR="006B222F" w:rsidRPr="00847C9D">
        <w:rPr>
          <w:rFonts w:ascii="Franklin Gothic Book" w:hAnsi="Franklin Gothic Book"/>
        </w:rPr>
        <w:t xml:space="preserve">. </w:t>
      </w:r>
      <w:r w:rsidR="00997901" w:rsidRPr="00847C9D">
        <w:rPr>
          <w:rFonts w:ascii="Franklin Gothic Book" w:hAnsi="Franklin Gothic Book"/>
        </w:rPr>
        <w:t>(2017)</w:t>
      </w:r>
      <w:r w:rsidR="006B222F" w:rsidRPr="00847C9D">
        <w:rPr>
          <w:rFonts w:ascii="Franklin Gothic Book" w:hAnsi="Franklin Gothic Book"/>
        </w:rPr>
        <w:t xml:space="preserve">. </w:t>
      </w:r>
      <w:r w:rsidR="00997901" w:rsidRPr="00847C9D">
        <w:rPr>
          <w:rFonts w:ascii="Franklin Gothic Book" w:hAnsi="Franklin Gothic Book"/>
        </w:rPr>
        <w:t>Using a spatial lens to examine disability as diversity on college campuses</w:t>
      </w:r>
      <w:r w:rsidR="006B222F" w:rsidRPr="00847C9D">
        <w:rPr>
          <w:rFonts w:ascii="Franklin Gothic Book" w:hAnsi="Franklin Gothic Book"/>
        </w:rPr>
        <w:t xml:space="preserve">. </w:t>
      </w:r>
      <w:r w:rsidR="00997901" w:rsidRPr="00847C9D">
        <w:rPr>
          <w:rFonts w:ascii="Franklin Gothic Book" w:hAnsi="Franklin Gothic Book"/>
        </w:rPr>
        <w:t>In E. Kim &amp; K. C. Aquino</w:t>
      </w:r>
      <w:r w:rsidR="00997901" w:rsidRPr="0099603E">
        <w:rPr>
          <w:rFonts w:ascii="Franklin Gothic Book" w:hAnsi="Franklin Gothic Book"/>
        </w:rPr>
        <w:t xml:space="preserve"> (Eds.) </w:t>
      </w:r>
      <w:r w:rsidR="00997901" w:rsidRPr="0099603E">
        <w:rPr>
          <w:rFonts w:ascii="Franklin Gothic Book" w:hAnsi="Franklin Gothic Book"/>
          <w:i/>
        </w:rPr>
        <w:t xml:space="preserve">Disability as diversity in higher education: Policies and practices to enhance student success </w:t>
      </w:r>
      <w:r w:rsidR="00997901" w:rsidRPr="0099603E">
        <w:rPr>
          <w:rFonts w:ascii="Franklin Gothic Book" w:hAnsi="Franklin Gothic Book"/>
        </w:rPr>
        <w:t>(89-103)</w:t>
      </w:r>
      <w:r w:rsidR="006B222F" w:rsidRPr="0099603E">
        <w:rPr>
          <w:rFonts w:ascii="Franklin Gothic Book" w:hAnsi="Franklin Gothic Book"/>
        </w:rPr>
        <w:t xml:space="preserve">. </w:t>
      </w:r>
      <w:r w:rsidR="00997901" w:rsidRPr="0099603E">
        <w:rPr>
          <w:rFonts w:ascii="Franklin Gothic Book" w:hAnsi="Franklin Gothic Book"/>
        </w:rPr>
        <w:t>New York, NY: Routledge.</w:t>
      </w:r>
    </w:p>
    <w:p w:rsidR="00185751" w:rsidRPr="0099603E" w:rsidRDefault="00185751" w:rsidP="0004613B">
      <w:pPr>
        <w:widowControl w:val="0"/>
        <w:spacing w:after="0" w:line="276" w:lineRule="auto"/>
        <w:ind w:left="720" w:hanging="720"/>
        <w:rPr>
          <w:rFonts w:ascii="Franklin Gothic Book" w:hAnsi="Franklin Gothic Book"/>
        </w:rPr>
      </w:pPr>
      <w:r w:rsidRPr="0099603E">
        <w:rPr>
          <w:rFonts w:ascii="Franklin Gothic Book" w:hAnsi="Franklin Gothic Book"/>
        </w:rPr>
        <w:t>Perry, D. M</w:t>
      </w:r>
      <w:r w:rsidR="006B222F" w:rsidRPr="0099603E">
        <w:rPr>
          <w:rFonts w:ascii="Franklin Gothic Book" w:hAnsi="Franklin Gothic Book"/>
        </w:rPr>
        <w:t xml:space="preserve">. </w:t>
      </w:r>
      <w:r w:rsidRPr="0099603E">
        <w:rPr>
          <w:rFonts w:ascii="Franklin Gothic Book" w:hAnsi="Franklin Gothic Book"/>
        </w:rPr>
        <w:t>(2016, February 5)</w:t>
      </w:r>
      <w:r w:rsidR="006B222F" w:rsidRPr="0099603E">
        <w:rPr>
          <w:rFonts w:ascii="Franklin Gothic Book" w:hAnsi="Franklin Gothic Book"/>
        </w:rPr>
        <w:t xml:space="preserve">. </w:t>
      </w:r>
      <w:r w:rsidRPr="0099603E">
        <w:rPr>
          <w:rFonts w:ascii="Franklin Gothic Book" w:hAnsi="Franklin Gothic Book"/>
        </w:rPr>
        <w:t>Disabled people need not apply</w:t>
      </w:r>
      <w:r w:rsidR="006B222F" w:rsidRPr="0099603E">
        <w:rPr>
          <w:rFonts w:ascii="Franklin Gothic Book" w:hAnsi="Franklin Gothic Book"/>
        </w:rPr>
        <w:t xml:space="preserve">. </w:t>
      </w:r>
      <w:r w:rsidRPr="0099603E">
        <w:rPr>
          <w:rFonts w:ascii="Franklin Gothic Book" w:hAnsi="Franklin Gothic Book"/>
          <w:i/>
        </w:rPr>
        <w:t>Al Jazeera America</w:t>
      </w:r>
      <w:r w:rsidR="006B222F" w:rsidRPr="0099603E">
        <w:rPr>
          <w:rFonts w:ascii="Franklin Gothic Book" w:hAnsi="Franklin Gothic Book"/>
        </w:rPr>
        <w:t xml:space="preserve">. </w:t>
      </w:r>
      <w:r w:rsidRPr="0099603E">
        <w:rPr>
          <w:rFonts w:ascii="Franklin Gothic Book" w:hAnsi="Franklin Gothic Book"/>
        </w:rPr>
        <w:t>Available at http://america.aljazeera.com/opinions/2016/2/disabled-people-need-not-apply.html</w:t>
      </w:r>
    </w:p>
    <w:p w:rsidR="00981973" w:rsidRPr="0099603E" w:rsidRDefault="0099603E"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Pliner, S. M., &amp; Johnson, J. R. (2004). Historical, theoretical, and foundational principles of universal instructional design in higher education. </w:t>
      </w:r>
      <w:r w:rsidRPr="0099603E">
        <w:rPr>
          <w:rFonts w:ascii="Franklin Gothic Book" w:hAnsi="Franklin Gothic Book"/>
          <w:i/>
        </w:rPr>
        <w:t>Equity &amp; Excellence in Education</w:t>
      </w:r>
      <w:r w:rsidRPr="0099603E">
        <w:rPr>
          <w:rFonts w:ascii="Franklin Gothic Book" w:hAnsi="Franklin Gothic Book"/>
        </w:rPr>
        <w:t xml:space="preserve">, </w:t>
      </w:r>
      <w:r w:rsidRPr="0099603E">
        <w:rPr>
          <w:rFonts w:ascii="Franklin Gothic Book" w:hAnsi="Franklin Gothic Book"/>
          <w:i/>
        </w:rPr>
        <w:t>37</w:t>
      </w:r>
      <w:r w:rsidRPr="0099603E">
        <w:rPr>
          <w:rFonts w:ascii="Franklin Gothic Book" w:hAnsi="Franklin Gothic Book"/>
        </w:rPr>
        <w:t>(2), 105-113. doi:10.1080/1066568049045391</w:t>
      </w:r>
      <w:r w:rsidR="00981973" w:rsidRPr="0099603E">
        <w:rPr>
          <w:rFonts w:ascii="Franklin Gothic Book" w:hAnsi="Franklin Gothic Book"/>
        </w:rPr>
        <w:t>Price, C</w:t>
      </w:r>
      <w:r w:rsidR="006B222F" w:rsidRPr="0099603E">
        <w:rPr>
          <w:rFonts w:ascii="Franklin Gothic Book" w:hAnsi="Franklin Gothic Book"/>
        </w:rPr>
        <w:t xml:space="preserve">. </w:t>
      </w:r>
      <w:r w:rsidR="00981973" w:rsidRPr="0099603E">
        <w:rPr>
          <w:rFonts w:ascii="Franklin Gothic Book" w:hAnsi="Franklin Gothic Book"/>
        </w:rPr>
        <w:t>(2014, July 16)</w:t>
      </w:r>
      <w:r w:rsidR="006B222F" w:rsidRPr="0099603E">
        <w:rPr>
          <w:rFonts w:ascii="Franklin Gothic Book" w:hAnsi="Franklin Gothic Book"/>
        </w:rPr>
        <w:t xml:space="preserve">. </w:t>
      </w:r>
      <w:r w:rsidR="00981973" w:rsidRPr="0099603E">
        <w:rPr>
          <w:rFonts w:ascii="Franklin Gothic Book" w:hAnsi="Franklin Gothic Book"/>
        </w:rPr>
        <w:t>In-house vs. outsourcing: Comparing service provision models for deaf and hard-of-hearing students</w:t>
      </w:r>
      <w:r w:rsidR="006B222F" w:rsidRPr="0099603E">
        <w:rPr>
          <w:rFonts w:ascii="Franklin Gothic Book" w:hAnsi="Franklin Gothic Book"/>
        </w:rPr>
        <w:t xml:space="preserve">. </w:t>
      </w:r>
      <w:r w:rsidR="00981973" w:rsidRPr="0099603E">
        <w:rPr>
          <w:rFonts w:ascii="Franklin Gothic Book" w:hAnsi="Franklin Gothic Book"/>
        </w:rPr>
        <w:t>Conference presentation</w:t>
      </w:r>
      <w:r w:rsidR="006B222F" w:rsidRPr="0099603E">
        <w:rPr>
          <w:rFonts w:ascii="Franklin Gothic Book" w:hAnsi="Franklin Gothic Book"/>
        </w:rPr>
        <w:t xml:space="preserve">. </w:t>
      </w:r>
      <w:r w:rsidR="00981973" w:rsidRPr="0099603E">
        <w:rPr>
          <w:rFonts w:ascii="Franklin Gothic Book" w:hAnsi="Franklin Gothic Book"/>
        </w:rPr>
        <w:t>Sacramento, CA: Association on Higher Education And Disability (AHEAD) International Conference.</w:t>
      </w:r>
    </w:p>
    <w:p w:rsidR="00BA61A5" w:rsidRPr="0099603E" w:rsidRDefault="00214DC2" w:rsidP="0004613B">
      <w:pPr>
        <w:widowControl w:val="0"/>
        <w:spacing w:after="0" w:line="276" w:lineRule="auto"/>
        <w:ind w:left="720" w:hanging="720"/>
        <w:rPr>
          <w:rFonts w:ascii="Franklin Gothic Book" w:hAnsi="Franklin Gothic Book"/>
        </w:rPr>
      </w:pPr>
      <w:r w:rsidRPr="0099603E">
        <w:rPr>
          <w:rFonts w:ascii="Franklin Gothic Book" w:hAnsi="Franklin Gothic Book"/>
        </w:rPr>
        <w:t>Price, M</w:t>
      </w:r>
      <w:r w:rsidR="006B222F" w:rsidRPr="0099603E">
        <w:rPr>
          <w:rFonts w:ascii="Franklin Gothic Book" w:hAnsi="Franklin Gothic Book"/>
        </w:rPr>
        <w:t xml:space="preserve">. </w:t>
      </w:r>
      <w:r w:rsidRPr="0099603E">
        <w:rPr>
          <w:rFonts w:ascii="Franklin Gothic Book" w:hAnsi="Franklin Gothic Book"/>
        </w:rPr>
        <w:t>(2011)</w:t>
      </w:r>
      <w:r w:rsidR="006B222F" w:rsidRPr="0099603E">
        <w:rPr>
          <w:rFonts w:ascii="Franklin Gothic Book" w:hAnsi="Franklin Gothic Book"/>
        </w:rPr>
        <w:t xml:space="preserve">. </w:t>
      </w:r>
      <w:r w:rsidRPr="0099603E">
        <w:rPr>
          <w:rFonts w:ascii="Franklin Gothic Book" w:hAnsi="Franklin Gothic Book"/>
          <w:i/>
        </w:rPr>
        <w:t>Mad at school: Rhetorics of mental disability and academic life</w:t>
      </w:r>
      <w:r w:rsidR="006B222F" w:rsidRPr="0099603E">
        <w:rPr>
          <w:rFonts w:ascii="Franklin Gothic Book" w:hAnsi="Franklin Gothic Book"/>
          <w:i/>
        </w:rPr>
        <w:t xml:space="preserve">. </w:t>
      </w:r>
      <w:r w:rsidRPr="0099603E">
        <w:rPr>
          <w:rFonts w:ascii="Franklin Gothic Book" w:hAnsi="Franklin Gothic Book"/>
        </w:rPr>
        <w:t>Ann Arbor, MI: The University of Michigan Press.</w:t>
      </w:r>
    </w:p>
    <w:p w:rsidR="00BA61A5" w:rsidRPr="0099603E" w:rsidRDefault="00BA61A5" w:rsidP="0004613B">
      <w:pPr>
        <w:widowControl w:val="0"/>
        <w:spacing w:after="0" w:line="276" w:lineRule="auto"/>
        <w:ind w:left="720" w:hanging="720"/>
        <w:rPr>
          <w:rFonts w:ascii="Franklin Gothic Book" w:hAnsi="Franklin Gothic Book"/>
        </w:rPr>
      </w:pPr>
      <w:r w:rsidRPr="0099603E">
        <w:rPr>
          <w:rFonts w:ascii="Franklin Gothic Book" w:hAnsi="Franklin Gothic Book"/>
        </w:rPr>
        <w:t>Price, M., Salzer, M. S., O’Shea, A., &amp; Kerschbaum, S. L</w:t>
      </w:r>
      <w:r w:rsidR="006B222F" w:rsidRPr="0099603E">
        <w:rPr>
          <w:rFonts w:ascii="Franklin Gothic Book" w:hAnsi="Franklin Gothic Book"/>
        </w:rPr>
        <w:t xml:space="preserve">. </w:t>
      </w:r>
      <w:r w:rsidRPr="0099603E">
        <w:rPr>
          <w:rFonts w:ascii="Franklin Gothic Book" w:hAnsi="Franklin Gothic Book"/>
        </w:rPr>
        <w:t>(2017)</w:t>
      </w:r>
      <w:r w:rsidR="006B222F" w:rsidRPr="0099603E">
        <w:rPr>
          <w:rFonts w:ascii="Franklin Gothic Book" w:hAnsi="Franklin Gothic Book"/>
        </w:rPr>
        <w:t xml:space="preserve">. </w:t>
      </w:r>
      <w:r w:rsidRPr="0099603E">
        <w:rPr>
          <w:rFonts w:ascii="Franklin Gothic Book" w:hAnsi="Franklin Gothic Book"/>
        </w:rPr>
        <w:t>Disclosure of mental disability by college and university faculty: The negotiation of accommodations, supports, and barriers</w:t>
      </w:r>
      <w:r w:rsidR="006B222F" w:rsidRPr="0099603E">
        <w:rPr>
          <w:rFonts w:ascii="Franklin Gothic Book" w:hAnsi="Franklin Gothic Book"/>
        </w:rPr>
        <w:t xml:space="preserve">. </w:t>
      </w:r>
      <w:r w:rsidRPr="0099603E">
        <w:rPr>
          <w:rFonts w:ascii="Franklin Gothic Book" w:hAnsi="Franklin Gothic Book"/>
          <w:i/>
        </w:rPr>
        <w:t>Disability Studies Quarterly</w:t>
      </w:r>
      <w:r w:rsidRPr="0099603E">
        <w:rPr>
          <w:rFonts w:ascii="Franklin Gothic Book" w:hAnsi="Franklin Gothic Book"/>
        </w:rPr>
        <w:t xml:space="preserve">, </w:t>
      </w:r>
      <w:r w:rsidRPr="0099603E">
        <w:rPr>
          <w:rFonts w:ascii="Franklin Gothic Book" w:hAnsi="Franklin Gothic Book"/>
          <w:i/>
        </w:rPr>
        <w:t>37</w:t>
      </w:r>
      <w:r w:rsidRPr="0099603E">
        <w:rPr>
          <w:rFonts w:ascii="Franklin Gothic Book" w:hAnsi="Franklin Gothic Book"/>
        </w:rPr>
        <w:t>(2), n.p</w:t>
      </w:r>
      <w:r w:rsidR="006B222F" w:rsidRPr="0099603E">
        <w:rPr>
          <w:rFonts w:ascii="Franklin Gothic Book" w:hAnsi="Franklin Gothic Book"/>
        </w:rPr>
        <w:t xml:space="preserve">. </w:t>
      </w:r>
      <w:r w:rsidRPr="0099603E">
        <w:rPr>
          <w:rFonts w:ascii="Franklin Gothic Book" w:hAnsi="Franklin Gothic Book"/>
        </w:rPr>
        <w:t>Available at http://dsq-sds.org/article/view/5487/0</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Rankin, S. R. (2003). Campus climate for gay, lesbian, bisexual, and transgender people: A national perspective. New York, NY: The Policy Institute of the National Gay and Lesbian Task Force.</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Rankin, S. R., &amp; Reason, R. D. (2005). Differing perceptions: How students of color and white students perceive campus climate for underrepresented groups. </w:t>
      </w:r>
      <w:r w:rsidRPr="0099603E">
        <w:rPr>
          <w:rFonts w:ascii="Franklin Gothic Book" w:hAnsi="Franklin Gothic Book"/>
          <w:i/>
          <w:iCs/>
        </w:rPr>
        <w:t>Journal of College Student Development, 46</w:t>
      </w:r>
      <w:r w:rsidRPr="0099603E">
        <w:rPr>
          <w:rFonts w:ascii="Franklin Gothic Book" w:hAnsi="Franklin Gothic Book"/>
        </w:rPr>
        <w:t>, 43-61.</w:t>
      </w:r>
    </w:p>
    <w:p w:rsidR="0099603E" w:rsidRPr="0099603E" w:rsidRDefault="001F49D2" w:rsidP="0099603E">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Reason, R. D., &amp; Rankin, S. R. (2006). College students’ experiences and perceptions of harassment on campus: An exploration of gender differences. </w:t>
      </w:r>
      <w:r w:rsidRPr="0099603E">
        <w:rPr>
          <w:rFonts w:ascii="Franklin Gothic Book" w:hAnsi="Franklin Gothic Book"/>
          <w:i/>
          <w:iCs/>
        </w:rPr>
        <w:t>College Student Affairs Journal, 26</w:t>
      </w:r>
      <w:r w:rsidRPr="0099603E">
        <w:rPr>
          <w:rFonts w:ascii="Franklin Gothic Book" w:hAnsi="Franklin Gothic Book"/>
        </w:rPr>
        <w:t>(1), 7-29.</w:t>
      </w:r>
    </w:p>
    <w:p w:rsidR="0099603E" w:rsidRPr="0099603E" w:rsidRDefault="0099603E" w:rsidP="0099603E">
      <w:pPr>
        <w:widowControl w:val="0"/>
        <w:spacing w:after="0" w:line="276" w:lineRule="auto"/>
        <w:ind w:left="720" w:hanging="720"/>
        <w:rPr>
          <w:rFonts w:ascii="Franklin Gothic Book" w:hAnsi="Franklin Gothic Book"/>
        </w:rPr>
      </w:pPr>
      <w:r w:rsidRPr="0099603E">
        <w:rPr>
          <w:rFonts w:ascii="Franklin Gothic Book" w:hAnsi="Franklin Gothic Book"/>
          <w:color w:val="000000"/>
          <w:szCs w:val="29"/>
        </w:rPr>
        <w:t xml:space="preserve">Rehabilitation Act of 1973 §504, 29 U.S.C. § 794 </w:t>
      </w:r>
      <w:r w:rsidRPr="0099603E">
        <w:rPr>
          <w:rFonts w:ascii="Franklin Gothic Book" w:hAnsi="Franklin Gothic Book"/>
          <w:i/>
          <w:color w:val="000000"/>
          <w:szCs w:val="29"/>
        </w:rPr>
        <w:t>et seq</w:t>
      </w:r>
      <w:r w:rsidRPr="0099603E">
        <w:rPr>
          <w:rFonts w:ascii="Franklin Gothic Book" w:hAnsi="Franklin Gothic Book"/>
          <w:color w:val="000000"/>
          <w:szCs w:val="29"/>
        </w:rPr>
        <w:t>. (2012).</w:t>
      </w:r>
    </w:p>
    <w:p w:rsidR="00231ACA" w:rsidRPr="0099603E" w:rsidRDefault="00231ACA" w:rsidP="0004613B">
      <w:pPr>
        <w:widowControl w:val="0"/>
        <w:spacing w:after="0" w:line="276" w:lineRule="auto"/>
        <w:ind w:left="720" w:hanging="720"/>
        <w:rPr>
          <w:rFonts w:ascii="Franklin Gothic Book" w:hAnsi="Franklin Gothic Book"/>
        </w:rPr>
      </w:pPr>
      <w:r w:rsidRPr="0099603E">
        <w:rPr>
          <w:rFonts w:ascii="Franklin Gothic Book" w:hAnsi="Franklin Gothic Book"/>
        </w:rPr>
        <w:t>Richards, P. L</w:t>
      </w:r>
      <w:r w:rsidR="006B222F" w:rsidRPr="0099603E">
        <w:rPr>
          <w:rFonts w:ascii="Franklin Gothic Book" w:hAnsi="Franklin Gothic Book"/>
        </w:rPr>
        <w:t xml:space="preserve">. </w:t>
      </w:r>
      <w:r w:rsidRPr="0099603E">
        <w:rPr>
          <w:rFonts w:ascii="Franklin Gothic Book" w:hAnsi="Franklin Gothic Book"/>
        </w:rPr>
        <w:t>(2009)</w:t>
      </w:r>
      <w:r w:rsidR="006B222F" w:rsidRPr="0099603E">
        <w:rPr>
          <w:rFonts w:ascii="Franklin Gothic Book" w:hAnsi="Franklin Gothic Book"/>
        </w:rPr>
        <w:t xml:space="preserve">. </w:t>
      </w:r>
      <w:r w:rsidRPr="0099603E">
        <w:rPr>
          <w:rFonts w:ascii="Franklin Gothic Book" w:hAnsi="Franklin Gothic Book"/>
        </w:rPr>
        <w:t>Disability history online</w:t>
      </w:r>
      <w:r w:rsidR="006B222F" w:rsidRPr="0099603E">
        <w:rPr>
          <w:rFonts w:ascii="Franklin Gothic Book" w:hAnsi="Franklin Gothic Book"/>
        </w:rPr>
        <w:t xml:space="preserve">. </w:t>
      </w:r>
      <w:r w:rsidRPr="0099603E">
        <w:rPr>
          <w:rFonts w:ascii="Franklin Gothic Book" w:hAnsi="Franklin Gothic Book"/>
          <w:i/>
        </w:rPr>
        <w:t>OAH Magazine of History</w:t>
      </w:r>
      <w:r w:rsidRPr="0099603E">
        <w:rPr>
          <w:rFonts w:ascii="Franklin Gothic Book" w:hAnsi="Franklin Gothic Book"/>
        </w:rPr>
        <w:t xml:space="preserve">, </w:t>
      </w:r>
      <w:r w:rsidRPr="0099603E">
        <w:rPr>
          <w:rFonts w:ascii="Franklin Gothic Book" w:hAnsi="Franklin Gothic Book"/>
          <w:i/>
        </w:rPr>
        <w:t>23</w:t>
      </w:r>
      <w:r w:rsidRPr="0099603E">
        <w:rPr>
          <w:rFonts w:ascii="Franklin Gothic Book" w:hAnsi="Franklin Gothic Book"/>
        </w:rPr>
        <w:t>(3), 45-48.</w:t>
      </w:r>
    </w:p>
    <w:p w:rsidR="00900D38"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Ryan, A. G. (1994). Life adjustments of college freshmen with and without learning disabilities. </w:t>
      </w:r>
      <w:r w:rsidRPr="0099603E">
        <w:rPr>
          <w:rFonts w:ascii="Franklin Gothic Book" w:hAnsi="Franklin Gothic Book"/>
          <w:i/>
          <w:iCs/>
        </w:rPr>
        <w:t>Annals of Dyslexia, 44</w:t>
      </w:r>
      <w:r w:rsidRPr="0099603E">
        <w:rPr>
          <w:rFonts w:ascii="Franklin Gothic Book" w:hAnsi="Franklin Gothic Book"/>
        </w:rPr>
        <w:t>, 227-249.</w:t>
      </w:r>
    </w:p>
    <w:p w:rsidR="00900D38" w:rsidRPr="0099603E" w:rsidRDefault="00900D38" w:rsidP="0004613B">
      <w:pPr>
        <w:widowControl w:val="0"/>
        <w:spacing w:after="0" w:line="276" w:lineRule="auto"/>
        <w:ind w:left="720" w:hanging="720"/>
        <w:rPr>
          <w:rFonts w:ascii="Franklin Gothic Book" w:hAnsi="Franklin Gothic Book"/>
        </w:rPr>
      </w:pPr>
      <w:r w:rsidRPr="0099603E">
        <w:rPr>
          <w:rFonts w:ascii="Franklin Gothic Book" w:hAnsi="Franklin Gothic Book"/>
        </w:rPr>
        <w:t>Sciame-Giesecke, S., Roden, D., &amp; Parkison, K</w:t>
      </w:r>
      <w:r w:rsidR="006B222F" w:rsidRPr="0099603E">
        <w:rPr>
          <w:rFonts w:ascii="Franklin Gothic Book" w:hAnsi="Franklin Gothic Book"/>
        </w:rPr>
        <w:t xml:space="preserve">. </w:t>
      </w:r>
      <w:r w:rsidRPr="0099603E">
        <w:rPr>
          <w:rFonts w:ascii="Franklin Gothic Book" w:hAnsi="Franklin Gothic Book"/>
        </w:rPr>
        <w:t>(2009)</w:t>
      </w:r>
      <w:r w:rsidR="006B222F" w:rsidRPr="0099603E">
        <w:rPr>
          <w:rFonts w:ascii="Franklin Gothic Book" w:hAnsi="Franklin Gothic Book"/>
        </w:rPr>
        <w:t xml:space="preserve">. </w:t>
      </w:r>
      <w:r w:rsidRPr="0099603E">
        <w:rPr>
          <w:rFonts w:ascii="Franklin Gothic Book" w:hAnsi="Franklin Gothic Book"/>
        </w:rPr>
        <w:t xml:space="preserve">Infusing diversity into the curriculum: What are faculty members actually doing?  </w:t>
      </w:r>
      <w:r w:rsidRPr="0099603E">
        <w:rPr>
          <w:rFonts w:ascii="Franklin Gothic Book" w:hAnsi="Franklin Gothic Book"/>
          <w:i/>
        </w:rPr>
        <w:t>Journal of Diversity in Higher Education</w:t>
      </w:r>
      <w:r w:rsidRPr="0099603E">
        <w:rPr>
          <w:rFonts w:ascii="Franklin Gothic Book" w:hAnsi="Franklin Gothic Book"/>
        </w:rPr>
        <w:t xml:space="preserve">, </w:t>
      </w:r>
      <w:r w:rsidRPr="0099603E">
        <w:rPr>
          <w:rFonts w:ascii="Franklin Gothic Book" w:hAnsi="Franklin Gothic Book"/>
          <w:i/>
        </w:rPr>
        <w:t>2</w:t>
      </w:r>
      <w:r w:rsidRPr="0099603E">
        <w:rPr>
          <w:rFonts w:ascii="Franklin Gothic Book" w:hAnsi="Franklin Gothic Book"/>
        </w:rPr>
        <w:t>(3), 156-165.</w:t>
      </w:r>
    </w:p>
    <w:p w:rsidR="00FB7F35" w:rsidRPr="0099603E" w:rsidRDefault="00FB7F35" w:rsidP="0004613B">
      <w:pPr>
        <w:widowControl w:val="0"/>
        <w:spacing w:after="0" w:line="276" w:lineRule="auto"/>
        <w:ind w:left="720" w:hanging="720"/>
        <w:rPr>
          <w:rFonts w:ascii="Franklin Gothic Book" w:hAnsi="Franklin Gothic Book"/>
        </w:rPr>
      </w:pPr>
      <w:r w:rsidRPr="0099603E">
        <w:rPr>
          <w:rFonts w:ascii="Franklin Gothic Book" w:hAnsi="Franklin Gothic Book"/>
        </w:rPr>
        <w:t>Seale, J. K</w:t>
      </w:r>
      <w:r w:rsidR="006B222F" w:rsidRPr="0099603E">
        <w:rPr>
          <w:rFonts w:ascii="Franklin Gothic Book" w:hAnsi="Franklin Gothic Book"/>
        </w:rPr>
        <w:t xml:space="preserve">. </w:t>
      </w:r>
      <w:r w:rsidRPr="0099603E">
        <w:rPr>
          <w:rFonts w:ascii="Franklin Gothic Book" w:hAnsi="Franklin Gothic Book"/>
        </w:rPr>
        <w:t>(2014)</w:t>
      </w:r>
      <w:r w:rsidR="006B222F" w:rsidRPr="0099603E">
        <w:rPr>
          <w:rFonts w:ascii="Franklin Gothic Book" w:hAnsi="Franklin Gothic Book"/>
        </w:rPr>
        <w:t xml:space="preserve">. </w:t>
      </w:r>
      <w:r w:rsidRPr="0099603E">
        <w:rPr>
          <w:rFonts w:ascii="Franklin Gothic Book" w:hAnsi="Franklin Gothic Book"/>
          <w:i/>
        </w:rPr>
        <w:t>E-learning and disability in higher education: Accessibility research and practice</w:t>
      </w:r>
      <w:r w:rsidR="006B222F" w:rsidRPr="0099603E">
        <w:rPr>
          <w:rFonts w:ascii="Franklin Gothic Book" w:hAnsi="Franklin Gothic Book"/>
          <w:i/>
        </w:rPr>
        <w:t xml:space="preserve">. </w:t>
      </w:r>
      <w:r w:rsidRPr="0099603E">
        <w:rPr>
          <w:rFonts w:ascii="Franklin Gothic Book" w:hAnsi="Franklin Gothic Book"/>
        </w:rPr>
        <w:t>New York, NY: Routledge.</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Settles, I. H., Cortina, L. M., Malley, J., &amp; Stewart, A. J. (2006). The climate for women in academic science: The good, the bad, and the changeable. </w:t>
      </w:r>
      <w:r w:rsidRPr="0099603E">
        <w:rPr>
          <w:rFonts w:ascii="Franklin Gothic Book" w:hAnsi="Franklin Gothic Book"/>
          <w:i/>
          <w:iCs/>
        </w:rPr>
        <w:t>Psychology of Women Quarterly, 30</w:t>
      </w:r>
      <w:r w:rsidRPr="0099603E">
        <w:rPr>
          <w:rFonts w:ascii="Franklin Gothic Book" w:hAnsi="Franklin Gothic Book"/>
        </w:rPr>
        <w:t>, 47-58. doi:10.1111/j.1471-6402.2006.00261</w:t>
      </w:r>
    </w:p>
    <w:p w:rsidR="00FF74A3" w:rsidRPr="0099603E" w:rsidRDefault="00FF74A3" w:rsidP="00FF74A3">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Shallish, L</w:t>
      </w:r>
      <w:r w:rsidR="006B222F" w:rsidRPr="0099603E">
        <w:rPr>
          <w:rFonts w:ascii="Franklin Gothic Book" w:hAnsi="Franklin Gothic Book"/>
        </w:rPr>
        <w:t xml:space="preserve">. </w:t>
      </w:r>
      <w:r w:rsidRPr="0099603E">
        <w:rPr>
          <w:rFonts w:ascii="Franklin Gothic Book" w:hAnsi="Franklin Gothic Book"/>
        </w:rPr>
        <w:t>(2017)</w:t>
      </w:r>
      <w:r w:rsidR="006B222F" w:rsidRPr="0099603E">
        <w:rPr>
          <w:rFonts w:ascii="Franklin Gothic Book" w:hAnsi="Franklin Gothic Book"/>
        </w:rPr>
        <w:t xml:space="preserve">. </w:t>
      </w:r>
      <w:r w:rsidRPr="0099603E">
        <w:rPr>
          <w:rFonts w:ascii="Franklin Gothic Book" w:hAnsi="Franklin Gothic Book"/>
        </w:rPr>
        <w:t>A different diversity?  Challenging the exclusion of disability studies from higher education research and practice</w:t>
      </w:r>
      <w:r w:rsidR="006B222F" w:rsidRPr="0099603E">
        <w:rPr>
          <w:rFonts w:ascii="Franklin Gothic Book" w:hAnsi="Franklin Gothic Book"/>
        </w:rPr>
        <w:t xml:space="preserve">. </w:t>
      </w:r>
      <w:r w:rsidRPr="0099603E">
        <w:rPr>
          <w:rFonts w:ascii="Franklin Gothic Book" w:hAnsi="Franklin Gothic Book"/>
        </w:rPr>
        <w:t xml:space="preserve">In E. Kim &amp; K. C. Aquino (Eds.) </w:t>
      </w:r>
      <w:r w:rsidRPr="0099603E">
        <w:rPr>
          <w:rFonts w:ascii="Franklin Gothic Book" w:hAnsi="Franklin Gothic Book"/>
          <w:i/>
        </w:rPr>
        <w:t xml:space="preserve">Disability as diversity in higher education: Policies and practices to enhance student success </w:t>
      </w:r>
      <w:r w:rsidRPr="0099603E">
        <w:rPr>
          <w:rFonts w:ascii="Franklin Gothic Book" w:hAnsi="Franklin Gothic Book"/>
        </w:rPr>
        <w:t>(19-30)</w:t>
      </w:r>
      <w:r w:rsidR="006B222F" w:rsidRPr="0099603E">
        <w:rPr>
          <w:rFonts w:ascii="Franklin Gothic Book" w:hAnsi="Franklin Gothic Book"/>
        </w:rPr>
        <w:t xml:space="preserve">. </w:t>
      </w:r>
      <w:r w:rsidRPr="0099603E">
        <w:rPr>
          <w:rFonts w:ascii="Franklin Gothic Book" w:hAnsi="Franklin Gothic Book"/>
        </w:rPr>
        <w:t>New York, NY: Routledge.</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Shepler, D. K., &amp; Woosley, S. A. (2012). Understanding the early integration experiences of college students with disabilities. </w:t>
      </w:r>
      <w:r w:rsidRPr="0099603E">
        <w:rPr>
          <w:rFonts w:ascii="Franklin Gothic Book" w:hAnsi="Franklin Gothic Book"/>
          <w:i/>
          <w:iCs/>
        </w:rPr>
        <w:t>Journal of Postsecondary Education and Disability, 25</w:t>
      </w:r>
      <w:r w:rsidRPr="0099603E">
        <w:rPr>
          <w:rFonts w:ascii="Franklin Gothic Book" w:hAnsi="Franklin Gothic Book"/>
        </w:rPr>
        <w:t>(1), 37-50.</w:t>
      </w:r>
    </w:p>
    <w:p w:rsidR="000378FB" w:rsidRDefault="000378FB" w:rsidP="0004613B">
      <w:pPr>
        <w:widowControl w:val="0"/>
        <w:spacing w:after="0" w:line="276" w:lineRule="auto"/>
        <w:ind w:left="720" w:hanging="720"/>
        <w:rPr>
          <w:rFonts w:ascii="Franklin Gothic Book" w:hAnsi="Franklin Gothic Book"/>
        </w:rPr>
      </w:pPr>
      <w:r w:rsidRPr="0099603E">
        <w:rPr>
          <w:rFonts w:ascii="Franklin Gothic Book" w:hAnsi="Franklin Gothic Book"/>
        </w:rPr>
        <w:t>Shigaki, C. L., Anderson, K. M., Howald, C. L., Henson, L., &amp; Gregg, B. E</w:t>
      </w:r>
      <w:r w:rsidR="006B222F" w:rsidRPr="0099603E">
        <w:rPr>
          <w:rFonts w:ascii="Franklin Gothic Book" w:hAnsi="Franklin Gothic Book"/>
        </w:rPr>
        <w:t xml:space="preserve">. </w:t>
      </w:r>
      <w:r w:rsidRPr="0099603E">
        <w:rPr>
          <w:rFonts w:ascii="Franklin Gothic Book" w:hAnsi="Franklin Gothic Book"/>
        </w:rPr>
        <w:t>(2012)</w:t>
      </w:r>
      <w:r w:rsidR="006B222F" w:rsidRPr="0099603E">
        <w:rPr>
          <w:rFonts w:ascii="Franklin Gothic Book" w:hAnsi="Franklin Gothic Book"/>
        </w:rPr>
        <w:t xml:space="preserve">. </w:t>
      </w:r>
      <w:r w:rsidRPr="0099603E">
        <w:rPr>
          <w:rFonts w:ascii="Franklin Gothic Book" w:hAnsi="Franklin Gothic Book"/>
        </w:rPr>
        <w:t>Disability on campus: A perspective from faculty and staff</w:t>
      </w:r>
      <w:r w:rsidR="006B222F" w:rsidRPr="0099603E">
        <w:rPr>
          <w:rFonts w:ascii="Franklin Gothic Book" w:hAnsi="Franklin Gothic Book"/>
        </w:rPr>
        <w:t xml:space="preserve">. </w:t>
      </w:r>
      <w:r w:rsidRPr="0099603E">
        <w:rPr>
          <w:rFonts w:ascii="Franklin Gothic Book" w:hAnsi="Franklin Gothic Book"/>
          <w:i/>
        </w:rPr>
        <w:t>Work</w:t>
      </w:r>
      <w:r w:rsidRPr="0099603E">
        <w:rPr>
          <w:rFonts w:ascii="Franklin Gothic Book" w:hAnsi="Franklin Gothic Book"/>
        </w:rPr>
        <w:t xml:space="preserve">, </w:t>
      </w:r>
      <w:r w:rsidRPr="0099603E">
        <w:rPr>
          <w:rFonts w:ascii="Franklin Gothic Book" w:hAnsi="Franklin Gothic Book"/>
          <w:i/>
        </w:rPr>
        <w:t>42</w:t>
      </w:r>
      <w:r w:rsidRPr="0099603E">
        <w:rPr>
          <w:rFonts w:ascii="Franklin Gothic Book" w:hAnsi="Franklin Gothic Book"/>
        </w:rPr>
        <w:t>(4), 559-571.</w:t>
      </w:r>
    </w:p>
    <w:p w:rsidR="007B432E" w:rsidRPr="0099603E" w:rsidRDefault="007B432E" w:rsidP="0004613B">
      <w:pPr>
        <w:widowControl w:val="0"/>
        <w:spacing w:after="0" w:line="276" w:lineRule="auto"/>
        <w:ind w:left="720" w:hanging="720"/>
        <w:rPr>
          <w:rFonts w:ascii="Franklin Gothic Book" w:hAnsi="Franklin Gothic Book"/>
        </w:rPr>
      </w:pPr>
      <w:r>
        <w:rPr>
          <w:rFonts w:ascii="Franklin Gothic Book" w:hAnsi="Franklin Gothic Book"/>
        </w:rPr>
        <w:t xml:space="preserve">Silver Wolf, D. A. P., Vanzile-Tamsen, C., Black, J., Billiot, S. M., &amp; Tovar, M. (2015). Impact of </w:t>
      </w:r>
      <w:r>
        <w:rPr>
          <w:rFonts w:ascii="Franklin Gothic Book" w:hAnsi="Franklin Gothic Book"/>
        </w:rPr>
        <w:lastRenderedPageBreak/>
        <w:t>disability and other physical health issues on academic outcomes among American Indian and Alaskan Native college students: An exploratory analysis.</w:t>
      </w:r>
    </w:p>
    <w:p w:rsidR="00A56A7E"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Silverschanz, P., Cortina, L. M., Konik, J., &amp; Magley, V. J. (2007). Slurs, snubs, and queer jokes: Incidence and impact of heterosexist harrassment in academia. </w:t>
      </w:r>
      <w:r w:rsidRPr="0099603E">
        <w:rPr>
          <w:rFonts w:ascii="Franklin Gothic Book" w:hAnsi="Franklin Gothic Book"/>
          <w:i/>
          <w:iCs/>
        </w:rPr>
        <w:t>Sex Roles, 58</w:t>
      </w:r>
      <w:r w:rsidRPr="0099603E">
        <w:rPr>
          <w:rFonts w:ascii="Franklin Gothic Book" w:hAnsi="Franklin Gothic Book"/>
        </w:rPr>
        <w:t>(3-4), 179-191. doi:10.1007/s11199-007-9329-7</w:t>
      </w:r>
    </w:p>
    <w:p w:rsidR="0099603E" w:rsidRPr="0099603E" w:rsidRDefault="00A56A7E" w:rsidP="0099603E">
      <w:pPr>
        <w:widowControl w:val="0"/>
        <w:spacing w:after="0" w:line="276" w:lineRule="auto"/>
        <w:ind w:left="720" w:hanging="720"/>
        <w:rPr>
          <w:rFonts w:ascii="Franklin Gothic Book" w:hAnsi="Franklin Gothic Book"/>
        </w:rPr>
      </w:pPr>
      <w:r w:rsidRPr="0099603E">
        <w:rPr>
          <w:rFonts w:ascii="Franklin Gothic Book" w:hAnsi="Franklin Gothic Book"/>
        </w:rPr>
        <w:t>Simonson, S., Glick, S., &amp; Nobe, M. E. C</w:t>
      </w:r>
      <w:r w:rsidR="006B222F" w:rsidRPr="0099603E">
        <w:rPr>
          <w:rFonts w:ascii="Franklin Gothic Book" w:hAnsi="Franklin Gothic Book"/>
        </w:rPr>
        <w:t xml:space="preserve">. </w:t>
      </w:r>
      <w:r w:rsidRPr="0099603E">
        <w:rPr>
          <w:rFonts w:ascii="Franklin Gothic Book" w:hAnsi="Franklin Gothic Book"/>
        </w:rPr>
        <w:t>(2013)</w:t>
      </w:r>
      <w:r w:rsidR="006B222F" w:rsidRPr="0099603E">
        <w:rPr>
          <w:rFonts w:ascii="Franklin Gothic Book" w:hAnsi="Franklin Gothic Book"/>
        </w:rPr>
        <w:t xml:space="preserve">. </w:t>
      </w:r>
      <w:r w:rsidRPr="0099603E">
        <w:rPr>
          <w:rFonts w:ascii="Franklin Gothic Book" w:hAnsi="Franklin Gothic Book"/>
        </w:rPr>
        <w:t>Accessibility at a public university: students’ perceptions</w:t>
      </w:r>
      <w:r w:rsidR="006B222F" w:rsidRPr="0099603E">
        <w:rPr>
          <w:rFonts w:ascii="Franklin Gothic Book" w:hAnsi="Franklin Gothic Book"/>
        </w:rPr>
        <w:t xml:space="preserve">. </w:t>
      </w:r>
      <w:r w:rsidRPr="0099603E">
        <w:rPr>
          <w:rFonts w:ascii="Franklin Gothic Book" w:hAnsi="Franklin Gothic Book"/>
          <w:i/>
        </w:rPr>
        <w:t>Journal of Facilities Management</w:t>
      </w:r>
      <w:r w:rsidRPr="0099603E">
        <w:rPr>
          <w:rFonts w:ascii="Franklin Gothic Book" w:hAnsi="Franklin Gothic Book"/>
        </w:rPr>
        <w:t xml:space="preserve">, </w:t>
      </w:r>
      <w:r w:rsidRPr="0099603E">
        <w:rPr>
          <w:rFonts w:ascii="Franklin Gothic Book" w:hAnsi="Franklin Gothic Book"/>
          <w:i/>
        </w:rPr>
        <w:t>11</w:t>
      </w:r>
      <w:r w:rsidRPr="0099603E">
        <w:rPr>
          <w:rFonts w:ascii="Franklin Gothic Book" w:hAnsi="Franklin Gothic Book"/>
        </w:rPr>
        <w:t>(3), 198-209.</w:t>
      </w:r>
    </w:p>
    <w:p w:rsidR="0099603E" w:rsidRPr="0099603E" w:rsidRDefault="0099603E" w:rsidP="0099603E">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Solis, S. (2009).  I’m “coming out” as disabled but I’m “staying in” to rest: Reflecting on elected and imposed segregation.  </w:t>
      </w:r>
      <w:r w:rsidRPr="0099603E">
        <w:rPr>
          <w:rFonts w:ascii="Franklin Gothic Book" w:hAnsi="Franklin Gothic Book"/>
          <w:i/>
        </w:rPr>
        <w:t>Equity and Excellence in Education</w:t>
      </w:r>
      <w:r w:rsidRPr="0099603E">
        <w:rPr>
          <w:rFonts w:ascii="Franklin Gothic Book" w:hAnsi="Franklin Gothic Book"/>
        </w:rPr>
        <w:t xml:space="preserve">, </w:t>
      </w:r>
      <w:r w:rsidRPr="0099603E">
        <w:rPr>
          <w:rFonts w:ascii="Franklin Gothic Book" w:hAnsi="Franklin Gothic Book"/>
          <w:i/>
        </w:rPr>
        <w:t>39</w:t>
      </w:r>
      <w:r w:rsidRPr="0099603E">
        <w:rPr>
          <w:rFonts w:ascii="Franklin Gothic Book" w:hAnsi="Franklin Gothic Book"/>
        </w:rPr>
        <w:t>, 2, 146-153.</w:t>
      </w:r>
    </w:p>
    <w:p w:rsidR="00E44410" w:rsidRPr="0099603E" w:rsidRDefault="00E44410" w:rsidP="0004613B">
      <w:pPr>
        <w:widowControl w:val="0"/>
        <w:spacing w:after="0" w:line="276" w:lineRule="auto"/>
        <w:ind w:left="720" w:hanging="720"/>
        <w:rPr>
          <w:rFonts w:ascii="Franklin Gothic Book" w:hAnsi="Franklin Gothic Book"/>
        </w:rPr>
      </w:pPr>
      <w:r w:rsidRPr="0099603E">
        <w:rPr>
          <w:rFonts w:ascii="Franklin Gothic Book" w:hAnsi="Franklin Gothic Book"/>
        </w:rPr>
        <w:t>Smith, D. H., &amp; Andrews, J. F</w:t>
      </w:r>
      <w:r w:rsidR="006B222F" w:rsidRPr="0099603E">
        <w:rPr>
          <w:rFonts w:ascii="Franklin Gothic Book" w:hAnsi="Franklin Gothic Book"/>
        </w:rPr>
        <w:t xml:space="preserve">. </w:t>
      </w:r>
      <w:r w:rsidRPr="0099603E">
        <w:rPr>
          <w:rFonts w:ascii="Franklin Gothic Book" w:hAnsi="Franklin Gothic Book"/>
        </w:rPr>
        <w:t>(2015)</w:t>
      </w:r>
      <w:r w:rsidR="006B222F" w:rsidRPr="0099603E">
        <w:rPr>
          <w:rFonts w:ascii="Franklin Gothic Book" w:hAnsi="Franklin Gothic Book"/>
        </w:rPr>
        <w:t xml:space="preserve">. </w:t>
      </w:r>
      <w:r w:rsidRPr="0099603E">
        <w:rPr>
          <w:rFonts w:ascii="Franklin Gothic Book" w:hAnsi="Franklin Gothic Book"/>
        </w:rPr>
        <w:t>Deaf and hard of hearing faculty in higher education: Enhancing access, equity, policy, and practice</w:t>
      </w:r>
      <w:r w:rsidR="006B222F" w:rsidRPr="0099603E">
        <w:rPr>
          <w:rFonts w:ascii="Franklin Gothic Book" w:hAnsi="Franklin Gothic Book"/>
        </w:rPr>
        <w:t xml:space="preserve">. </w:t>
      </w:r>
      <w:r w:rsidRPr="0099603E">
        <w:rPr>
          <w:rFonts w:ascii="Franklin Gothic Book" w:hAnsi="Franklin Gothic Book"/>
          <w:i/>
        </w:rPr>
        <w:t>Disability &amp; Society</w:t>
      </w:r>
      <w:r w:rsidRPr="0099603E">
        <w:rPr>
          <w:rFonts w:ascii="Franklin Gothic Book" w:hAnsi="Franklin Gothic Book"/>
        </w:rPr>
        <w:t xml:space="preserve">, </w:t>
      </w:r>
      <w:r w:rsidRPr="0099603E">
        <w:rPr>
          <w:rFonts w:ascii="Franklin Gothic Book" w:hAnsi="Franklin Gothic Book"/>
          <w:i/>
        </w:rPr>
        <w:t>30</w:t>
      </w:r>
      <w:r w:rsidRPr="0099603E">
        <w:rPr>
          <w:rFonts w:ascii="Franklin Gothic Book" w:hAnsi="Franklin Gothic Book"/>
        </w:rPr>
        <w:t>(10), 1521-1536.</w:t>
      </w:r>
    </w:p>
    <w:p w:rsidR="001F49D2"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Sniatecki, J. L., Perry, H. B., &amp; Snell, L. H. (2015). Faculty attitudes and knowledge regarding college students with disabilities. </w:t>
      </w:r>
      <w:r w:rsidRPr="0099603E">
        <w:rPr>
          <w:rFonts w:ascii="Franklin Gothic Book" w:hAnsi="Franklin Gothic Book"/>
          <w:i/>
          <w:iCs/>
        </w:rPr>
        <w:t>Journal of Postsecondary Education and Disability, 26</w:t>
      </w:r>
      <w:r w:rsidRPr="0099603E">
        <w:rPr>
          <w:rFonts w:ascii="Franklin Gothic Book" w:hAnsi="Franklin Gothic Book"/>
        </w:rPr>
        <w:t>(3), 259-275.</w:t>
      </w:r>
    </w:p>
    <w:p w:rsidR="00A4714B" w:rsidRPr="00A4714B" w:rsidRDefault="00A4714B" w:rsidP="0004613B">
      <w:pPr>
        <w:widowControl w:val="0"/>
        <w:spacing w:after="0" w:line="276" w:lineRule="auto"/>
        <w:ind w:left="720" w:hanging="720"/>
        <w:rPr>
          <w:rFonts w:ascii="Franklin Gothic Book" w:hAnsi="Franklin Gothic Book"/>
        </w:rPr>
      </w:pPr>
      <w:r>
        <w:rPr>
          <w:rFonts w:ascii="Franklin Gothic Book" w:hAnsi="Franklin Gothic Book"/>
        </w:rPr>
        <w:t xml:space="preserve">Stewart, J. F., Mallery, C., &amp; Choi, J. (2013). College student persistence: A multilevel analysis of distance learning course completion at the crossroads of disability status. </w:t>
      </w:r>
      <w:r>
        <w:rPr>
          <w:rFonts w:ascii="Franklin Gothic Book" w:hAnsi="Franklin Gothic Book"/>
          <w:i/>
        </w:rPr>
        <w:t>Journal of College Student Retention</w:t>
      </w:r>
      <w:r>
        <w:rPr>
          <w:rFonts w:ascii="Franklin Gothic Book" w:hAnsi="Franklin Gothic Book"/>
        </w:rPr>
        <w:t xml:space="preserve">, </w:t>
      </w:r>
      <w:r>
        <w:rPr>
          <w:rFonts w:ascii="Franklin Gothic Book" w:hAnsi="Franklin Gothic Book"/>
          <w:i/>
        </w:rPr>
        <w:t>15</w:t>
      </w:r>
      <w:r>
        <w:rPr>
          <w:rFonts w:ascii="Franklin Gothic Book" w:hAnsi="Franklin Gothic Book"/>
        </w:rPr>
        <w:t>(3), 367-385.</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Stodden, R. A., Brown, S. E., &amp; Roberts, K. (2011). Disability-friendly university environments: Conducting a climate assessment. </w:t>
      </w:r>
      <w:r w:rsidRPr="0099603E">
        <w:rPr>
          <w:rFonts w:ascii="Franklin Gothic Book" w:hAnsi="Franklin Gothic Book"/>
          <w:i/>
          <w:iCs/>
        </w:rPr>
        <w:t>New Directions for Higher Education</w:t>
      </w:r>
      <w:r w:rsidRPr="0099603E">
        <w:rPr>
          <w:rFonts w:ascii="Franklin Gothic Book" w:hAnsi="Franklin Gothic Book"/>
        </w:rPr>
        <w:t>,</w:t>
      </w:r>
      <w:r w:rsidR="00A57D12" w:rsidRPr="0099603E">
        <w:rPr>
          <w:rFonts w:ascii="Franklin Gothic Book" w:hAnsi="Franklin Gothic Book"/>
          <w:i/>
          <w:iCs/>
        </w:rPr>
        <w:t xml:space="preserve"> </w:t>
      </w:r>
      <w:r w:rsidR="00A57D12" w:rsidRPr="0099603E">
        <w:rPr>
          <w:rFonts w:ascii="Franklin Gothic Book" w:hAnsi="Franklin Gothic Book"/>
          <w:iCs/>
        </w:rPr>
        <w:t>number 154</w:t>
      </w:r>
      <w:r w:rsidRPr="0099603E">
        <w:rPr>
          <w:rFonts w:ascii="Franklin Gothic Book" w:hAnsi="Franklin Gothic Book"/>
        </w:rPr>
        <w:t>, 83-92. doi: 10.1002/he.437</w:t>
      </w:r>
    </w:p>
    <w:p w:rsidR="00C6074D" w:rsidRPr="0099603E" w:rsidRDefault="00C6074D" w:rsidP="00C6074D">
      <w:pPr>
        <w:spacing w:after="0" w:line="240" w:lineRule="auto"/>
        <w:ind w:left="720" w:right="720" w:hanging="720"/>
        <w:rPr>
          <w:rFonts w:ascii="Franklin Gothic Book" w:hAnsi="Franklin Gothic Book"/>
        </w:rPr>
      </w:pPr>
      <w:r w:rsidRPr="0099603E">
        <w:rPr>
          <w:rFonts w:ascii="Franklin Gothic Book" w:hAnsi="Franklin Gothic Book"/>
        </w:rPr>
        <w:t>Strange, C</w:t>
      </w:r>
      <w:r w:rsidR="006B222F" w:rsidRPr="0099603E">
        <w:rPr>
          <w:rFonts w:ascii="Franklin Gothic Book" w:hAnsi="Franklin Gothic Book"/>
        </w:rPr>
        <w:t xml:space="preserve">. </w:t>
      </w:r>
      <w:r w:rsidRPr="0099603E">
        <w:rPr>
          <w:rFonts w:ascii="Franklin Gothic Book" w:hAnsi="Franklin Gothic Book"/>
        </w:rPr>
        <w:t>(2000)</w:t>
      </w:r>
      <w:r w:rsidR="006B222F" w:rsidRPr="0099603E">
        <w:rPr>
          <w:rFonts w:ascii="Franklin Gothic Book" w:hAnsi="Franklin Gothic Book"/>
        </w:rPr>
        <w:t xml:space="preserve">. </w:t>
      </w:r>
      <w:r w:rsidRPr="0099603E">
        <w:rPr>
          <w:rFonts w:ascii="Franklin Gothic Book" w:hAnsi="Franklin Gothic Book"/>
        </w:rPr>
        <w:t>Creating environments of ability</w:t>
      </w:r>
      <w:r w:rsidR="006B222F" w:rsidRPr="0099603E">
        <w:rPr>
          <w:rFonts w:ascii="Franklin Gothic Book" w:hAnsi="Franklin Gothic Book"/>
        </w:rPr>
        <w:t xml:space="preserve">. </w:t>
      </w:r>
      <w:r w:rsidRPr="0099603E">
        <w:rPr>
          <w:rFonts w:ascii="Franklin Gothic Book" w:hAnsi="Franklin Gothic Book"/>
        </w:rPr>
        <w:t xml:space="preserve">In H. A. Belch (Ed.), </w:t>
      </w:r>
      <w:r w:rsidRPr="0099603E">
        <w:rPr>
          <w:rFonts w:ascii="Franklin Gothic Book" w:hAnsi="Franklin Gothic Book"/>
          <w:i/>
        </w:rPr>
        <w:t xml:space="preserve">New directions for student services: Serving students with disabilities </w:t>
      </w:r>
      <w:r w:rsidRPr="0099603E">
        <w:rPr>
          <w:rFonts w:ascii="Franklin Gothic Book" w:hAnsi="Franklin Gothic Book"/>
        </w:rPr>
        <w:t>(pp. 19-30)</w:t>
      </w:r>
      <w:r w:rsidR="006B222F" w:rsidRPr="0099603E">
        <w:rPr>
          <w:rFonts w:ascii="Franklin Gothic Book" w:hAnsi="Franklin Gothic Book"/>
        </w:rPr>
        <w:t xml:space="preserve">. </w:t>
      </w:r>
      <w:r w:rsidRPr="0099603E">
        <w:rPr>
          <w:rFonts w:ascii="Franklin Gothic Book" w:hAnsi="Franklin Gothic Book"/>
        </w:rPr>
        <w:t>San Francisco, CA: Jossey-Bass.</w:t>
      </w:r>
    </w:p>
    <w:p w:rsidR="00392876" w:rsidRPr="0099603E" w:rsidRDefault="00392876" w:rsidP="00C6074D">
      <w:pPr>
        <w:spacing w:after="0" w:line="240" w:lineRule="auto"/>
        <w:ind w:left="720" w:right="720" w:hanging="720"/>
        <w:rPr>
          <w:rFonts w:ascii="Franklin Gothic Book" w:hAnsi="Franklin Gothic Book"/>
        </w:rPr>
      </w:pPr>
      <w:r w:rsidRPr="0099603E">
        <w:rPr>
          <w:rFonts w:ascii="Franklin Gothic Book" w:hAnsi="Franklin Gothic Book"/>
        </w:rPr>
        <w:t>Taylor, S. J</w:t>
      </w:r>
      <w:r w:rsidR="006B222F" w:rsidRPr="0099603E">
        <w:rPr>
          <w:rFonts w:ascii="Franklin Gothic Book" w:hAnsi="Franklin Gothic Book"/>
        </w:rPr>
        <w:t xml:space="preserve">. </w:t>
      </w:r>
      <w:r w:rsidRPr="0099603E">
        <w:rPr>
          <w:rFonts w:ascii="Franklin Gothic Book" w:hAnsi="Franklin Gothic Book"/>
        </w:rPr>
        <w:t>(2011)</w:t>
      </w:r>
      <w:r w:rsidR="006B222F" w:rsidRPr="0099603E">
        <w:rPr>
          <w:rFonts w:ascii="Franklin Gothic Book" w:hAnsi="Franklin Gothic Book"/>
        </w:rPr>
        <w:t xml:space="preserve">. </w:t>
      </w:r>
      <w:r w:rsidRPr="0099603E">
        <w:rPr>
          <w:rFonts w:ascii="Franklin Gothic Book" w:hAnsi="Franklin Gothic Book"/>
        </w:rPr>
        <w:t xml:space="preserve">Disability studies in higher education. </w:t>
      </w:r>
      <w:r w:rsidRPr="0099603E">
        <w:rPr>
          <w:rFonts w:ascii="Franklin Gothic Book" w:hAnsi="Franklin Gothic Book"/>
          <w:i/>
        </w:rPr>
        <w:t>New Directions for Higher Education</w:t>
      </w:r>
      <w:r w:rsidRPr="0099603E">
        <w:rPr>
          <w:rFonts w:ascii="Franklin Gothic Book" w:hAnsi="Franklin Gothic Book"/>
        </w:rPr>
        <w:t>, number 154, 93-98.</w:t>
      </w:r>
    </w:p>
    <w:p w:rsidR="001F49D2"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Thompson, T. L. (2014). Postsecondary education for people with intellectual disabilities. In M. L. Vance, N. E. Lipsitz, and K. Parks (Eds.), </w:t>
      </w:r>
      <w:r w:rsidRPr="0099603E">
        <w:rPr>
          <w:rFonts w:ascii="Franklin Gothic Book" w:hAnsi="Franklin Gothic Book"/>
          <w:i/>
          <w:iCs/>
        </w:rPr>
        <w:t>Beyond the Americans with Disabilities Act: Inclusive policy and practice for higher education</w:t>
      </w:r>
      <w:r w:rsidR="006C7302" w:rsidRPr="0099603E">
        <w:rPr>
          <w:rFonts w:ascii="Franklin Gothic Book" w:hAnsi="Franklin Gothic Book"/>
          <w:iCs/>
        </w:rPr>
        <w:t xml:space="preserve"> (pp. 97-110)</w:t>
      </w:r>
      <w:r w:rsidRPr="0099603E">
        <w:rPr>
          <w:rFonts w:ascii="Franklin Gothic Book" w:hAnsi="Franklin Gothic Book"/>
        </w:rPr>
        <w:t>. Washington, DC: NASPA-Student Affairs Administrators in Higher Education.</w:t>
      </w:r>
    </w:p>
    <w:p w:rsidR="00806D21" w:rsidRPr="00806D21" w:rsidRDefault="00806D21" w:rsidP="0004613B">
      <w:pPr>
        <w:widowControl w:val="0"/>
        <w:spacing w:after="0" w:line="276" w:lineRule="auto"/>
        <w:ind w:left="720" w:hanging="720"/>
        <w:rPr>
          <w:rFonts w:ascii="Franklin Gothic Book" w:hAnsi="Franklin Gothic Book"/>
        </w:rPr>
      </w:pPr>
      <w:r>
        <w:rPr>
          <w:rFonts w:ascii="Franklin Gothic Book" w:hAnsi="Franklin Gothic Book"/>
        </w:rPr>
        <w:t xml:space="preserve">Thompson-Ebanks, V. (2014). Personal factors that influence the voluntary withdrawal of undergraduates with disabilities. </w:t>
      </w:r>
      <w:r>
        <w:rPr>
          <w:rFonts w:ascii="Franklin Gothic Book" w:hAnsi="Franklin Gothic Book"/>
          <w:i/>
        </w:rPr>
        <w:t>Journal of Postsecondary Education and Disability</w:t>
      </w:r>
      <w:r>
        <w:rPr>
          <w:rFonts w:ascii="Franklin Gothic Book" w:hAnsi="Franklin Gothic Book"/>
        </w:rPr>
        <w:t xml:space="preserve">, </w:t>
      </w:r>
      <w:r>
        <w:rPr>
          <w:rFonts w:ascii="Franklin Gothic Book" w:hAnsi="Franklin Gothic Book"/>
          <w:i/>
        </w:rPr>
        <w:t>27</w:t>
      </w:r>
      <w:r>
        <w:rPr>
          <w:rFonts w:ascii="Franklin Gothic Book" w:hAnsi="Franklin Gothic Book"/>
        </w:rPr>
        <w:t>(2), 195-207.</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Tinto, V. (1993). </w:t>
      </w:r>
      <w:r w:rsidRPr="0099603E">
        <w:rPr>
          <w:rFonts w:ascii="Franklin Gothic Book" w:hAnsi="Franklin Gothic Book"/>
          <w:i/>
          <w:iCs/>
        </w:rPr>
        <w:t>Leaving college: Rethinking the causes and cures of student attrition</w:t>
      </w:r>
      <w:r w:rsidRPr="0099603E">
        <w:rPr>
          <w:rFonts w:ascii="Franklin Gothic Book" w:hAnsi="Franklin Gothic Book"/>
        </w:rPr>
        <w:t xml:space="preserve"> (2</w:t>
      </w:r>
      <w:r w:rsidRPr="0099603E">
        <w:rPr>
          <w:rFonts w:ascii="Franklin Gothic Book" w:hAnsi="Franklin Gothic Book"/>
          <w:vertAlign w:val="superscript"/>
        </w:rPr>
        <w:t>nd</w:t>
      </w:r>
      <w:r w:rsidRPr="0099603E">
        <w:rPr>
          <w:rFonts w:ascii="Franklin Gothic Book" w:hAnsi="Franklin Gothic Book"/>
        </w:rPr>
        <w:t xml:space="preserve"> ed.). Chicago: University of Chicago Press.</w:t>
      </w:r>
    </w:p>
    <w:p w:rsidR="00214DC2" w:rsidRPr="0099603E" w:rsidRDefault="00214DC2" w:rsidP="0004613B">
      <w:pPr>
        <w:widowControl w:val="0"/>
        <w:spacing w:after="0" w:line="276" w:lineRule="auto"/>
        <w:ind w:left="720" w:hanging="720"/>
        <w:rPr>
          <w:rFonts w:ascii="Franklin Gothic Book" w:hAnsi="Franklin Gothic Book"/>
        </w:rPr>
      </w:pPr>
      <w:r w:rsidRPr="0099603E">
        <w:rPr>
          <w:rFonts w:ascii="Franklin Gothic Book" w:hAnsi="Franklin Gothic Book"/>
        </w:rPr>
        <w:t>Titchkosky, T</w:t>
      </w:r>
      <w:r w:rsidR="006B222F" w:rsidRPr="0099603E">
        <w:rPr>
          <w:rFonts w:ascii="Franklin Gothic Book" w:hAnsi="Franklin Gothic Book"/>
        </w:rPr>
        <w:t xml:space="preserve">. </w:t>
      </w:r>
      <w:r w:rsidRPr="0099603E">
        <w:rPr>
          <w:rFonts w:ascii="Franklin Gothic Book" w:hAnsi="Franklin Gothic Book"/>
        </w:rPr>
        <w:t>(2011)</w:t>
      </w:r>
      <w:r w:rsidR="006B222F" w:rsidRPr="0099603E">
        <w:rPr>
          <w:rFonts w:ascii="Franklin Gothic Book" w:hAnsi="Franklin Gothic Book"/>
        </w:rPr>
        <w:t xml:space="preserve">. </w:t>
      </w:r>
      <w:r w:rsidRPr="0099603E">
        <w:rPr>
          <w:rFonts w:ascii="Franklin Gothic Book" w:hAnsi="Franklin Gothic Book"/>
          <w:i/>
        </w:rPr>
        <w:t>The question of access: Disability, space, meaning</w:t>
      </w:r>
      <w:r w:rsidR="006B222F" w:rsidRPr="0099603E">
        <w:rPr>
          <w:rFonts w:ascii="Franklin Gothic Book" w:hAnsi="Franklin Gothic Book"/>
        </w:rPr>
        <w:t xml:space="preserve">. </w:t>
      </w:r>
      <w:r w:rsidRPr="0099603E">
        <w:rPr>
          <w:rFonts w:ascii="Franklin Gothic Book" w:hAnsi="Franklin Gothic Book"/>
        </w:rPr>
        <w:t>Toronto: University of Toronto Press.</w:t>
      </w:r>
    </w:p>
    <w:p w:rsidR="00231ACA" w:rsidRPr="0099603E" w:rsidRDefault="00231ACA" w:rsidP="0004613B">
      <w:pPr>
        <w:widowControl w:val="0"/>
        <w:spacing w:after="0" w:line="276" w:lineRule="auto"/>
        <w:ind w:left="720" w:hanging="720"/>
        <w:rPr>
          <w:rFonts w:ascii="Franklin Gothic Book" w:hAnsi="Franklin Gothic Book"/>
        </w:rPr>
      </w:pPr>
      <w:r w:rsidRPr="0099603E">
        <w:rPr>
          <w:rFonts w:ascii="Franklin Gothic Book" w:hAnsi="Franklin Gothic Book"/>
        </w:rPr>
        <w:t>Treby, E., Hewitt, I., &amp; Shah, A</w:t>
      </w:r>
      <w:r w:rsidR="006B222F" w:rsidRPr="0099603E">
        <w:rPr>
          <w:rFonts w:ascii="Franklin Gothic Book" w:hAnsi="Franklin Gothic Book"/>
        </w:rPr>
        <w:t xml:space="preserve">. </w:t>
      </w:r>
      <w:r w:rsidRPr="0099603E">
        <w:rPr>
          <w:rFonts w:ascii="Franklin Gothic Book" w:hAnsi="Franklin Gothic Book"/>
        </w:rPr>
        <w:t>(2006)</w:t>
      </w:r>
      <w:r w:rsidR="006B222F" w:rsidRPr="0099603E">
        <w:rPr>
          <w:rFonts w:ascii="Franklin Gothic Book" w:hAnsi="Franklin Gothic Book"/>
        </w:rPr>
        <w:t xml:space="preserve">. </w:t>
      </w:r>
      <w:r w:rsidRPr="0099603E">
        <w:rPr>
          <w:rFonts w:ascii="Franklin Gothic Book" w:hAnsi="Franklin Gothic Book"/>
        </w:rPr>
        <w:t>Embedding “disability and access” into the geography curriculum</w:t>
      </w:r>
      <w:r w:rsidR="006B222F" w:rsidRPr="0099603E">
        <w:rPr>
          <w:rFonts w:ascii="Franklin Gothic Book" w:hAnsi="Franklin Gothic Book"/>
        </w:rPr>
        <w:t xml:space="preserve">. </w:t>
      </w:r>
      <w:r w:rsidRPr="0099603E">
        <w:rPr>
          <w:rFonts w:ascii="Franklin Gothic Book" w:hAnsi="Franklin Gothic Book"/>
          <w:i/>
        </w:rPr>
        <w:t>Teaching in Higher Education</w:t>
      </w:r>
      <w:r w:rsidRPr="0099603E">
        <w:rPr>
          <w:rFonts w:ascii="Franklin Gothic Book" w:hAnsi="Franklin Gothic Book"/>
        </w:rPr>
        <w:t xml:space="preserve">, </w:t>
      </w:r>
      <w:r w:rsidRPr="0099603E">
        <w:rPr>
          <w:rFonts w:ascii="Franklin Gothic Book" w:hAnsi="Franklin Gothic Book"/>
          <w:i/>
        </w:rPr>
        <w:t>11</w:t>
      </w:r>
      <w:r w:rsidRPr="0099603E">
        <w:rPr>
          <w:rFonts w:ascii="Franklin Gothic Book" w:hAnsi="Franklin Gothic Book"/>
        </w:rPr>
        <w:t>(4), 413-425.</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University of California Office of the President. (2014). What is campus climate? Why does it matter? Retrieved from http://campusclimate.ucop.edu/what-is-campus-climate/</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University of St. Thomas. (n.d.). Opinion survey on campus climate. Retrieved from http://www.stthomas.edu/diversity/climatesurvey/ </w:t>
      </w:r>
    </w:p>
    <w:p w:rsidR="00DE3C73" w:rsidRDefault="00A56A7E" w:rsidP="00A56A7E">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Vaccaro, A., &amp; Kimball, E</w:t>
      </w:r>
      <w:r w:rsidR="006B222F" w:rsidRPr="0099603E">
        <w:rPr>
          <w:rFonts w:ascii="Franklin Gothic Book" w:hAnsi="Franklin Gothic Book"/>
        </w:rPr>
        <w:t xml:space="preserve">. </w:t>
      </w:r>
      <w:r w:rsidRPr="0099603E">
        <w:rPr>
          <w:rFonts w:ascii="Franklin Gothic Book" w:hAnsi="Franklin Gothic Book"/>
        </w:rPr>
        <w:t>(2017)</w:t>
      </w:r>
      <w:r w:rsidR="006B222F" w:rsidRPr="0099603E">
        <w:rPr>
          <w:rFonts w:ascii="Franklin Gothic Book" w:hAnsi="Franklin Gothic Book"/>
        </w:rPr>
        <w:t xml:space="preserve">. </w:t>
      </w:r>
      <w:r w:rsidRPr="0099603E">
        <w:rPr>
          <w:rFonts w:ascii="Franklin Gothic Book" w:hAnsi="Franklin Gothic Book"/>
        </w:rPr>
        <w:t>“It’s a very deep, layered topic”: Student affairs professionals on the marginality and intersectionality of disability</w:t>
      </w:r>
      <w:r w:rsidR="006B222F" w:rsidRPr="0099603E">
        <w:rPr>
          <w:rFonts w:ascii="Franklin Gothic Book" w:hAnsi="Franklin Gothic Book"/>
        </w:rPr>
        <w:t xml:space="preserve">. </w:t>
      </w:r>
      <w:r w:rsidRPr="0099603E">
        <w:rPr>
          <w:rFonts w:ascii="Franklin Gothic Book" w:hAnsi="Franklin Gothic Book"/>
        </w:rPr>
        <w:t xml:space="preserve">In E. Kim &amp; K. C. Aquino (Eds.) </w:t>
      </w:r>
      <w:r w:rsidRPr="0099603E">
        <w:rPr>
          <w:rFonts w:ascii="Franklin Gothic Book" w:hAnsi="Franklin Gothic Book"/>
          <w:i/>
        </w:rPr>
        <w:t xml:space="preserve">Disability as diversity in higher education: Policies and practices to enhance student success </w:t>
      </w:r>
      <w:r w:rsidRPr="0099603E">
        <w:rPr>
          <w:rFonts w:ascii="Franklin Gothic Book" w:hAnsi="Franklin Gothic Book"/>
        </w:rPr>
        <w:t>(138-152)</w:t>
      </w:r>
      <w:r w:rsidR="006B222F" w:rsidRPr="0099603E">
        <w:rPr>
          <w:rFonts w:ascii="Franklin Gothic Book" w:hAnsi="Franklin Gothic Book"/>
        </w:rPr>
        <w:t xml:space="preserve">. </w:t>
      </w:r>
      <w:r w:rsidRPr="0099603E">
        <w:rPr>
          <w:rFonts w:ascii="Franklin Gothic Book" w:hAnsi="Franklin Gothic Book"/>
        </w:rPr>
        <w:lastRenderedPageBreak/>
        <w:t>New York, NY: Routledge.</w:t>
      </w:r>
    </w:p>
    <w:p w:rsidR="00F84D94" w:rsidRPr="00F84D94" w:rsidRDefault="00F84D94" w:rsidP="00A56A7E">
      <w:pPr>
        <w:widowControl w:val="0"/>
        <w:tabs>
          <w:tab w:val="left" w:pos="43"/>
        </w:tabs>
        <w:spacing w:after="0" w:line="276" w:lineRule="auto"/>
        <w:ind w:left="720" w:hanging="720"/>
        <w:rPr>
          <w:rFonts w:ascii="Franklin Gothic Book" w:hAnsi="Franklin Gothic Book"/>
        </w:rPr>
      </w:pPr>
      <w:r>
        <w:rPr>
          <w:rFonts w:ascii="Franklin Gothic Book" w:hAnsi="Franklin Gothic Book"/>
        </w:rPr>
        <w:t xml:space="preserve">Vaccaro, A., &amp; Mena, J. A. (2011). It’s not burnout, it’s more: Queer college activists of color and mental health. </w:t>
      </w:r>
      <w:r>
        <w:rPr>
          <w:rFonts w:ascii="Franklin Gothic Book" w:hAnsi="Franklin Gothic Book"/>
          <w:i/>
        </w:rPr>
        <w:t>Journal of Gay &amp; Lesbian Mental Health</w:t>
      </w:r>
      <w:r>
        <w:rPr>
          <w:rFonts w:ascii="Franklin Gothic Book" w:hAnsi="Franklin Gothic Book"/>
        </w:rPr>
        <w:t xml:space="preserve">, </w:t>
      </w:r>
      <w:r>
        <w:rPr>
          <w:rFonts w:ascii="Franklin Gothic Book" w:hAnsi="Franklin Gothic Book"/>
          <w:i/>
        </w:rPr>
        <w:t>15</w:t>
      </w:r>
      <w:r>
        <w:rPr>
          <w:rFonts w:ascii="Franklin Gothic Book" w:hAnsi="Franklin Gothic Book"/>
        </w:rPr>
        <w:t>(4), 339-367.</w:t>
      </w:r>
    </w:p>
    <w:p w:rsidR="00DE3C73" w:rsidRPr="00DE3C73" w:rsidRDefault="00DE3C73" w:rsidP="00A56A7E">
      <w:pPr>
        <w:widowControl w:val="0"/>
        <w:tabs>
          <w:tab w:val="left" w:pos="43"/>
        </w:tabs>
        <w:spacing w:after="0" w:line="276" w:lineRule="auto"/>
        <w:ind w:left="720" w:hanging="720"/>
        <w:rPr>
          <w:rFonts w:ascii="Franklin Gothic Book" w:hAnsi="Franklin Gothic Book"/>
        </w:rPr>
      </w:pPr>
      <w:r>
        <w:rPr>
          <w:rFonts w:ascii="Franklin Gothic Book" w:hAnsi="Franklin Gothic Book"/>
        </w:rPr>
        <w:t xml:space="preserve">VanBergeijk, E. O., &amp; Cavanagh, P. K. (2012). Brief report: New legislation supports students with intellectual disabilities in post-secondary funding. </w:t>
      </w:r>
      <w:r>
        <w:rPr>
          <w:rFonts w:ascii="Franklin Gothic Book" w:hAnsi="Franklin Gothic Book"/>
          <w:i/>
        </w:rPr>
        <w:t>Journal of Autism and Developmental Disorders</w:t>
      </w:r>
      <w:r>
        <w:rPr>
          <w:rFonts w:ascii="Franklin Gothic Book" w:hAnsi="Franklin Gothic Book"/>
        </w:rPr>
        <w:t xml:space="preserve">, </w:t>
      </w:r>
      <w:r>
        <w:rPr>
          <w:rFonts w:ascii="Franklin Gothic Book" w:hAnsi="Franklin Gothic Book"/>
          <w:i/>
        </w:rPr>
        <w:t>42</w:t>
      </w:r>
      <w:r>
        <w:rPr>
          <w:rFonts w:ascii="Franklin Gothic Book" w:hAnsi="Franklin Gothic Book"/>
        </w:rPr>
        <w:t>, 2471-2475.</w:t>
      </w:r>
    </w:p>
    <w:p w:rsidR="00A466C1" w:rsidRPr="0099603E" w:rsidRDefault="00A466C1" w:rsidP="00A56A7E">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Vance, M. L, Lipsitz, N. E., &amp; Parks, K</w:t>
      </w:r>
      <w:r w:rsidR="006B222F" w:rsidRPr="0099603E">
        <w:rPr>
          <w:rFonts w:ascii="Franklin Gothic Book" w:hAnsi="Franklin Gothic Book"/>
        </w:rPr>
        <w:t xml:space="preserve">. </w:t>
      </w:r>
      <w:r w:rsidRPr="0099603E">
        <w:rPr>
          <w:rFonts w:ascii="Franklin Gothic Book" w:hAnsi="Franklin Gothic Book"/>
        </w:rPr>
        <w:t>(2014)</w:t>
      </w:r>
      <w:r w:rsidR="006B222F" w:rsidRPr="0099603E">
        <w:rPr>
          <w:rFonts w:ascii="Franklin Gothic Book" w:hAnsi="Franklin Gothic Book"/>
        </w:rPr>
        <w:t xml:space="preserve">. </w:t>
      </w:r>
      <w:r w:rsidRPr="0099603E">
        <w:rPr>
          <w:rFonts w:ascii="Franklin Gothic Book" w:hAnsi="Franklin Gothic Book"/>
          <w:i/>
        </w:rPr>
        <w:t>Beyond the Americans with Disabilities Act: Inclusive policy and practice for higher education</w:t>
      </w:r>
      <w:r w:rsidR="006B222F" w:rsidRPr="0099603E">
        <w:rPr>
          <w:rFonts w:ascii="Franklin Gothic Book" w:hAnsi="Franklin Gothic Book"/>
          <w:i/>
        </w:rPr>
        <w:t xml:space="preserve">. </w:t>
      </w:r>
      <w:r w:rsidRPr="0099603E">
        <w:rPr>
          <w:rFonts w:ascii="Franklin Gothic Book" w:hAnsi="Franklin Gothic Book"/>
        </w:rPr>
        <w:t>Washington, DC: National Association of Student Personnel Administrators (NASPA), Inc.</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Vogel, S. A., Holt, J. K., Sligar, S., &amp; Leake, E. (2008). Assessment of campus climate to enhance student success. </w:t>
      </w:r>
      <w:r w:rsidRPr="0099603E">
        <w:rPr>
          <w:rFonts w:ascii="Franklin Gothic Book" w:hAnsi="Franklin Gothic Book"/>
          <w:i/>
          <w:iCs/>
        </w:rPr>
        <w:t>Journal of Postsecondary Education and Disability, 21</w:t>
      </w:r>
      <w:r w:rsidRPr="0099603E">
        <w:rPr>
          <w:rFonts w:ascii="Franklin Gothic Book" w:hAnsi="Franklin Gothic Book"/>
        </w:rPr>
        <w:t>(1), 15-31.</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Wagner, M., Newman, L., Cameto, R., Garza, N., &amp; Levin, P. (2005). After high school: A first look at the postschool experiences of youth with disabilities. A report from the National Longitudinal Transition Study-2 (NLTS2). Menlo Park, CA: SRI International. Retrieved from http://www.nlts2.org/reports/2005_04_nlts2_report_2005_04_complete.pdf</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Waldo, C. R. (1998). On a campus: Sexual orientation and academic climate in a university context. </w:t>
      </w:r>
      <w:r w:rsidRPr="0099603E">
        <w:rPr>
          <w:rFonts w:ascii="Franklin Gothic Book" w:hAnsi="Franklin Gothic Book"/>
          <w:i/>
          <w:iCs/>
        </w:rPr>
        <w:t>American Journal of Community Psychology, 26</w:t>
      </w:r>
      <w:r w:rsidRPr="0099603E">
        <w:rPr>
          <w:rFonts w:ascii="Franklin Gothic Book" w:hAnsi="Franklin Gothic Book"/>
        </w:rPr>
        <w:t>(5), 745-774. doi:10.1023/A:1022110031745</w:t>
      </w:r>
    </w:p>
    <w:p w:rsidR="0099603E" w:rsidRDefault="0099603E" w:rsidP="0004613B">
      <w:pPr>
        <w:widowControl w:val="0"/>
        <w:spacing w:after="0" w:line="276" w:lineRule="auto"/>
        <w:ind w:left="720" w:hanging="720"/>
        <w:rPr>
          <w:rFonts w:ascii="Franklin Gothic Book" w:hAnsi="Franklin Gothic Book"/>
        </w:rPr>
      </w:pPr>
      <w:r>
        <w:rPr>
          <w:rFonts w:ascii="Franklin Gothic Book" w:hAnsi="Franklin Gothic Book"/>
        </w:rPr>
        <w:t xml:space="preserve">Walker, D. A. (2011).  </w:t>
      </w:r>
      <w:r w:rsidRPr="00847C9D">
        <w:rPr>
          <w:rFonts w:ascii="Franklin Gothic Book" w:hAnsi="Franklin Gothic Book"/>
          <w:i/>
        </w:rPr>
        <w:t>An exploration of how disability support services are evaluated in select community colleges</w:t>
      </w:r>
      <w:r w:rsidR="00847C9D">
        <w:rPr>
          <w:rFonts w:ascii="Franklin Gothic Book" w:hAnsi="Franklin Gothic Book"/>
        </w:rPr>
        <w:t xml:space="preserve"> (Doctoral dissertation).  Retrieved from ProQuest Dissertations Publishing. (3459886)</w:t>
      </w:r>
    </w:p>
    <w:p w:rsidR="00D522C8" w:rsidRPr="000829C3" w:rsidRDefault="00D522C8" w:rsidP="0004613B">
      <w:pPr>
        <w:widowControl w:val="0"/>
        <w:spacing w:after="0" w:line="276" w:lineRule="auto"/>
        <w:ind w:left="720" w:hanging="720"/>
        <w:rPr>
          <w:rFonts w:ascii="Franklin Gothic Book" w:hAnsi="Franklin Gothic Book"/>
        </w:rPr>
      </w:pPr>
      <w:r w:rsidRPr="0099603E">
        <w:rPr>
          <w:rFonts w:ascii="Franklin Gothic Book" w:hAnsi="Franklin Gothic Book"/>
        </w:rPr>
        <w:t>Washington, K. A</w:t>
      </w:r>
      <w:r w:rsidR="006B222F" w:rsidRPr="0099603E">
        <w:rPr>
          <w:rFonts w:ascii="Franklin Gothic Book" w:hAnsi="Franklin Gothic Book"/>
        </w:rPr>
        <w:t xml:space="preserve">. </w:t>
      </w:r>
      <w:r w:rsidRPr="0099603E">
        <w:rPr>
          <w:rFonts w:ascii="Franklin Gothic Book" w:hAnsi="Franklin Gothic Book"/>
        </w:rPr>
        <w:t>(2016)</w:t>
      </w:r>
      <w:r w:rsidR="006B222F" w:rsidRPr="0099603E">
        <w:rPr>
          <w:rFonts w:ascii="Franklin Gothic Book" w:hAnsi="Franklin Gothic Book"/>
        </w:rPr>
        <w:t xml:space="preserve">. </w:t>
      </w:r>
      <w:r w:rsidRPr="000829C3">
        <w:rPr>
          <w:rFonts w:ascii="Franklin Gothic Book" w:hAnsi="Franklin Gothic Book"/>
          <w:i/>
        </w:rPr>
        <w:t>Discretion and the implementation of federal disability policy in postsecondary education</w:t>
      </w:r>
      <w:r w:rsidR="000829C3">
        <w:rPr>
          <w:rFonts w:ascii="Franklin Gothic Book" w:hAnsi="Franklin Gothic Book"/>
        </w:rPr>
        <w:t xml:space="preserve"> (Doctoral d</w:t>
      </w:r>
      <w:r w:rsidRPr="0099603E">
        <w:rPr>
          <w:rFonts w:ascii="Franklin Gothic Book" w:hAnsi="Franklin Gothic Book"/>
        </w:rPr>
        <w:t>issertation</w:t>
      </w:r>
      <w:r w:rsidR="000829C3">
        <w:rPr>
          <w:rFonts w:ascii="Franklin Gothic Book" w:hAnsi="Franklin Gothic Book"/>
        </w:rPr>
        <w:t xml:space="preserve">). </w:t>
      </w:r>
      <w:r w:rsidR="000829C3" w:rsidRPr="000829C3">
        <w:rPr>
          <w:rFonts w:ascii="Franklin Gothic Book" w:hAnsi="Franklin Gothic Book"/>
        </w:rPr>
        <w:t>Retrieved from ProQuest Dissertations Publishing. (</w:t>
      </w:r>
      <w:r w:rsidR="000829C3" w:rsidRPr="000829C3">
        <w:rPr>
          <w:rFonts w:ascii="Franklin Gothic Book" w:hAnsi="Franklin Gothic Book" w:cs="Arial"/>
        </w:rPr>
        <w:t>10118251)</w:t>
      </w:r>
    </w:p>
    <w:p w:rsidR="001F49D2" w:rsidRPr="0099603E" w:rsidRDefault="001F49D2" w:rsidP="0004613B">
      <w:pPr>
        <w:widowControl w:val="0"/>
        <w:spacing w:after="0" w:line="276" w:lineRule="auto"/>
        <w:ind w:left="720" w:hanging="720"/>
        <w:rPr>
          <w:rFonts w:ascii="Franklin Gothic Book" w:hAnsi="Franklin Gothic Book"/>
        </w:rPr>
      </w:pPr>
      <w:r w:rsidRPr="000829C3">
        <w:rPr>
          <w:rFonts w:ascii="Franklin Gothic Book" w:hAnsi="Franklin Gothic Book"/>
        </w:rPr>
        <w:t>Wilson, K., Getzel, E., &amp; Brown, T. (2000). Enhancing the post</w:t>
      </w:r>
      <w:r w:rsidRPr="0099603E">
        <w:rPr>
          <w:rFonts w:ascii="Franklin Gothic Book" w:hAnsi="Franklin Gothic Book"/>
        </w:rPr>
        <w:t xml:space="preserve">-secondary campus climate for students with disabilities. </w:t>
      </w:r>
      <w:r w:rsidRPr="0099603E">
        <w:rPr>
          <w:rFonts w:ascii="Franklin Gothic Book" w:hAnsi="Franklin Gothic Book"/>
          <w:i/>
          <w:iCs/>
        </w:rPr>
        <w:t>Journal of Vocational Rehabilitation, 14</w:t>
      </w:r>
      <w:r w:rsidRPr="0099603E">
        <w:rPr>
          <w:rFonts w:ascii="Franklin Gothic Book" w:hAnsi="Franklin Gothic Book"/>
        </w:rPr>
        <w:t>, 37-50.</w:t>
      </w:r>
    </w:p>
    <w:p w:rsidR="00586AA3" w:rsidRPr="0099603E" w:rsidRDefault="00586AA3" w:rsidP="0004613B">
      <w:pPr>
        <w:widowControl w:val="0"/>
        <w:spacing w:after="0" w:line="276" w:lineRule="auto"/>
        <w:ind w:left="720" w:hanging="720"/>
        <w:rPr>
          <w:rFonts w:ascii="Franklin Gothic Book" w:hAnsi="Franklin Gothic Book"/>
        </w:rPr>
      </w:pPr>
      <w:r w:rsidRPr="0099603E">
        <w:rPr>
          <w:rFonts w:ascii="Franklin Gothic Book" w:hAnsi="Franklin Gothic Book"/>
        </w:rPr>
        <w:t>Wisdom, J. P., White, N. A., Goldsmith, K. A., Bielavitz, S., Davis, C. E., &amp; Drum, C</w:t>
      </w:r>
      <w:r w:rsidR="006B222F" w:rsidRPr="0099603E">
        <w:rPr>
          <w:rFonts w:ascii="Franklin Gothic Book" w:hAnsi="Franklin Gothic Book"/>
        </w:rPr>
        <w:t xml:space="preserve">. </w:t>
      </w:r>
      <w:r w:rsidRPr="0099603E">
        <w:rPr>
          <w:rFonts w:ascii="Franklin Gothic Book" w:hAnsi="Franklin Gothic Book"/>
        </w:rPr>
        <w:t>(2006)</w:t>
      </w:r>
      <w:r w:rsidR="006B222F" w:rsidRPr="0099603E">
        <w:rPr>
          <w:rFonts w:ascii="Franklin Gothic Book" w:hAnsi="Franklin Gothic Book"/>
        </w:rPr>
        <w:t xml:space="preserve">. </w:t>
      </w:r>
      <w:r w:rsidRPr="0099603E">
        <w:rPr>
          <w:rFonts w:ascii="Franklin Gothic Book" w:hAnsi="Franklin Gothic Book"/>
        </w:rPr>
        <w:t>An assessment of web accessibility knowledge and needs at Oregon community colleges</w:t>
      </w:r>
      <w:r w:rsidR="006B222F" w:rsidRPr="0099603E">
        <w:rPr>
          <w:rFonts w:ascii="Franklin Gothic Book" w:hAnsi="Franklin Gothic Book"/>
        </w:rPr>
        <w:t xml:space="preserve">. </w:t>
      </w:r>
      <w:r w:rsidRPr="0099603E">
        <w:rPr>
          <w:rFonts w:ascii="Franklin Gothic Book" w:hAnsi="Franklin Gothic Book"/>
          <w:i/>
        </w:rPr>
        <w:t>Community College Review</w:t>
      </w:r>
      <w:r w:rsidRPr="0099603E">
        <w:rPr>
          <w:rFonts w:ascii="Franklin Gothic Book" w:hAnsi="Franklin Gothic Book"/>
        </w:rPr>
        <w:t xml:space="preserve">, </w:t>
      </w:r>
      <w:r w:rsidRPr="0099603E">
        <w:rPr>
          <w:rFonts w:ascii="Franklin Gothic Book" w:hAnsi="Franklin Gothic Book"/>
          <w:i/>
        </w:rPr>
        <w:t>33</w:t>
      </w:r>
      <w:r w:rsidRPr="0099603E">
        <w:rPr>
          <w:rFonts w:ascii="Franklin Gothic Book" w:hAnsi="Franklin Gothic Book"/>
        </w:rPr>
        <w:t>(3/4), 19-37.</w:t>
      </w:r>
    </w:p>
    <w:p w:rsidR="001F49D2" w:rsidRPr="0099603E" w:rsidRDefault="001F49D2" w:rsidP="0004613B">
      <w:pPr>
        <w:widowControl w:val="0"/>
        <w:spacing w:after="0" w:line="276" w:lineRule="auto"/>
        <w:ind w:left="720" w:hanging="720"/>
        <w:rPr>
          <w:rFonts w:ascii="Franklin Gothic Book" w:hAnsi="Franklin Gothic Book"/>
        </w:rPr>
      </w:pPr>
      <w:r w:rsidRPr="0099603E">
        <w:rPr>
          <w:rFonts w:ascii="Franklin Gothic Book" w:hAnsi="Franklin Gothic Book"/>
        </w:rPr>
        <w:t xml:space="preserve">Wiseman, R. L., Emry, R. A., &amp; Morgan, D. (1988). Predicting academic success for disabled students in higher education. </w:t>
      </w:r>
      <w:r w:rsidRPr="0099603E">
        <w:rPr>
          <w:rFonts w:ascii="Franklin Gothic Book" w:hAnsi="Franklin Gothic Book"/>
          <w:i/>
          <w:iCs/>
        </w:rPr>
        <w:t>Research in Higher Education, 28</w:t>
      </w:r>
      <w:r w:rsidRPr="0099603E">
        <w:rPr>
          <w:rFonts w:ascii="Franklin Gothic Book" w:hAnsi="Franklin Gothic Book"/>
        </w:rPr>
        <w:t>(3), 255-269.</w:t>
      </w:r>
    </w:p>
    <w:p w:rsidR="000640CC" w:rsidRPr="0099603E" w:rsidRDefault="000640CC" w:rsidP="0004613B">
      <w:pPr>
        <w:widowControl w:val="0"/>
        <w:tabs>
          <w:tab w:val="left" w:pos="43"/>
        </w:tabs>
        <w:spacing w:after="0" w:line="276" w:lineRule="auto"/>
        <w:ind w:left="720" w:hanging="720"/>
        <w:rPr>
          <w:rFonts w:ascii="Franklin Gothic Book" w:hAnsi="Franklin Gothic Book"/>
          <w:i/>
        </w:rPr>
      </w:pPr>
      <w:r w:rsidRPr="0099603E">
        <w:rPr>
          <w:rFonts w:ascii="Franklin Gothic Book" w:hAnsi="Franklin Gothic Book"/>
        </w:rPr>
        <w:t>Wood, T., Meyer, C. A., &amp; Bose, D</w:t>
      </w:r>
      <w:r w:rsidR="006B222F" w:rsidRPr="0099603E">
        <w:rPr>
          <w:rFonts w:ascii="Franklin Gothic Book" w:hAnsi="Franklin Gothic Book"/>
        </w:rPr>
        <w:t xml:space="preserve">. </w:t>
      </w:r>
      <w:r w:rsidRPr="0099603E">
        <w:rPr>
          <w:rFonts w:ascii="Franklin Gothic Book" w:hAnsi="Franklin Gothic Book"/>
        </w:rPr>
        <w:t>(2017, May 24). Why we dread disability myths</w:t>
      </w:r>
      <w:r w:rsidR="006B222F" w:rsidRPr="0099603E">
        <w:rPr>
          <w:rFonts w:ascii="Franklin Gothic Book" w:hAnsi="Franklin Gothic Book"/>
        </w:rPr>
        <w:t xml:space="preserve">. </w:t>
      </w:r>
      <w:r w:rsidRPr="0099603E">
        <w:rPr>
          <w:rFonts w:ascii="Franklin Gothic Book" w:hAnsi="Franklin Gothic Book"/>
          <w:i/>
        </w:rPr>
        <w:t>Chronicle of Higher Education</w:t>
      </w:r>
    </w:p>
    <w:p w:rsidR="001F49D2" w:rsidRPr="0099603E" w:rsidRDefault="001F49D2" w:rsidP="0004613B">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 xml:space="preserve">Woodford, M. R., &amp; Kulick, A. (2015). Academic integration and social integration among sexual minority college students: The impacts of psychological and experiential campus climate. </w:t>
      </w:r>
      <w:r w:rsidRPr="0099603E">
        <w:rPr>
          <w:rFonts w:ascii="Franklin Gothic Book" w:hAnsi="Franklin Gothic Book"/>
          <w:i/>
          <w:iCs/>
        </w:rPr>
        <w:t>American Journal of Community Psychology</w:t>
      </w:r>
      <w:r w:rsidRPr="0099603E">
        <w:rPr>
          <w:rFonts w:ascii="Franklin Gothic Book" w:hAnsi="Franklin Gothic Book"/>
        </w:rPr>
        <w:t>, 55(1–2), 13–24.</w:t>
      </w:r>
    </w:p>
    <w:p w:rsidR="000843D1" w:rsidRPr="0099603E" w:rsidRDefault="000843D1" w:rsidP="0004613B">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Yager, S</w:t>
      </w:r>
      <w:r w:rsidR="006B222F" w:rsidRPr="0099603E">
        <w:rPr>
          <w:rFonts w:ascii="Franklin Gothic Book" w:hAnsi="Franklin Gothic Book"/>
        </w:rPr>
        <w:t xml:space="preserve">. </w:t>
      </w:r>
      <w:r w:rsidRPr="0099603E">
        <w:rPr>
          <w:rFonts w:ascii="Franklin Gothic Book" w:hAnsi="Franklin Gothic Book"/>
        </w:rPr>
        <w:t>(2008)</w:t>
      </w:r>
      <w:r w:rsidR="006B222F" w:rsidRPr="0099603E">
        <w:rPr>
          <w:rFonts w:ascii="Franklin Gothic Book" w:hAnsi="Franklin Gothic Book"/>
        </w:rPr>
        <w:t xml:space="preserve">. </w:t>
      </w:r>
      <w:r w:rsidRPr="0099603E">
        <w:rPr>
          <w:rFonts w:ascii="Franklin Gothic Book" w:hAnsi="Franklin Gothic Book"/>
        </w:rPr>
        <w:t>Small victories: Faculty development and universal design</w:t>
      </w:r>
      <w:r w:rsidR="006B222F" w:rsidRPr="0099603E">
        <w:rPr>
          <w:rFonts w:ascii="Franklin Gothic Book" w:hAnsi="Franklin Gothic Book"/>
        </w:rPr>
        <w:t xml:space="preserve">. </w:t>
      </w:r>
      <w:r w:rsidRPr="0099603E">
        <w:rPr>
          <w:rFonts w:ascii="Franklin Gothic Book" w:hAnsi="Franklin Gothic Book"/>
        </w:rPr>
        <w:t xml:space="preserve">In S. E. Burgstahler &amp; R. C. Cory (Eds.) </w:t>
      </w:r>
      <w:r w:rsidRPr="0099603E">
        <w:rPr>
          <w:rFonts w:ascii="Franklin Gothic Book" w:hAnsi="Franklin Gothic Book"/>
          <w:i/>
        </w:rPr>
        <w:t xml:space="preserve">Universal Design in Higher Education: From Principles to Practice, </w:t>
      </w:r>
      <w:r w:rsidRPr="0099603E">
        <w:rPr>
          <w:rFonts w:ascii="Franklin Gothic Book" w:hAnsi="Franklin Gothic Book"/>
        </w:rPr>
        <w:t>(pp. 127-134). Cambridge, MA: Harvard Education Press.</w:t>
      </w:r>
    </w:p>
    <w:p w:rsidR="00CF2FAB" w:rsidRPr="0099603E" w:rsidRDefault="00CF2FAB" w:rsidP="0004613B">
      <w:pPr>
        <w:widowControl w:val="0"/>
        <w:tabs>
          <w:tab w:val="left" w:pos="43"/>
        </w:tabs>
        <w:spacing w:after="0" w:line="276" w:lineRule="auto"/>
        <w:ind w:left="720" w:hanging="720"/>
        <w:rPr>
          <w:rFonts w:ascii="Franklin Gothic Book" w:hAnsi="Franklin Gothic Book"/>
        </w:rPr>
      </w:pPr>
      <w:r w:rsidRPr="0099603E">
        <w:rPr>
          <w:rFonts w:ascii="Franklin Gothic Book" w:hAnsi="Franklin Gothic Book"/>
        </w:rPr>
        <w:t>Yuknis, C., &amp; Bernstein, E. R</w:t>
      </w:r>
      <w:r w:rsidR="006B222F" w:rsidRPr="0099603E">
        <w:rPr>
          <w:rFonts w:ascii="Franklin Gothic Book" w:hAnsi="Franklin Gothic Book"/>
        </w:rPr>
        <w:t xml:space="preserve">. </w:t>
      </w:r>
      <w:r w:rsidRPr="0099603E">
        <w:rPr>
          <w:rFonts w:ascii="Franklin Gothic Book" w:hAnsi="Franklin Gothic Book"/>
        </w:rPr>
        <w:t>(2017)</w:t>
      </w:r>
      <w:r w:rsidR="006B222F" w:rsidRPr="0099603E">
        <w:rPr>
          <w:rFonts w:ascii="Franklin Gothic Book" w:hAnsi="Franklin Gothic Book"/>
        </w:rPr>
        <w:t xml:space="preserve">. </w:t>
      </w:r>
      <w:r w:rsidRPr="0099603E">
        <w:rPr>
          <w:rFonts w:ascii="Franklin Gothic Book" w:hAnsi="Franklin Gothic Book"/>
        </w:rPr>
        <w:t>Supporting students with non-disclosed disabilities</w:t>
      </w:r>
      <w:r w:rsidR="006B222F" w:rsidRPr="0099603E">
        <w:rPr>
          <w:rFonts w:ascii="Franklin Gothic Book" w:hAnsi="Franklin Gothic Book"/>
        </w:rPr>
        <w:t xml:space="preserve">. </w:t>
      </w:r>
      <w:r w:rsidRPr="0099603E">
        <w:rPr>
          <w:rFonts w:ascii="Franklin Gothic Book" w:hAnsi="Franklin Gothic Book"/>
        </w:rPr>
        <w:t xml:space="preserve">In E. Kim &amp; K. C. Aquino (Eds.) </w:t>
      </w:r>
      <w:r w:rsidRPr="0099603E">
        <w:rPr>
          <w:rFonts w:ascii="Franklin Gothic Book" w:hAnsi="Franklin Gothic Book"/>
          <w:i/>
        </w:rPr>
        <w:t>Disability as diversity in higher education: Policies and practices to enhance student success</w:t>
      </w:r>
      <w:r w:rsidR="00FF74A3" w:rsidRPr="0099603E">
        <w:rPr>
          <w:rFonts w:ascii="Franklin Gothic Book" w:hAnsi="Franklin Gothic Book"/>
          <w:i/>
        </w:rPr>
        <w:t xml:space="preserve"> </w:t>
      </w:r>
      <w:r w:rsidR="00FF74A3" w:rsidRPr="0099603E">
        <w:rPr>
          <w:rFonts w:ascii="Franklin Gothic Book" w:hAnsi="Franklin Gothic Book"/>
        </w:rPr>
        <w:t>(3-18)</w:t>
      </w:r>
      <w:r w:rsidR="006B222F" w:rsidRPr="0099603E">
        <w:rPr>
          <w:rFonts w:ascii="Franklin Gothic Book" w:hAnsi="Franklin Gothic Book"/>
        </w:rPr>
        <w:t xml:space="preserve">. </w:t>
      </w:r>
      <w:r w:rsidR="00FF74A3" w:rsidRPr="0099603E">
        <w:rPr>
          <w:rFonts w:ascii="Franklin Gothic Book" w:hAnsi="Franklin Gothic Book"/>
        </w:rPr>
        <w:t>New York, NY: Routledge.</w:t>
      </w:r>
    </w:p>
    <w:p w:rsidR="001F49D2" w:rsidRPr="0099603E" w:rsidRDefault="001F49D2" w:rsidP="0004613B">
      <w:pPr>
        <w:spacing w:after="0" w:line="276" w:lineRule="auto"/>
        <w:ind w:left="720" w:hanging="720"/>
        <w:rPr>
          <w:rFonts w:ascii="Franklin Gothic Book" w:hAnsi="Franklin Gothic Book"/>
        </w:rPr>
      </w:pPr>
      <w:r w:rsidRPr="0099603E">
        <w:rPr>
          <w:rFonts w:ascii="Franklin Gothic Book" w:hAnsi="Franklin Gothic Book"/>
        </w:rPr>
        <w:t xml:space="preserve">Zager, D., &amp; Alpern, C. S. (2010). College-based inclusion programming for transition-age students with autism. </w:t>
      </w:r>
      <w:r w:rsidRPr="0099603E">
        <w:rPr>
          <w:rFonts w:ascii="Franklin Gothic Book" w:hAnsi="Franklin Gothic Book"/>
          <w:i/>
          <w:iCs/>
        </w:rPr>
        <w:t>Focus on Autism and Other Developmental Disabilities, 25</w:t>
      </w:r>
      <w:r w:rsidRPr="0099603E">
        <w:rPr>
          <w:rFonts w:ascii="Franklin Gothic Book" w:hAnsi="Franklin Gothic Book"/>
        </w:rPr>
        <w:t>(3), 151-157. doi:10.1177/1088357610371331</w:t>
      </w:r>
    </w:p>
    <w:p w:rsidR="001F49D2" w:rsidRPr="0099603E" w:rsidRDefault="001F49D2" w:rsidP="0004613B">
      <w:pPr>
        <w:spacing w:after="0" w:line="276" w:lineRule="auto"/>
        <w:ind w:left="720" w:hanging="720"/>
        <w:rPr>
          <w:rFonts w:ascii="Franklin Gothic Book" w:hAnsi="Franklin Gothic Book"/>
        </w:rPr>
      </w:pPr>
    </w:p>
    <w:p w:rsidR="001F49D2" w:rsidRPr="0099603E" w:rsidRDefault="001F49D2" w:rsidP="0004613B">
      <w:pPr>
        <w:widowControl w:val="0"/>
        <w:spacing w:after="0" w:line="276" w:lineRule="auto"/>
        <w:rPr>
          <w:rFonts w:ascii="Franklin Gothic Book" w:hAnsi="Franklin Gothic Book"/>
        </w:rPr>
      </w:pPr>
      <w:r w:rsidRPr="0099603E">
        <w:rPr>
          <w:rFonts w:ascii="Franklin Gothic Book" w:hAnsi="Franklin Gothic Book"/>
        </w:rPr>
        <w:t> </w:t>
      </w:r>
    </w:p>
    <w:p w:rsidR="001F49D2" w:rsidRPr="0099603E" w:rsidRDefault="001F49D2" w:rsidP="0004613B">
      <w:pPr>
        <w:spacing w:after="0" w:line="276" w:lineRule="auto"/>
        <w:rPr>
          <w:rFonts w:ascii="Franklin Gothic Book" w:hAnsi="Franklin Gothic Book"/>
        </w:rPr>
      </w:pPr>
    </w:p>
    <w:p w:rsidR="001F49D2" w:rsidRPr="0099603E" w:rsidRDefault="001F49D2" w:rsidP="0004613B">
      <w:pPr>
        <w:widowControl w:val="0"/>
        <w:spacing w:after="0" w:line="276" w:lineRule="auto"/>
        <w:rPr>
          <w:rFonts w:ascii="Franklin Gothic Book" w:hAnsi="Franklin Gothic Book"/>
        </w:rPr>
      </w:pPr>
      <w:r w:rsidRPr="0099603E">
        <w:rPr>
          <w:rFonts w:ascii="Franklin Gothic Book" w:hAnsi="Franklin Gothic Book"/>
        </w:rPr>
        <w:t> </w:t>
      </w:r>
    </w:p>
    <w:p w:rsidR="001F49D2" w:rsidRPr="0099603E" w:rsidRDefault="001F49D2" w:rsidP="0004613B">
      <w:pPr>
        <w:widowControl w:val="0"/>
        <w:spacing w:after="0" w:line="276" w:lineRule="auto"/>
        <w:ind w:left="720"/>
        <w:rPr>
          <w:rFonts w:ascii="Franklin Gothic Book" w:hAnsi="Franklin Gothic Book"/>
        </w:rPr>
      </w:pPr>
    </w:p>
    <w:p w:rsidR="001F49D2" w:rsidRPr="0099603E" w:rsidRDefault="001F49D2" w:rsidP="0004613B">
      <w:pPr>
        <w:widowControl w:val="0"/>
        <w:spacing w:after="0" w:line="276" w:lineRule="auto"/>
        <w:rPr>
          <w:rFonts w:ascii="Franklin Gothic Book" w:hAnsi="Franklin Gothic Book"/>
          <w:b/>
          <w:bCs/>
        </w:rPr>
      </w:pPr>
      <w:r w:rsidRPr="0099603E">
        <w:rPr>
          <w:rFonts w:ascii="Franklin Gothic Book" w:hAnsi="Franklin Gothic Book"/>
          <w:b/>
          <w:bCs/>
        </w:rPr>
        <w:t> </w:t>
      </w:r>
    </w:p>
    <w:p w:rsidR="001F49D2" w:rsidRPr="0099603E" w:rsidRDefault="001F49D2" w:rsidP="0004613B">
      <w:pPr>
        <w:widowControl w:val="0"/>
        <w:spacing w:after="0" w:line="276" w:lineRule="auto"/>
        <w:rPr>
          <w:rFonts w:ascii="Franklin Gothic Book" w:hAnsi="Franklin Gothic Book"/>
        </w:rPr>
      </w:pPr>
      <w:r w:rsidRPr="0099603E">
        <w:rPr>
          <w:rFonts w:ascii="Franklin Gothic Book" w:hAnsi="Franklin Gothic Book"/>
        </w:rPr>
        <w:t> </w:t>
      </w:r>
    </w:p>
    <w:p w:rsidR="001F49D2" w:rsidRPr="0099603E" w:rsidRDefault="001F49D2" w:rsidP="0004613B">
      <w:pPr>
        <w:widowControl w:val="0"/>
        <w:spacing w:after="0" w:line="276" w:lineRule="auto"/>
        <w:rPr>
          <w:rFonts w:ascii="Franklin Gothic Book" w:hAnsi="Franklin Gothic Book"/>
        </w:rPr>
      </w:pPr>
    </w:p>
    <w:p w:rsidR="001F49D2" w:rsidRPr="0099603E" w:rsidRDefault="001F49D2" w:rsidP="0004613B">
      <w:pPr>
        <w:widowControl w:val="0"/>
        <w:spacing w:after="0" w:line="276" w:lineRule="auto"/>
        <w:rPr>
          <w:rFonts w:ascii="Franklin Gothic Book" w:hAnsi="Franklin Gothic Book"/>
          <w:color w:val="000000"/>
        </w:rPr>
      </w:pPr>
    </w:p>
    <w:p w:rsidR="001F49D2" w:rsidRPr="0099603E" w:rsidRDefault="001F49D2" w:rsidP="0004613B">
      <w:pPr>
        <w:spacing w:after="0" w:line="276" w:lineRule="auto"/>
        <w:rPr>
          <w:rFonts w:ascii="Franklin Gothic Book" w:hAnsi="Franklin Gothic Book"/>
        </w:rPr>
      </w:pPr>
    </w:p>
    <w:sectPr w:rsidR="001F49D2" w:rsidRPr="0099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45CC"/>
    <w:multiLevelType w:val="hybridMultilevel"/>
    <w:tmpl w:val="E35E52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F03E22"/>
    <w:multiLevelType w:val="hybridMultilevel"/>
    <w:tmpl w:val="3ACE64A4"/>
    <w:lvl w:ilvl="0" w:tplc="B4F6CBCE">
      <w:numFmt w:val="bullet"/>
      <w:lvlText w:val="·"/>
      <w:lvlJc w:val="left"/>
      <w:pPr>
        <w:ind w:left="1440" w:hanging="360"/>
      </w:pPr>
      <w:rPr>
        <w:rFonts w:ascii="Franklin Gothic Book" w:eastAsiaTheme="minorHAnsi" w:hAnsi="Franklin Gothic Book" w:cstheme="minorBid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FD0305"/>
    <w:multiLevelType w:val="hybridMultilevel"/>
    <w:tmpl w:val="F5C0868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233D1F6D"/>
    <w:multiLevelType w:val="hybridMultilevel"/>
    <w:tmpl w:val="A714162E"/>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767D83"/>
    <w:multiLevelType w:val="hybridMultilevel"/>
    <w:tmpl w:val="D70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D4FCB"/>
    <w:multiLevelType w:val="hybridMultilevel"/>
    <w:tmpl w:val="A36E3346"/>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6" w15:restartNumberingAfterBreak="0">
    <w:nsid w:val="5D4D0F29"/>
    <w:multiLevelType w:val="hybridMultilevel"/>
    <w:tmpl w:val="AC60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A6912"/>
    <w:multiLevelType w:val="hybridMultilevel"/>
    <w:tmpl w:val="31107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D62BB"/>
    <w:multiLevelType w:val="hybridMultilevel"/>
    <w:tmpl w:val="EA682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DD"/>
    <w:rsid w:val="00034C37"/>
    <w:rsid w:val="000374A1"/>
    <w:rsid w:val="000378FB"/>
    <w:rsid w:val="00041A07"/>
    <w:rsid w:val="0004613B"/>
    <w:rsid w:val="000640CC"/>
    <w:rsid w:val="00071569"/>
    <w:rsid w:val="00072935"/>
    <w:rsid w:val="000829C3"/>
    <w:rsid w:val="000843D1"/>
    <w:rsid w:val="00095479"/>
    <w:rsid w:val="000B03DA"/>
    <w:rsid w:val="000B1606"/>
    <w:rsid w:val="000B18C5"/>
    <w:rsid w:val="000C691F"/>
    <w:rsid w:val="000F64DA"/>
    <w:rsid w:val="0012076F"/>
    <w:rsid w:val="00125734"/>
    <w:rsid w:val="0013320E"/>
    <w:rsid w:val="001547D1"/>
    <w:rsid w:val="001628DF"/>
    <w:rsid w:val="001665D8"/>
    <w:rsid w:val="001718CF"/>
    <w:rsid w:val="00173883"/>
    <w:rsid w:val="00174A80"/>
    <w:rsid w:val="00185751"/>
    <w:rsid w:val="0018723F"/>
    <w:rsid w:val="00187DFF"/>
    <w:rsid w:val="001B7F3F"/>
    <w:rsid w:val="001D1F86"/>
    <w:rsid w:val="001D5CB9"/>
    <w:rsid w:val="001E1D1C"/>
    <w:rsid w:val="001E4482"/>
    <w:rsid w:val="001F49D2"/>
    <w:rsid w:val="00214DC2"/>
    <w:rsid w:val="00217EC8"/>
    <w:rsid w:val="002264ED"/>
    <w:rsid w:val="00231ACA"/>
    <w:rsid w:val="00232C8D"/>
    <w:rsid w:val="002414A9"/>
    <w:rsid w:val="002419E5"/>
    <w:rsid w:val="002448FA"/>
    <w:rsid w:val="00253D7B"/>
    <w:rsid w:val="00263AC7"/>
    <w:rsid w:val="00277D08"/>
    <w:rsid w:val="0029124E"/>
    <w:rsid w:val="0029165C"/>
    <w:rsid w:val="002943CC"/>
    <w:rsid w:val="00295A0A"/>
    <w:rsid w:val="002B767B"/>
    <w:rsid w:val="002C3BA6"/>
    <w:rsid w:val="002C423F"/>
    <w:rsid w:val="002D3404"/>
    <w:rsid w:val="002E074A"/>
    <w:rsid w:val="002F1B64"/>
    <w:rsid w:val="002F355B"/>
    <w:rsid w:val="0030485B"/>
    <w:rsid w:val="00315B63"/>
    <w:rsid w:val="00316C17"/>
    <w:rsid w:val="00321643"/>
    <w:rsid w:val="0032240D"/>
    <w:rsid w:val="003278DD"/>
    <w:rsid w:val="00331C59"/>
    <w:rsid w:val="003400B5"/>
    <w:rsid w:val="00343BDB"/>
    <w:rsid w:val="0035641E"/>
    <w:rsid w:val="00356D9E"/>
    <w:rsid w:val="00361FEE"/>
    <w:rsid w:val="003668E0"/>
    <w:rsid w:val="00377AFA"/>
    <w:rsid w:val="00382801"/>
    <w:rsid w:val="00385F85"/>
    <w:rsid w:val="003921B9"/>
    <w:rsid w:val="00392876"/>
    <w:rsid w:val="003A082E"/>
    <w:rsid w:val="003D16DB"/>
    <w:rsid w:val="003D6CF4"/>
    <w:rsid w:val="003E274F"/>
    <w:rsid w:val="003E3662"/>
    <w:rsid w:val="003F0853"/>
    <w:rsid w:val="003F63C5"/>
    <w:rsid w:val="00402A08"/>
    <w:rsid w:val="004210E4"/>
    <w:rsid w:val="00425E20"/>
    <w:rsid w:val="00432811"/>
    <w:rsid w:val="00434582"/>
    <w:rsid w:val="00437C04"/>
    <w:rsid w:val="00450C9E"/>
    <w:rsid w:val="004542E0"/>
    <w:rsid w:val="004551E7"/>
    <w:rsid w:val="00467AE2"/>
    <w:rsid w:val="00473267"/>
    <w:rsid w:val="00481DB7"/>
    <w:rsid w:val="00485BCB"/>
    <w:rsid w:val="00487705"/>
    <w:rsid w:val="004900F0"/>
    <w:rsid w:val="0049261B"/>
    <w:rsid w:val="00495286"/>
    <w:rsid w:val="00496E8C"/>
    <w:rsid w:val="004A0237"/>
    <w:rsid w:val="004C7A1E"/>
    <w:rsid w:val="004E083F"/>
    <w:rsid w:val="004F1D06"/>
    <w:rsid w:val="004F36BC"/>
    <w:rsid w:val="004F60BC"/>
    <w:rsid w:val="004F6C88"/>
    <w:rsid w:val="005026A8"/>
    <w:rsid w:val="00510C1E"/>
    <w:rsid w:val="005257EC"/>
    <w:rsid w:val="00540F42"/>
    <w:rsid w:val="005453A4"/>
    <w:rsid w:val="00567759"/>
    <w:rsid w:val="005755A3"/>
    <w:rsid w:val="00586AA3"/>
    <w:rsid w:val="005B1072"/>
    <w:rsid w:val="005E4402"/>
    <w:rsid w:val="005F3515"/>
    <w:rsid w:val="005F6BC7"/>
    <w:rsid w:val="00602361"/>
    <w:rsid w:val="0061024E"/>
    <w:rsid w:val="00610A04"/>
    <w:rsid w:val="006161BF"/>
    <w:rsid w:val="00645568"/>
    <w:rsid w:val="006515A2"/>
    <w:rsid w:val="00652037"/>
    <w:rsid w:val="00653FBF"/>
    <w:rsid w:val="00656E82"/>
    <w:rsid w:val="0066256E"/>
    <w:rsid w:val="00683584"/>
    <w:rsid w:val="006A578E"/>
    <w:rsid w:val="006A78E5"/>
    <w:rsid w:val="006B222F"/>
    <w:rsid w:val="006C7302"/>
    <w:rsid w:val="006F0464"/>
    <w:rsid w:val="006F04D7"/>
    <w:rsid w:val="0071273C"/>
    <w:rsid w:val="0071395C"/>
    <w:rsid w:val="00716B90"/>
    <w:rsid w:val="0073237D"/>
    <w:rsid w:val="00732CF0"/>
    <w:rsid w:val="00742494"/>
    <w:rsid w:val="0074297F"/>
    <w:rsid w:val="007478CD"/>
    <w:rsid w:val="00751485"/>
    <w:rsid w:val="00753A2D"/>
    <w:rsid w:val="00771F65"/>
    <w:rsid w:val="00772A0E"/>
    <w:rsid w:val="00797418"/>
    <w:rsid w:val="007A7D39"/>
    <w:rsid w:val="007B432E"/>
    <w:rsid w:val="007C51DD"/>
    <w:rsid w:val="007C5B41"/>
    <w:rsid w:val="007D4F43"/>
    <w:rsid w:val="007E544D"/>
    <w:rsid w:val="00806D21"/>
    <w:rsid w:val="00816A93"/>
    <w:rsid w:val="0083048D"/>
    <w:rsid w:val="00831135"/>
    <w:rsid w:val="008325E2"/>
    <w:rsid w:val="00847C9D"/>
    <w:rsid w:val="00856D95"/>
    <w:rsid w:val="0086744A"/>
    <w:rsid w:val="00870FDC"/>
    <w:rsid w:val="008823FD"/>
    <w:rsid w:val="00883DAF"/>
    <w:rsid w:val="0088435F"/>
    <w:rsid w:val="00885FB8"/>
    <w:rsid w:val="008A0B81"/>
    <w:rsid w:val="008A6F48"/>
    <w:rsid w:val="008B0370"/>
    <w:rsid w:val="008C76B4"/>
    <w:rsid w:val="008D0267"/>
    <w:rsid w:val="008E1EDA"/>
    <w:rsid w:val="008E67A1"/>
    <w:rsid w:val="008F72CA"/>
    <w:rsid w:val="00900D38"/>
    <w:rsid w:val="00951C5F"/>
    <w:rsid w:val="009552DD"/>
    <w:rsid w:val="00956E7E"/>
    <w:rsid w:val="00981973"/>
    <w:rsid w:val="0099603E"/>
    <w:rsid w:val="00997901"/>
    <w:rsid w:val="009A6DD5"/>
    <w:rsid w:val="009D63DB"/>
    <w:rsid w:val="009F2FAB"/>
    <w:rsid w:val="00A01A40"/>
    <w:rsid w:val="00A03C33"/>
    <w:rsid w:val="00A14038"/>
    <w:rsid w:val="00A23052"/>
    <w:rsid w:val="00A33081"/>
    <w:rsid w:val="00A466C1"/>
    <w:rsid w:val="00A4714B"/>
    <w:rsid w:val="00A56A7E"/>
    <w:rsid w:val="00A57D12"/>
    <w:rsid w:val="00A628FB"/>
    <w:rsid w:val="00A66DFF"/>
    <w:rsid w:val="00A67205"/>
    <w:rsid w:val="00A83BD6"/>
    <w:rsid w:val="00AD2D49"/>
    <w:rsid w:val="00AD4E9C"/>
    <w:rsid w:val="00AE6DA0"/>
    <w:rsid w:val="00AF49EC"/>
    <w:rsid w:val="00B00026"/>
    <w:rsid w:val="00B1486C"/>
    <w:rsid w:val="00B15864"/>
    <w:rsid w:val="00B209A8"/>
    <w:rsid w:val="00B24EF3"/>
    <w:rsid w:val="00B34E29"/>
    <w:rsid w:val="00B3526E"/>
    <w:rsid w:val="00B37A77"/>
    <w:rsid w:val="00B45EB1"/>
    <w:rsid w:val="00B56BE4"/>
    <w:rsid w:val="00B60FC9"/>
    <w:rsid w:val="00B61AEE"/>
    <w:rsid w:val="00B72F07"/>
    <w:rsid w:val="00B81828"/>
    <w:rsid w:val="00B9661F"/>
    <w:rsid w:val="00BA61A5"/>
    <w:rsid w:val="00BC6435"/>
    <w:rsid w:val="00BD09EE"/>
    <w:rsid w:val="00BD5A8D"/>
    <w:rsid w:val="00BF4150"/>
    <w:rsid w:val="00C07031"/>
    <w:rsid w:val="00C11A37"/>
    <w:rsid w:val="00C22CA0"/>
    <w:rsid w:val="00C23C7D"/>
    <w:rsid w:val="00C24549"/>
    <w:rsid w:val="00C34907"/>
    <w:rsid w:val="00C35B34"/>
    <w:rsid w:val="00C46FE6"/>
    <w:rsid w:val="00C6074D"/>
    <w:rsid w:val="00C66B70"/>
    <w:rsid w:val="00C7192C"/>
    <w:rsid w:val="00C83542"/>
    <w:rsid w:val="00C92C0D"/>
    <w:rsid w:val="00CA1218"/>
    <w:rsid w:val="00CA67F1"/>
    <w:rsid w:val="00CB2E2B"/>
    <w:rsid w:val="00CD6068"/>
    <w:rsid w:val="00CF2FAB"/>
    <w:rsid w:val="00D01402"/>
    <w:rsid w:val="00D03215"/>
    <w:rsid w:val="00D12273"/>
    <w:rsid w:val="00D1575D"/>
    <w:rsid w:val="00D365D6"/>
    <w:rsid w:val="00D522C8"/>
    <w:rsid w:val="00D5358F"/>
    <w:rsid w:val="00D55621"/>
    <w:rsid w:val="00D5690D"/>
    <w:rsid w:val="00D57E98"/>
    <w:rsid w:val="00D70F76"/>
    <w:rsid w:val="00D8250C"/>
    <w:rsid w:val="00D94761"/>
    <w:rsid w:val="00DA1635"/>
    <w:rsid w:val="00DB5F07"/>
    <w:rsid w:val="00DE3C73"/>
    <w:rsid w:val="00DF61E2"/>
    <w:rsid w:val="00E0759E"/>
    <w:rsid w:val="00E22E11"/>
    <w:rsid w:val="00E30B01"/>
    <w:rsid w:val="00E400B1"/>
    <w:rsid w:val="00E44410"/>
    <w:rsid w:val="00E5367C"/>
    <w:rsid w:val="00E67406"/>
    <w:rsid w:val="00E7511F"/>
    <w:rsid w:val="00E95A69"/>
    <w:rsid w:val="00EA5AD3"/>
    <w:rsid w:val="00EA71C3"/>
    <w:rsid w:val="00EB3910"/>
    <w:rsid w:val="00EB3E2C"/>
    <w:rsid w:val="00EB75E9"/>
    <w:rsid w:val="00ED0DDB"/>
    <w:rsid w:val="00ED1D86"/>
    <w:rsid w:val="00ED75F5"/>
    <w:rsid w:val="00EE1DAD"/>
    <w:rsid w:val="00EF106F"/>
    <w:rsid w:val="00EF73B0"/>
    <w:rsid w:val="00F20935"/>
    <w:rsid w:val="00F336AE"/>
    <w:rsid w:val="00F3624E"/>
    <w:rsid w:val="00F37F7D"/>
    <w:rsid w:val="00F5223C"/>
    <w:rsid w:val="00F816D4"/>
    <w:rsid w:val="00F84D94"/>
    <w:rsid w:val="00F878B3"/>
    <w:rsid w:val="00FB342E"/>
    <w:rsid w:val="00FB7F35"/>
    <w:rsid w:val="00FE191A"/>
    <w:rsid w:val="00FF6612"/>
    <w:rsid w:val="00FF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F45EE-CAA3-4F3E-B8B1-C42792E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7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878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73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878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9D2"/>
    <w:rPr>
      <w:color w:val="FF9800"/>
      <w:u w:val="single"/>
    </w:rPr>
  </w:style>
  <w:style w:type="paragraph" w:styleId="ListParagraph">
    <w:name w:val="List Paragraph"/>
    <w:basedOn w:val="Normal"/>
    <w:uiPriority w:val="34"/>
    <w:qFormat/>
    <w:rsid w:val="003668E0"/>
    <w:pPr>
      <w:ind w:left="720"/>
      <w:contextualSpacing/>
    </w:pPr>
  </w:style>
  <w:style w:type="paragraph" w:styleId="BalloonText">
    <w:name w:val="Balloon Text"/>
    <w:basedOn w:val="Normal"/>
    <w:link w:val="BalloonTextChar"/>
    <w:uiPriority w:val="99"/>
    <w:semiHidden/>
    <w:unhideWhenUsed/>
    <w:rsid w:val="00095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479"/>
    <w:rPr>
      <w:rFonts w:ascii="Segoe UI" w:hAnsi="Segoe UI" w:cs="Segoe UI"/>
      <w:sz w:val="18"/>
      <w:szCs w:val="18"/>
    </w:rPr>
  </w:style>
  <w:style w:type="character" w:styleId="UnresolvedMention">
    <w:name w:val="Unresolved Mention"/>
    <w:basedOn w:val="DefaultParagraphFont"/>
    <w:uiPriority w:val="99"/>
    <w:semiHidden/>
    <w:unhideWhenUsed/>
    <w:rsid w:val="005453A4"/>
    <w:rPr>
      <w:color w:val="808080"/>
      <w:shd w:val="clear" w:color="auto" w:fill="E6E6E6"/>
    </w:rPr>
  </w:style>
  <w:style w:type="character" w:customStyle="1" w:styleId="Heading1Char">
    <w:name w:val="Heading 1 Char"/>
    <w:basedOn w:val="DefaultParagraphFont"/>
    <w:link w:val="Heading1"/>
    <w:uiPriority w:val="9"/>
    <w:rsid w:val="00EF73B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F73B0"/>
    <w:rPr>
      <w:rFonts w:ascii="Times New Roman" w:eastAsia="Times New Roman" w:hAnsi="Times New Roman" w:cs="Times New Roman"/>
      <w:b/>
      <w:bCs/>
      <w:sz w:val="27"/>
      <w:szCs w:val="27"/>
    </w:rPr>
  </w:style>
  <w:style w:type="character" w:customStyle="1" w:styleId="content-itembyline">
    <w:name w:val="content-item__byline"/>
    <w:basedOn w:val="DefaultParagraphFont"/>
    <w:rsid w:val="000640CC"/>
  </w:style>
  <w:style w:type="character" w:customStyle="1" w:styleId="content-itemdate">
    <w:name w:val="content-item__date"/>
    <w:basedOn w:val="DefaultParagraphFont"/>
    <w:rsid w:val="000640CC"/>
  </w:style>
  <w:style w:type="character" w:styleId="Emphasis">
    <w:name w:val="Emphasis"/>
    <w:basedOn w:val="DefaultParagraphFont"/>
    <w:uiPriority w:val="20"/>
    <w:rsid w:val="0099603E"/>
    <w:rPr>
      <w:i/>
    </w:rPr>
  </w:style>
  <w:style w:type="character" w:customStyle="1" w:styleId="nlmstring-name">
    <w:name w:val="nlm_string-name"/>
    <w:basedOn w:val="DefaultParagraphFont"/>
    <w:rsid w:val="0099603E"/>
  </w:style>
  <w:style w:type="character" w:customStyle="1" w:styleId="nlmyear">
    <w:name w:val="nlm_year"/>
    <w:basedOn w:val="DefaultParagraphFont"/>
    <w:rsid w:val="0099603E"/>
  </w:style>
  <w:style w:type="character" w:customStyle="1" w:styleId="nlmarticle-title">
    <w:name w:val="nlm_article-title"/>
    <w:basedOn w:val="DefaultParagraphFont"/>
    <w:rsid w:val="0099603E"/>
  </w:style>
  <w:style w:type="character" w:customStyle="1" w:styleId="nlmfpage">
    <w:name w:val="nlm_fpage"/>
    <w:basedOn w:val="DefaultParagraphFont"/>
    <w:rsid w:val="0099603E"/>
  </w:style>
  <w:style w:type="character" w:customStyle="1" w:styleId="nlmlpage">
    <w:name w:val="nlm_lpage"/>
    <w:basedOn w:val="DefaultParagraphFont"/>
    <w:rsid w:val="0099603E"/>
  </w:style>
  <w:style w:type="paragraph" w:styleId="CommentText">
    <w:name w:val="annotation text"/>
    <w:basedOn w:val="Normal"/>
    <w:link w:val="CommentTextChar"/>
    <w:uiPriority w:val="99"/>
    <w:unhideWhenUsed/>
    <w:rsid w:val="0099603E"/>
    <w:pPr>
      <w:spacing w:line="240" w:lineRule="auto"/>
    </w:pPr>
    <w:rPr>
      <w:sz w:val="24"/>
      <w:szCs w:val="24"/>
    </w:rPr>
  </w:style>
  <w:style w:type="character" w:customStyle="1" w:styleId="CommentTextChar">
    <w:name w:val="Comment Text Char"/>
    <w:basedOn w:val="DefaultParagraphFont"/>
    <w:link w:val="CommentText"/>
    <w:uiPriority w:val="99"/>
    <w:rsid w:val="0099603E"/>
    <w:rPr>
      <w:sz w:val="24"/>
      <w:szCs w:val="24"/>
    </w:rPr>
  </w:style>
  <w:style w:type="paragraph" w:styleId="TOCHeading">
    <w:name w:val="TOC Heading"/>
    <w:basedOn w:val="Heading1"/>
    <w:next w:val="Normal"/>
    <w:uiPriority w:val="39"/>
    <w:unhideWhenUsed/>
    <w:qFormat/>
    <w:rsid w:val="00F878B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BodyText">
    <w:name w:val="Body Text"/>
    <w:link w:val="BodyTextChar"/>
    <w:uiPriority w:val="99"/>
    <w:semiHidden/>
    <w:unhideWhenUsed/>
    <w:rsid w:val="00F878B3"/>
    <w:pPr>
      <w:spacing w:after="100" w:line="268" w:lineRule="auto"/>
    </w:pPr>
    <w:rPr>
      <w:rFonts w:ascii="Franklin Gothic Medium" w:eastAsia="Times New Roman" w:hAnsi="Franklin Gothic Medium"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F878B3"/>
    <w:rPr>
      <w:rFonts w:ascii="Franklin Gothic Medium" w:eastAsia="Times New Roman" w:hAnsi="Franklin Gothic Medium" w:cs="Times New Roman"/>
      <w:color w:val="000000"/>
      <w:kern w:val="28"/>
      <w:sz w:val="20"/>
      <w:szCs w:val="20"/>
      <w14:ligatures w14:val="standard"/>
      <w14:cntxtAlts/>
    </w:rPr>
  </w:style>
  <w:style w:type="paragraph" w:styleId="TOC1">
    <w:name w:val="toc 1"/>
    <w:basedOn w:val="Normal"/>
    <w:next w:val="Normal"/>
    <w:autoRedefine/>
    <w:uiPriority w:val="39"/>
    <w:unhideWhenUsed/>
    <w:rsid w:val="00F878B3"/>
    <w:pPr>
      <w:spacing w:after="100" w:line="276" w:lineRule="auto"/>
    </w:pPr>
  </w:style>
  <w:style w:type="paragraph" w:styleId="TOC3">
    <w:name w:val="toc 3"/>
    <w:basedOn w:val="Normal"/>
    <w:next w:val="Normal"/>
    <w:autoRedefine/>
    <w:uiPriority w:val="39"/>
    <w:unhideWhenUsed/>
    <w:rsid w:val="00F878B3"/>
    <w:pPr>
      <w:spacing w:after="100" w:line="276" w:lineRule="auto"/>
      <w:ind w:left="440"/>
    </w:pPr>
  </w:style>
  <w:style w:type="character" w:customStyle="1" w:styleId="Heading2Char">
    <w:name w:val="Heading 2 Char"/>
    <w:basedOn w:val="DefaultParagraphFont"/>
    <w:link w:val="Heading2"/>
    <w:uiPriority w:val="9"/>
    <w:rsid w:val="00F878B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F878B3"/>
    <w:rPr>
      <w:rFonts w:asciiTheme="majorHAnsi" w:eastAsiaTheme="majorEastAsia" w:hAnsiTheme="majorHAnsi" w:cstheme="majorBidi"/>
      <w:i/>
      <w:iCs/>
      <w:color w:val="2F5496" w:themeColor="accent1" w:themeShade="BF"/>
    </w:rPr>
  </w:style>
  <w:style w:type="paragraph" w:styleId="TOC2">
    <w:name w:val="toc 2"/>
    <w:basedOn w:val="Normal"/>
    <w:next w:val="Normal"/>
    <w:autoRedefine/>
    <w:uiPriority w:val="39"/>
    <w:unhideWhenUsed/>
    <w:rsid w:val="00263AC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2832">
      <w:bodyDiv w:val="1"/>
      <w:marLeft w:val="0"/>
      <w:marRight w:val="0"/>
      <w:marTop w:val="0"/>
      <w:marBottom w:val="0"/>
      <w:divBdr>
        <w:top w:val="none" w:sz="0" w:space="0" w:color="auto"/>
        <w:left w:val="none" w:sz="0" w:space="0" w:color="auto"/>
        <w:bottom w:val="none" w:sz="0" w:space="0" w:color="auto"/>
        <w:right w:val="none" w:sz="0" w:space="0" w:color="auto"/>
      </w:divBdr>
    </w:div>
    <w:div w:id="383915444">
      <w:bodyDiv w:val="1"/>
      <w:marLeft w:val="0"/>
      <w:marRight w:val="0"/>
      <w:marTop w:val="0"/>
      <w:marBottom w:val="0"/>
      <w:divBdr>
        <w:top w:val="none" w:sz="0" w:space="0" w:color="auto"/>
        <w:left w:val="none" w:sz="0" w:space="0" w:color="auto"/>
        <w:bottom w:val="none" w:sz="0" w:space="0" w:color="auto"/>
        <w:right w:val="none" w:sz="0" w:space="0" w:color="auto"/>
      </w:divBdr>
    </w:div>
    <w:div w:id="450705059">
      <w:bodyDiv w:val="1"/>
      <w:marLeft w:val="0"/>
      <w:marRight w:val="0"/>
      <w:marTop w:val="0"/>
      <w:marBottom w:val="0"/>
      <w:divBdr>
        <w:top w:val="none" w:sz="0" w:space="0" w:color="auto"/>
        <w:left w:val="none" w:sz="0" w:space="0" w:color="auto"/>
        <w:bottom w:val="none" w:sz="0" w:space="0" w:color="auto"/>
        <w:right w:val="none" w:sz="0" w:space="0" w:color="auto"/>
      </w:divBdr>
    </w:div>
    <w:div w:id="506020241">
      <w:bodyDiv w:val="1"/>
      <w:marLeft w:val="0"/>
      <w:marRight w:val="0"/>
      <w:marTop w:val="0"/>
      <w:marBottom w:val="0"/>
      <w:divBdr>
        <w:top w:val="none" w:sz="0" w:space="0" w:color="auto"/>
        <w:left w:val="none" w:sz="0" w:space="0" w:color="auto"/>
        <w:bottom w:val="none" w:sz="0" w:space="0" w:color="auto"/>
        <w:right w:val="none" w:sz="0" w:space="0" w:color="auto"/>
      </w:divBdr>
    </w:div>
    <w:div w:id="506359776">
      <w:bodyDiv w:val="1"/>
      <w:marLeft w:val="0"/>
      <w:marRight w:val="0"/>
      <w:marTop w:val="0"/>
      <w:marBottom w:val="0"/>
      <w:divBdr>
        <w:top w:val="none" w:sz="0" w:space="0" w:color="auto"/>
        <w:left w:val="none" w:sz="0" w:space="0" w:color="auto"/>
        <w:bottom w:val="none" w:sz="0" w:space="0" w:color="auto"/>
        <w:right w:val="none" w:sz="0" w:space="0" w:color="auto"/>
      </w:divBdr>
    </w:div>
    <w:div w:id="546184452">
      <w:bodyDiv w:val="1"/>
      <w:marLeft w:val="0"/>
      <w:marRight w:val="0"/>
      <w:marTop w:val="0"/>
      <w:marBottom w:val="0"/>
      <w:divBdr>
        <w:top w:val="none" w:sz="0" w:space="0" w:color="auto"/>
        <w:left w:val="none" w:sz="0" w:space="0" w:color="auto"/>
        <w:bottom w:val="none" w:sz="0" w:space="0" w:color="auto"/>
        <w:right w:val="none" w:sz="0" w:space="0" w:color="auto"/>
      </w:divBdr>
    </w:div>
    <w:div w:id="601456062">
      <w:bodyDiv w:val="1"/>
      <w:marLeft w:val="0"/>
      <w:marRight w:val="0"/>
      <w:marTop w:val="0"/>
      <w:marBottom w:val="0"/>
      <w:divBdr>
        <w:top w:val="none" w:sz="0" w:space="0" w:color="auto"/>
        <w:left w:val="none" w:sz="0" w:space="0" w:color="auto"/>
        <w:bottom w:val="none" w:sz="0" w:space="0" w:color="auto"/>
        <w:right w:val="none" w:sz="0" w:space="0" w:color="auto"/>
      </w:divBdr>
    </w:div>
    <w:div w:id="763498328">
      <w:bodyDiv w:val="1"/>
      <w:marLeft w:val="0"/>
      <w:marRight w:val="0"/>
      <w:marTop w:val="0"/>
      <w:marBottom w:val="0"/>
      <w:divBdr>
        <w:top w:val="none" w:sz="0" w:space="0" w:color="auto"/>
        <w:left w:val="none" w:sz="0" w:space="0" w:color="auto"/>
        <w:bottom w:val="none" w:sz="0" w:space="0" w:color="auto"/>
        <w:right w:val="none" w:sz="0" w:space="0" w:color="auto"/>
      </w:divBdr>
    </w:div>
    <w:div w:id="768085194">
      <w:bodyDiv w:val="1"/>
      <w:marLeft w:val="0"/>
      <w:marRight w:val="0"/>
      <w:marTop w:val="0"/>
      <w:marBottom w:val="0"/>
      <w:divBdr>
        <w:top w:val="none" w:sz="0" w:space="0" w:color="auto"/>
        <w:left w:val="none" w:sz="0" w:space="0" w:color="auto"/>
        <w:bottom w:val="none" w:sz="0" w:space="0" w:color="auto"/>
        <w:right w:val="none" w:sz="0" w:space="0" w:color="auto"/>
      </w:divBdr>
    </w:div>
    <w:div w:id="815030600">
      <w:bodyDiv w:val="1"/>
      <w:marLeft w:val="0"/>
      <w:marRight w:val="0"/>
      <w:marTop w:val="0"/>
      <w:marBottom w:val="0"/>
      <w:divBdr>
        <w:top w:val="none" w:sz="0" w:space="0" w:color="auto"/>
        <w:left w:val="none" w:sz="0" w:space="0" w:color="auto"/>
        <w:bottom w:val="none" w:sz="0" w:space="0" w:color="auto"/>
        <w:right w:val="none" w:sz="0" w:space="0" w:color="auto"/>
      </w:divBdr>
    </w:div>
    <w:div w:id="871384665">
      <w:bodyDiv w:val="1"/>
      <w:marLeft w:val="0"/>
      <w:marRight w:val="0"/>
      <w:marTop w:val="0"/>
      <w:marBottom w:val="0"/>
      <w:divBdr>
        <w:top w:val="none" w:sz="0" w:space="0" w:color="auto"/>
        <w:left w:val="none" w:sz="0" w:space="0" w:color="auto"/>
        <w:bottom w:val="none" w:sz="0" w:space="0" w:color="auto"/>
        <w:right w:val="none" w:sz="0" w:space="0" w:color="auto"/>
      </w:divBdr>
    </w:div>
    <w:div w:id="931477116">
      <w:bodyDiv w:val="1"/>
      <w:marLeft w:val="0"/>
      <w:marRight w:val="0"/>
      <w:marTop w:val="0"/>
      <w:marBottom w:val="0"/>
      <w:divBdr>
        <w:top w:val="none" w:sz="0" w:space="0" w:color="auto"/>
        <w:left w:val="none" w:sz="0" w:space="0" w:color="auto"/>
        <w:bottom w:val="none" w:sz="0" w:space="0" w:color="auto"/>
        <w:right w:val="none" w:sz="0" w:space="0" w:color="auto"/>
      </w:divBdr>
    </w:div>
    <w:div w:id="937055938">
      <w:bodyDiv w:val="1"/>
      <w:marLeft w:val="0"/>
      <w:marRight w:val="0"/>
      <w:marTop w:val="0"/>
      <w:marBottom w:val="0"/>
      <w:divBdr>
        <w:top w:val="none" w:sz="0" w:space="0" w:color="auto"/>
        <w:left w:val="none" w:sz="0" w:space="0" w:color="auto"/>
        <w:bottom w:val="none" w:sz="0" w:space="0" w:color="auto"/>
        <w:right w:val="none" w:sz="0" w:space="0" w:color="auto"/>
      </w:divBdr>
    </w:div>
    <w:div w:id="977105574">
      <w:bodyDiv w:val="1"/>
      <w:marLeft w:val="0"/>
      <w:marRight w:val="0"/>
      <w:marTop w:val="0"/>
      <w:marBottom w:val="0"/>
      <w:divBdr>
        <w:top w:val="none" w:sz="0" w:space="0" w:color="auto"/>
        <w:left w:val="none" w:sz="0" w:space="0" w:color="auto"/>
        <w:bottom w:val="none" w:sz="0" w:space="0" w:color="auto"/>
        <w:right w:val="none" w:sz="0" w:space="0" w:color="auto"/>
      </w:divBdr>
      <w:divsChild>
        <w:div w:id="1546525366">
          <w:marLeft w:val="0"/>
          <w:marRight w:val="0"/>
          <w:marTop w:val="240"/>
          <w:marBottom w:val="100"/>
          <w:divBdr>
            <w:top w:val="none" w:sz="0" w:space="0" w:color="auto"/>
            <w:left w:val="none" w:sz="0" w:space="0" w:color="auto"/>
            <w:bottom w:val="none" w:sz="0" w:space="0" w:color="auto"/>
            <w:right w:val="none" w:sz="0" w:space="0" w:color="auto"/>
          </w:divBdr>
        </w:div>
      </w:divsChild>
    </w:div>
    <w:div w:id="1009873027">
      <w:bodyDiv w:val="1"/>
      <w:marLeft w:val="0"/>
      <w:marRight w:val="0"/>
      <w:marTop w:val="0"/>
      <w:marBottom w:val="0"/>
      <w:divBdr>
        <w:top w:val="none" w:sz="0" w:space="0" w:color="auto"/>
        <w:left w:val="none" w:sz="0" w:space="0" w:color="auto"/>
        <w:bottom w:val="none" w:sz="0" w:space="0" w:color="auto"/>
        <w:right w:val="none" w:sz="0" w:space="0" w:color="auto"/>
      </w:divBdr>
    </w:div>
    <w:div w:id="1072775119">
      <w:bodyDiv w:val="1"/>
      <w:marLeft w:val="0"/>
      <w:marRight w:val="0"/>
      <w:marTop w:val="0"/>
      <w:marBottom w:val="0"/>
      <w:divBdr>
        <w:top w:val="none" w:sz="0" w:space="0" w:color="auto"/>
        <w:left w:val="none" w:sz="0" w:space="0" w:color="auto"/>
        <w:bottom w:val="none" w:sz="0" w:space="0" w:color="auto"/>
        <w:right w:val="none" w:sz="0" w:space="0" w:color="auto"/>
      </w:divBdr>
    </w:div>
    <w:div w:id="1080444408">
      <w:bodyDiv w:val="1"/>
      <w:marLeft w:val="0"/>
      <w:marRight w:val="0"/>
      <w:marTop w:val="0"/>
      <w:marBottom w:val="0"/>
      <w:divBdr>
        <w:top w:val="none" w:sz="0" w:space="0" w:color="auto"/>
        <w:left w:val="none" w:sz="0" w:space="0" w:color="auto"/>
        <w:bottom w:val="none" w:sz="0" w:space="0" w:color="auto"/>
        <w:right w:val="none" w:sz="0" w:space="0" w:color="auto"/>
      </w:divBdr>
    </w:div>
    <w:div w:id="1174078377">
      <w:bodyDiv w:val="1"/>
      <w:marLeft w:val="0"/>
      <w:marRight w:val="0"/>
      <w:marTop w:val="0"/>
      <w:marBottom w:val="0"/>
      <w:divBdr>
        <w:top w:val="none" w:sz="0" w:space="0" w:color="auto"/>
        <w:left w:val="none" w:sz="0" w:space="0" w:color="auto"/>
        <w:bottom w:val="none" w:sz="0" w:space="0" w:color="auto"/>
        <w:right w:val="none" w:sz="0" w:space="0" w:color="auto"/>
      </w:divBdr>
    </w:div>
    <w:div w:id="1238901569">
      <w:bodyDiv w:val="1"/>
      <w:marLeft w:val="0"/>
      <w:marRight w:val="0"/>
      <w:marTop w:val="0"/>
      <w:marBottom w:val="0"/>
      <w:divBdr>
        <w:top w:val="none" w:sz="0" w:space="0" w:color="auto"/>
        <w:left w:val="none" w:sz="0" w:space="0" w:color="auto"/>
        <w:bottom w:val="none" w:sz="0" w:space="0" w:color="auto"/>
        <w:right w:val="none" w:sz="0" w:space="0" w:color="auto"/>
      </w:divBdr>
    </w:div>
    <w:div w:id="1342010229">
      <w:bodyDiv w:val="1"/>
      <w:marLeft w:val="0"/>
      <w:marRight w:val="0"/>
      <w:marTop w:val="0"/>
      <w:marBottom w:val="0"/>
      <w:divBdr>
        <w:top w:val="none" w:sz="0" w:space="0" w:color="auto"/>
        <w:left w:val="none" w:sz="0" w:space="0" w:color="auto"/>
        <w:bottom w:val="none" w:sz="0" w:space="0" w:color="auto"/>
        <w:right w:val="none" w:sz="0" w:space="0" w:color="auto"/>
      </w:divBdr>
    </w:div>
    <w:div w:id="1350598517">
      <w:bodyDiv w:val="1"/>
      <w:marLeft w:val="0"/>
      <w:marRight w:val="0"/>
      <w:marTop w:val="0"/>
      <w:marBottom w:val="0"/>
      <w:divBdr>
        <w:top w:val="none" w:sz="0" w:space="0" w:color="auto"/>
        <w:left w:val="none" w:sz="0" w:space="0" w:color="auto"/>
        <w:bottom w:val="none" w:sz="0" w:space="0" w:color="auto"/>
        <w:right w:val="none" w:sz="0" w:space="0" w:color="auto"/>
      </w:divBdr>
    </w:div>
    <w:div w:id="1479491518">
      <w:bodyDiv w:val="1"/>
      <w:marLeft w:val="0"/>
      <w:marRight w:val="0"/>
      <w:marTop w:val="0"/>
      <w:marBottom w:val="0"/>
      <w:divBdr>
        <w:top w:val="none" w:sz="0" w:space="0" w:color="auto"/>
        <w:left w:val="none" w:sz="0" w:space="0" w:color="auto"/>
        <w:bottom w:val="none" w:sz="0" w:space="0" w:color="auto"/>
        <w:right w:val="none" w:sz="0" w:space="0" w:color="auto"/>
      </w:divBdr>
    </w:div>
    <w:div w:id="1483504718">
      <w:bodyDiv w:val="1"/>
      <w:marLeft w:val="0"/>
      <w:marRight w:val="0"/>
      <w:marTop w:val="0"/>
      <w:marBottom w:val="0"/>
      <w:divBdr>
        <w:top w:val="none" w:sz="0" w:space="0" w:color="auto"/>
        <w:left w:val="none" w:sz="0" w:space="0" w:color="auto"/>
        <w:bottom w:val="none" w:sz="0" w:space="0" w:color="auto"/>
        <w:right w:val="none" w:sz="0" w:space="0" w:color="auto"/>
      </w:divBdr>
    </w:div>
    <w:div w:id="1484736514">
      <w:bodyDiv w:val="1"/>
      <w:marLeft w:val="0"/>
      <w:marRight w:val="0"/>
      <w:marTop w:val="0"/>
      <w:marBottom w:val="0"/>
      <w:divBdr>
        <w:top w:val="none" w:sz="0" w:space="0" w:color="auto"/>
        <w:left w:val="none" w:sz="0" w:space="0" w:color="auto"/>
        <w:bottom w:val="none" w:sz="0" w:space="0" w:color="auto"/>
        <w:right w:val="none" w:sz="0" w:space="0" w:color="auto"/>
      </w:divBdr>
    </w:div>
    <w:div w:id="1555653612">
      <w:bodyDiv w:val="1"/>
      <w:marLeft w:val="0"/>
      <w:marRight w:val="0"/>
      <w:marTop w:val="0"/>
      <w:marBottom w:val="0"/>
      <w:divBdr>
        <w:top w:val="none" w:sz="0" w:space="0" w:color="auto"/>
        <w:left w:val="none" w:sz="0" w:space="0" w:color="auto"/>
        <w:bottom w:val="none" w:sz="0" w:space="0" w:color="auto"/>
        <w:right w:val="none" w:sz="0" w:space="0" w:color="auto"/>
      </w:divBdr>
    </w:div>
    <w:div w:id="1613902403">
      <w:bodyDiv w:val="1"/>
      <w:marLeft w:val="0"/>
      <w:marRight w:val="0"/>
      <w:marTop w:val="0"/>
      <w:marBottom w:val="0"/>
      <w:divBdr>
        <w:top w:val="none" w:sz="0" w:space="0" w:color="auto"/>
        <w:left w:val="none" w:sz="0" w:space="0" w:color="auto"/>
        <w:bottom w:val="none" w:sz="0" w:space="0" w:color="auto"/>
        <w:right w:val="none" w:sz="0" w:space="0" w:color="auto"/>
      </w:divBdr>
    </w:div>
    <w:div w:id="1770738356">
      <w:bodyDiv w:val="1"/>
      <w:marLeft w:val="0"/>
      <w:marRight w:val="0"/>
      <w:marTop w:val="0"/>
      <w:marBottom w:val="0"/>
      <w:divBdr>
        <w:top w:val="none" w:sz="0" w:space="0" w:color="auto"/>
        <w:left w:val="none" w:sz="0" w:space="0" w:color="auto"/>
        <w:bottom w:val="none" w:sz="0" w:space="0" w:color="auto"/>
        <w:right w:val="none" w:sz="0" w:space="0" w:color="auto"/>
      </w:divBdr>
    </w:div>
    <w:div w:id="1793937442">
      <w:bodyDiv w:val="1"/>
      <w:marLeft w:val="0"/>
      <w:marRight w:val="0"/>
      <w:marTop w:val="0"/>
      <w:marBottom w:val="0"/>
      <w:divBdr>
        <w:top w:val="none" w:sz="0" w:space="0" w:color="auto"/>
        <w:left w:val="none" w:sz="0" w:space="0" w:color="auto"/>
        <w:bottom w:val="none" w:sz="0" w:space="0" w:color="auto"/>
        <w:right w:val="none" w:sz="0" w:space="0" w:color="auto"/>
      </w:divBdr>
    </w:div>
    <w:div w:id="1882284586">
      <w:bodyDiv w:val="1"/>
      <w:marLeft w:val="0"/>
      <w:marRight w:val="0"/>
      <w:marTop w:val="0"/>
      <w:marBottom w:val="0"/>
      <w:divBdr>
        <w:top w:val="none" w:sz="0" w:space="0" w:color="auto"/>
        <w:left w:val="none" w:sz="0" w:space="0" w:color="auto"/>
        <w:bottom w:val="none" w:sz="0" w:space="0" w:color="auto"/>
        <w:right w:val="none" w:sz="0" w:space="0" w:color="auto"/>
      </w:divBdr>
    </w:div>
    <w:div w:id="1905794666">
      <w:bodyDiv w:val="1"/>
      <w:marLeft w:val="0"/>
      <w:marRight w:val="0"/>
      <w:marTop w:val="0"/>
      <w:marBottom w:val="0"/>
      <w:divBdr>
        <w:top w:val="none" w:sz="0" w:space="0" w:color="auto"/>
        <w:left w:val="none" w:sz="0" w:space="0" w:color="auto"/>
        <w:bottom w:val="none" w:sz="0" w:space="0" w:color="auto"/>
        <w:right w:val="none" w:sz="0" w:space="0" w:color="auto"/>
      </w:divBdr>
    </w:div>
    <w:div w:id="2061130645">
      <w:bodyDiv w:val="1"/>
      <w:marLeft w:val="0"/>
      <w:marRight w:val="0"/>
      <w:marTop w:val="0"/>
      <w:marBottom w:val="0"/>
      <w:divBdr>
        <w:top w:val="none" w:sz="0" w:space="0" w:color="auto"/>
        <w:left w:val="none" w:sz="0" w:space="0" w:color="auto"/>
        <w:bottom w:val="none" w:sz="0" w:space="0" w:color="auto"/>
        <w:right w:val="none" w:sz="0" w:space="0" w:color="auto"/>
      </w:divBdr>
    </w:div>
    <w:div w:id="2078892666">
      <w:bodyDiv w:val="1"/>
      <w:marLeft w:val="0"/>
      <w:marRight w:val="0"/>
      <w:marTop w:val="0"/>
      <w:marBottom w:val="0"/>
      <w:divBdr>
        <w:top w:val="none" w:sz="0" w:space="0" w:color="auto"/>
        <w:left w:val="none" w:sz="0" w:space="0" w:color="auto"/>
        <w:bottom w:val="none" w:sz="0" w:space="0" w:color="auto"/>
        <w:right w:val="none" w:sz="0" w:space="0" w:color="auto"/>
      </w:divBdr>
      <w:divsChild>
        <w:div w:id="105782551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ast.org" TargetMode="External"/><Relationship Id="rId18" Type="http://schemas.openxmlformats.org/officeDocument/2006/relationships/hyperlink" Target="http://www.nashvillescene.com/news/article/13063793/vanderbilt-activists-try-to-create-a-more-accessible-campus-for-the-disabled-by-mapping-it-from-their-perspective" TargetMode="External"/><Relationship Id="rId26" Type="http://schemas.openxmlformats.org/officeDocument/2006/relationships/hyperlink" Target="http://www.cscconline.org/files/6713/3097/9778/Rethinking_Higher_Education_for_Students_with_Autism_Spectrum_Disorders_%09APA.pdf" TargetMode="External"/><Relationship Id="rId3" Type="http://schemas.openxmlformats.org/officeDocument/2006/relationships/settings" Target="settings.xml"/><Relationship Id="rId21" Type="http://schemas.openxmlformats.org/officeDocument/2006/relationships/hyperlink" Target="https://www.syracuse.edu/life/accessibility-diversity/accessible-syracuse/" TargetMode="External"/><Relationship Id="rId7" Type="http://schemas.openxmlformats.org/officeDocument/2006/relationships/image" Target="media/image2.png"/><Relationship Id="rId12" Type="http://schemas.openxmlformats.org/officeDocument/2006/relationships/hyperlink" Target="http://www.DREAMCollegeDisability.org" TargetMode="External"/><Relationship Id="rId17" Type="http://schemas.openxmlformats.org/officeDocument/2006/relationships/hyperlink" Target="https://www.pcc.edu/resources/academic/program-review/documents/PCCDisabilityServicesProgramReview2015.pdf" TargetMode="External"/><Relationship Id="rId25" Type="http://schemas.openxmlformats.org/officeDocument/2006/relationships/hyperlink" Target="https://www.nami.org/getattachment/About-NAMI/Publications-Reports/Survey-Reports/College-Students-Speak_A-Survey-Report-on-Mental-Health-NAMI-2012.pdf" TargetMode="External"/><Relationship Id="rId2" Type="http://schemas.openxmlformats.org/officeDocument/2006/relationships/styles" Target="styles.xml"/><Relationship Id="rId16" Type="http://schemas.openxmlformats.org/officeDocument/2006/relationships/hyperlink" Target="http://www.nccsdclearinghouse.org/ud.html" TargetMode="External"/><Relationship Id="rId20" Type="http://schemas.openxmlformats.org/officeDocument/2006/relationships/hyperlink" Target="https://new.oberlin.edu/office/disability-services/student-accessibility-advocates/" TargetMode="External"/><Relationship Id="rId1" Type="http://schemas.openxmlformats.org/officeDocument/2006/relationships/numbering" Target="numbering.xml"/><Relationship Id="rId6" Type="http://schemas.openxmlformats.org/officeDocument/2006/relationships/hyperlink" Target="file:///C:\Users\Wendy%20S.%20Harbour\Desktop\Campus%20Climate%20Research%20Brief%20-%20Harbour%20and%20Greenberg%20FINAL.docx" TargetMode="External"/><Relationship Id="rId11" Type="http://schemas.openxmlformats.org/officeDocument/2006/relationships/image" Target="media/image5.png"/><Relationship Id="rId24" Type="http://schemas.openxmlformats.org/officeDocument/2006/relationships/hyperlink" Target="https://www.towson.edu/provost/academicinnovation/support/documents/oai_universal_design_for_learning_call_for_participation_2017.pdf" TargetMode="External"/><Relationship Id="rId5" Type="http://schemas.openxmlformats.org/officeDocument/2006/relationships/image" Target="media/image1.png"/><Relationship Id="rId15" Type="http://schemas.openxmlformats.org/officeDocument/2006/relationships/hyperlink" Target="https://www.ncsu.edu/ncsu/design/cud/" TargetMode="External"/><Relationship Id="rId23" Type="http://schemas.openxmlformats.org/officeDocument/2006/relationships/hyperlink" Target="https://www.towson.edu/provost/academicinnovation/support/documents/ch_jn_aacu2016_access.pdf"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cupahr.org/diversity/files/Adjuncts%20Often%20Lack%20Training%20in%20How%20to%20Handle%20Disabilities%20in%20Classroom.pdf" TargetMode="External"/><Relationship Id="rId4" Type="http://schemas.openxmlformats.org/officeDocument/2006/relationships/webSettings" Target="webSettings.xml"/><Relationship Id="rId9" Type="http://schemas.openxmlformats.org/officeDocument/2006/relationships/hyperlink" Target="mailto:NCCSD@ahead.org" TargetMode="External"/><Relationship Id="rId14" Type="http://schemas.openxmlformats.org/officeDocument/2006/relationships/hyperlink" Target="http://www.washington.edu/doit/resources/popular-resource-collections/applications-universal-design" TargetMode="External"/><Relationship Id="rId22" Type="http://schemas.openxmlformats.org/officeDocument/2006/relationships/hyperlink" Target="http://www.sintegleska.edu/student-handbook.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13324</Words>
  <Characters>75950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Harbour</dc:creator>
  <cp:keywords/>
  <dc:description/>
  <cp:lastModifiedBy>Wendy Harbour</cp:lastModifiedBy>
  <cp:revision>3</cp:revision>
  <cp:lastPrinted>2017-06-26T14:56:00Z</cp:lastPrinted>
  <dcterms:created xsi:type="dcterms:W3CDTF">2017-07-19T03:47:00Z</dcterms:created>
  <dcterms:modified xsi:type="dcterms:W3CDTF">2017-07-19T03:47:00Z</dcterms:modified>
</cp:coreProperties>
</file>