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E526" w14:textId="77777777" w:rsidR="002A3196" w:rsidRDefault="002A3196">
      <w:pPr>
        <w:widowControl w:val="0"/>
        <w:pBdr>
          <w:top w:val="nil"/>
          <w:left w:val="nil"/>
          <w:bottom w:val="nil"/>
          <w:right w:val="nil"/>
          <w:between w:val="nil"/>
        </w:pBdr>
        <w:spacing w:line="240" w:lineRule="auto"/>
        <w:rPr>
          <w:color w:val="000000"/>
        </w:rPr>
      </w:pPr>
    </w:p>
    <w:p w14:paraId="7731ACFB" w14:textId="77777777" w:rsidR="002A3196" w:rsidRDefault="002A3196">
      <w:pPr>
        <w:widowControl w:val="0"/>
        <w:pBdr>
          <w:top w:val="nil"/>
          <w:left w:val="nil"/>
          <w:bottom w:val="nil"/>
          <w:right w:val="nil"/>
          <w:between w:val="nil"/>
        </w:pBdr>
        <w:spacing w:line="240" w:lineRule="auto"/>
        <w:jc w:val="center"/>
      </w:pPr>
    </w:p>
    <w:p w14:paraId="47C612A4" w14:textId="77777777" w:rsidR="002A3196" w:rsidRDefault="002A3196">
      <w:pPr>
        <w:widowControl w:val="0"/>
        <w:pBdr>
          <w:top w:val="nil"/>
          <w:left w:val="nil"/>
          <w:bottom w:val="nil"/>
          <w:right w:val="nil"/>
          <w:between w:val="nil"/>
        </w:pBdr>
        <w:spacing w:line="240" w:lineRule="auto"/>
        <w:jc w:val="center"/>
      </w:pPr>
    </w:p>
    <w:p w14:paraId="14C6085B" w14:textId="77777777" w:rsidR="002A3196" w:rsidRDefault="002A3196">
      <w:pPr>
        <w:widowControl w:val="0"/>
        <w:pBdr>
          <w:top w:val="nil"/>
          <w:left w:val="nil"/>
          <w:bottom w:val="nil"/>
          <w:right w:val="nil"/>
          <w:between w:val="nil"/>
        </w:pBdr>
        <w:spacing w:line="240" w:lineRule="auto"/>
        <w:jc w:val="center"/>
      </w:pPr>
    </w:p>
    <w:p w14:paraId="0C3B3852" w14:textId="7D8DCFCE" w:rsidR="002A3196" w:rsidRDefault="00953617" w:rsidP="00953617">
      <w:pPr>
        <w:widowControl w:val="0"/>
        <w:pBdr>
          <w:top w:val="nil"/>
          <w:left w:val="nil"/>
          <w:bottom w:val="nil"/>
          <w:right w:val="nil"/>
          <w:between w:val="nil"/>
        </w:pBdr>
        <w:tabs>
          <w:tab w:val="left" w:pos="12917"/>
        </w:tabs>
        <w:spacing w:line="283" w:lineRule="auto"/>
        <w:ind w:left="119"/>
        <w:rPr>
          <w:color w:val="000000"/>
          <w:sz w:val="72"/>
          <w:szCs w:val="72"/>
        </w:rPr>
      </w:pPr>
      <w:r>
        <w:rPr>
          <w:color w:val="000000"/>
          <w:sz w:val="72"/>
          <w:szCs w:val="72"/>
        </w:rPr>
        <w:tab/>
      </w:r>
    </w:p>
    <w:p w14:paraId="1B77F3D0" w14:textId="77777777" w:rsidR="003B237A" w:rsidRDefault="003B237A">
      <w:pPr>
        <w:widowControl w:val="0"/>
        <w:pBdr>
          <w:top w:val="nil"/>
          <w:left w:val="nil"/>
          <w:bottom w:val="nil"/>
          <w:right w:val="nil"/>
          <w:between w:val="nil"/>
        </w:pBdr>
        <w:spacing w:line="283" w:lineRule="auto"/>
        <w:ind w:left="119"/>
        <w:rPr>
          <w:b/>
          <w:color w:val="34685E" w:themeColor="accent2"/>
          <w:sz w:val="72"/>
          <w:szCs w:val="72"/>
        </w:rPr>
      </w:pPr>
    </w:p>
    <w:p w14:paraId="68473584" w14:textId="77777777" w:rsidR="00DC7162" w:rsidRDefault="00DC7162" w:rsidP="003B237A">
      <w:pPr>
        <w:pStyle w:val="Heading1"/>
        <w:sectPr w:rsidR="00DC7162" w:rsidSect="00E90AEE">
          <w:footerReference w:type="first" r:id="rId9"/>
          <w:type w:val="continuous"/>
          <w:pgSz w:w="15840" w:h="12240" w:orient="landscape"/>
          <w:pgMar w:top="720" w:right="720" w:bottom="720" w:left="720" w:header="0" w:footer="720" w:gutter="0"/>
          <w:cols w:num="2" w:space="720"/>
          <w:titlePg/>
          <w:docGrid w:linePitch="299"/>
        </w:sectPr>
      </w:pPr>
    </w:p>
    <w:p w14:paraId="2C66BED6" w14:textId="06077CB1" w:rsidR="00836945" w:rsidRDefault="00836945" w:rsidP="003B237A">
      <w:pPr>
        <w:pStyle w:val="Heading1"/>
      </w:pPr>
    </w:p>
    <w:p w14:paraId="415D7B72" w14:textId="4346A729" w:rsidR="002A3196" w:rsidRDefault="00836945" w:rsidP="00836945">
      <w:pPr>
        <w:pStyle w:val="Heading1"/>
        <w:rPr>
          <w:sz w:val="96"/>
          <w:szCs w:val="96"/>
        </w:rPr>
      </w:pPr>
      <w:r>
        <w:rPr>
          <w:noProof/>
        </w:rPr>
        <w:drawing>
          <wp:inline distT="0" distB="0" distL="0" distR="0" wp14:anchorId="56F2B13C" wp14:editId="22F25819">
            <wp:extent cx="2616200" cy="1117600"/>
            <wp:effectExtent l="0" t="0" r="0" b="6350"/>
            <wp:docPr id="5" name="image1.jpg" descr="TIES Center Logo"/>
            <wp:cNvGraphicFramePr/>
            <a:graphic xmlns:a="http://schemas.openxmlformats.org/drawingml/2006/main">
              <a:graphicData uri="http://schemas.openxmlformats.org/drawingml/2006/picture">
                <pic:pic xmlns:pic="http://schemas.openxmlformats.org/drawingml/2006/picture">
                  <pic:nvPicPr>
                    <pic:cNvPr id="5" name="image1.jpg" descr="TIES Center Logo"/>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48034" cy="1131199"/>
                    </a:xfrm>
                    <a:prstGeom prst="rect">
                      <a:avLst/>
                    </a:prstGeom>
                    <a:ln/>
                  </pic:spPr>
                </pic:pic>
              </a:graphicData>
            </a:graphic>
          </wp:inline>
        </w:drawing>
      </w:r>
      <w:r w:rsidR="003B237A" w:rsidRPr="00836945">
        <w:rPr>
          <w:sz w:val="120"/>
          <w:szCs w:val="120"/>
        </w:rPr>
        <w:t xml:space="preserve">State </w:t>
      </w:r>
      <w:r w:rsidR="0003170A" w:rsidRPr="00836945">
        <w:rPr>
          <w:sz w:val="120"/>
          <w:szCs w:val="120"/>
        </w:rPr>
        <w:t xml:space="preserve">RISE </w:t>
      </w:r>
      <w:r w:rsidR="00441FE1" w:rsidRPr="00836945">
        <w:rPr>
          <w:sz w:val="120"/>
          <w:szCs w:val="120"/>
        </w:rPr>
        <w:t>P</w:t>
      </w:r>
      <w:r w:rsidR="003B237A" w:rsidRPr="00836945">
        <w:rPr>
          <w:sz w:val="120"/>
          <w:szCs w:val="120"/>
        </w:rPr>
        <w:t>art</w:t>
      </w:r>
      <w:r w:rsidR="00441FE1" w:rsidRPr="00836945">
        <w:rPr>
          <w:sz w:val="120"/>
          <w:szCs w:val="120"/>
        </w:rPr>
        <w:t xml:space="preserve"> 2</w:t>
      </w:r>
      <w:r w:rsidRPr="00836945">
        <w:rPr>
          <w:sz w:val="96"/>
          <w:szCs w:val="96"/>
        </w:rPr>
        <w:tab/>
      </w:r>
    </w:p>
    <w:p w14:paraId="0887BB6C" w14:textId="5A2DC472" w:rsidR="00DC7162" w:rsidRDefault="00DC7162" w:rsidP="00DC7162"/>
    <w:p w14:paraId="28D63BAE" w14:textId="3DBC5C20" w:rsidR="00DC7162" w:rsidRDefault="00DC7162" w:rsidP="00DC7162"/>
    <w:p w14:paraId="7E271043" w14:textId="3BA7D5F9" w:rsidR="00DC7162" w:rsidRDefault="00DC7162" w:rsidP="00DC7162"/>
    <w:p w14:paraId="30C88035" w14:textId="77777777" w:rsidR="00DC7162" w:rsidRPr="00DC7162" w:rsidRDefault="00DC7162" w:rsidP="00DC7162"/>
    <w:p w14:paraId="5428FB89" w14:textId="77777777" w:rsidR="00DC7162" w:rsidRPr="003B237A" w:rsidRDefault="00DC7162" w:rsidP="00DC7162">
      <w:pPr>
        <w:pStyle w:val="Heading1"/>
        <w:shd w:val="clear" w:color="auto" w:fill="34685E" w:themeFill="accent2"/>
        <w:jc w:val="center"/>
        <w:rPr>
          <w:color w:val="FFFFFF" w:themeColor="background1"/>
        </w:rPr>
      </w:pPr>
      <w:r>
        <w:rPr>
          <w:color w:val="FFFFFF" w:themeColor="background1"/>
        </w:rPr>
        <w:t>General Education Curriculum Content and Access: Features Reflection</w:t>
      </w:r>
    </w:p>
    <w:p w14:paraId="15A0C818" w14:textId="77777777" w:rsidR="00DC7162" w:rsidRPr="00DC7162" w:rsidRDefault="00DC7162" w:rsidP="00DC7162"/>
    <w:p w14:paraId="4D177ED8" w14:textId="77777777" w:rsidR="00DC7162" w:rsidRDefault="00DC7162" w:rsidP="00836945">
      <w:pPr>
        <w:sectPr w:rsidR="00DC7162" w:rsidSect="00DC7162">
          <w:type w:val="continuous"/>
          <w:pgSz w:w="15840" w:h="12240" w:orient="landscape"/>
          <w:pgMar w:top="720" w:right="720" w:bottom="720" w:left="720" w:header="0" w:footer="720" w:gutter="0"/>
          <w:cols w:space="720"/>
          <w:titlePg/>
          <w:docGrid w:linePitch="299"/>
        </w:sectPr>
      </w:pPr>
    </w:p>
    <w:p w14:paraId="1D1EB5CC" w14:textId="0EDCF108" w:rsidR="00836945" w:rsidRDefault="00836945" w:rsidP="00836945"/>
    <w:p w14:paraId="7D4332B7" w14:textId="15FD9F4D" w:rsidR="00836945" w:rsidRDefault="00836945" w:rsidP="00836945"/>
    <w:p w14:paraId="3DD51A86" w14:textId="33676072" w:rsidR="00836945" w:rsidRDefault="00836945" w:rsidP="00836945"/>
    <w:p w14:paraId="1FEBC01F" w14:textId="32361C69" w:rsidR="00836945" w:rsidRDefault="00836945" w:rsidP="00836945"/>
    <w:p w14:paraId="0317C49B" w14:textId="77777777" w:rsidR="002A3196" w:rsidRDefault="002A3196">
      <w:pPr>
        <w:widowControl w:val="0"/>
        <w:pBdr>
          <w:top w:val="nil"/>
          <w:left w:val="nil"/>
          <w:bottom w:val="nil"/>
          <w:right w:val="nil"/>
          <w:between w:val="nil"/>
        </w:pBdr>
        <w:spacing w:line="240" w:lineRule="auto"/>
        <w:ind w:left="980"/>
        <w:rPr>
          <w:color w:val="000000"/>
          <w:sz w:val="21"/>
          <w:szCs w:val="21"/>
        </w:rPr>
      </w:pPr>
    </w:p>
    <w:p w14:paraId="4EFF6269" w14:textId="1671AF48" w:rsidR="002A3196" w:rsidRPr="00E90AEE" w:rsidRDefault="002A3196" w:rsidP="00E90AEE">
      <w:pPr>
        <w:widowControl w:val="0"/>
        <w:pBdr>
          <w:top w:val="nil"/>
          <w:left w:val="nil"/>
          <w:bottom w:val="nil"/>
          <w:right w:val="nil"/>
          <w:between w:val="nil"/>
        </w:pBdr>
        <w:tabs>
          <w:tab w:val="left" w:pos="13530"/>
        </w:tabs>
        <w:spacing w:before="393" w:line="240" w:lineRule="auto"/>
        <w:rPr>
          <w:b/>
          <w:sz w:val="31"/>
          <w:szCs w:val="31"/>
        </w:rPr>
      </w:pPr>
    </w:p>
    <w:p w14:paraId="602AD6AD" w14:textId="77777777" w:rsidR="00DC7162" w:rsidRDefault="00DC7162">
      <w:pPr>
        <w:rPr>
          <w:b/>
          <w:color w:val="7560A7" w:themeColor="accent1"/>
          <w:sz w:val="52"/>
          <w:szCs w:val="52"/>
        </w:rPr>
      </w:pPr>
      <w:r>
        <w:rPr>
          <w:color w:val="7560A7" w:themeColor="accent1"/>
          <w:sz w:val="52"/>
          <w:szCs w:val="52"/>
        </w:rPr>
        <w:br w:type="page"/>
      </w:r>
    </w:p>
    <w:p w14:paraId="27F1E51C" w14:textId="16373CF9" w:rsidR="00836945" w:rsidRPr="00E90AEE" w:rsidRDefault="00E90AEE" w:rsidP="00E90AEE">
      <w:pPr>
        <w:pStyle w:val="Heading2"/>
        <w:shd w:val="clear" w:color="auto" w:fill="auto"/>
        <w:spacing w:before="240" w:after="240"/>
        <w:rPr>
          <w:color w:val="7560A7" w:themeColor="accent1"/>
          <w:sz w:val="52"/>
          <w:szCs w:val="52"/>
        </w:rPr>
      </w:pPr>
      <w:r w:rsidRPr="00E90AEE">
        <w:rPr>
          <w:noProof/>
          <w:color w:val="7560A7" w:themeColor="accent1"/>
        </w:rPr>
        <w:lastRenderedPageBreak/>
        <w:drawing>
          <wp:inline distT="0" distB="0" distL="0" distR="0" wp14:anchorId="6EA66DE2" wp14:editId="4463156E">
            <wp:extent cx="4603897" cy="5837274"/>
            <wp:effectExtent l="0" t="0" r="6350" b="0"/>
            <wp:docPr id="1" name="Picture 1" descr="A young girl with a disability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oung girl with a disability painting"/>
                    <pic:cNvPicPr/>
                  </pic:nvPicPr>
                  <pic:blipFill>
                    <a:blip r:embed="rId11"/>
                    <a:stretch>
                      <a:fillRect/>
                    </a:stretch>
                  </pic:blipFill>
                  <pic:spPr>
                    <a:xfrm>
                      <a:off x="0" y="0"/>
                      <a:ext cx="4615858" cy="5852440"/>
                    </a:xfrm>
                    <a:prstGeom prst="rect">
                      <a:avLst/>
                    </a:prstGeom>
                  </pic:spPr>
                </pic:pic>
              </a:graphicData>
            </a:graphic>
          </wp:inline>
        </w:drawing>
      </w:r>
      <w:r w:rsidR="00836945" w:rsidRPr="00E90AEE">
        <w:rPr>
          <w:color w:val="7560A7" w:themeColor="accent1"/>
          <w:sz w:val="52"/>
          <w:szCs w:val="52"/>
        </w:rPr>
        <w:t xml:space="preserve">RISE Frame of Reference: </w:t>
      </w:r>
    </w:p>
    <w:p w14:paraId="40335E40" w14:textId="77777777"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All means all</w:t>
      </w:r>
      <w:r w:rsidRPr="00E90AEE">
        <w:rPr>
          <w:color w:val="7560A7" w:themeColor="accent1"/>
          <w:sz w:val="32"/>
          <w:szCs w:val="32"/>
        </w:rPr>
        <w:t xml:space="preserve"> </w:t>
      </w:r>
      <w:r w:rsidRPr="00E90AEE">
        <w:rPr>
          <w:sz w:val="32"/>
          <w:szCs w:val="32"/>
        </w:rPr>
        <w:t>specifically includes all students with significant cognitive disabilities</w:t>
      </w:r>
    </w:p>
    <w:p w14:paraId="72CE86E0" w14:textId="77777777"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Placement</w:t>
      </w:r>
      <w:r w:rsidRPr="00E90AEE">
        <w:rPr>
          <w:sz w:val="32"/>
          <w:szCs w:val="32"/>
        </w:rPr>
        <w:t xml:space="preserve"> in same age-grade general education classes (and other inclusive settings) in home schools/schools of choice</w:t>
      </w:r>
    </w:p>
    <w:p w14:paraId="333D490C" w14:textId="77777777"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Student-centered</w:t>
      </w:r>
      <w:r w:rsidRPr="00E90AEE">
        <w:rPr>
          <w:color w:val="7560A7" w:themeColor="accent1"/>
          <w:sz w:val="32"/>
          <w:szCs w:val="32"/>
        </w:rPr>
        <w:t xml:space="preserve"> </w:t>
      </w:r>
      <w:r w:rsidRPr="00E90AEE">
        <w:rPr>
          <w:sz w:val="32"/>
          <w:szCs w:val="32"/>
        </w:rPr>
        <w:t>strengths-based approaches support inclusive education in general education curriculum, classes, activities, and routines</w:t>
      </w:r>
    </w:p>
    <w:p w14:paraId="32B12729" w14:textId="0C0A3671" w:rsidR="00836945" w:rsidRPr="00E90AEE" w:rsidRDefault="00836945" w:rsidP="00836945">
      <w:pPr>
        <w:pStyle w:val="ListParagraph"/>
        <w:numPr>
          <w:ilvl w:val="0"/>
          <w:numId w:val="12"/>
        </w:numPr>
        <w:rPr>
          <w:sz w:val="32"/>
          <w:szCs w:val="32"/>
        </w:rPr>
      </w:pPr>
      <w:r w:rsidRPr="00E90AEE">
        <w:rPr>
          <w:b/>
          <w:bCs/>
          <w:color w:val="7560A7" w:themeColor="accent1"/>
          <w:sz w:val="32"/>
          <w:szCs w:val="32"/>
          <w:u w:val="single"/>
        </w:rPr>
        <w:t>Specially designed instruction</w:t>
      </w:r>
      <w:r w:rsidRPr="00E90AEE">
        <w:rPr>
          <w:color w:val="7560A7" w:themeColor="accent1"/>
          <w:sz w:val="32"/>
          <w:szCs w:val="32"/>
        </w:rPr>
        <w:t xml:space="preserve"> </w:t>
      </w:r>
      <w:r w:rsidRPr="00E90AEE">
        <w:rPr>
          <w:sz w:val="32"/>
          <w:szCs w:val="32"/>
        </w:rPr>
        <w:t>on general education curriculum and essential skills for participation in school and community life occurs within general education instruction, classes, activities, and routines</w:t>
      </w:r>
    </w:p>
    <w:p w14:paraId="16D0E996" w14:textId="77777777" w:rsidR="00E90AEE" w:rsidRDefault="00836945" w:rsidP="00836945">
      <w:pPr>
        <w:pStyle w:val="ListParagraph"/>
        <w:numPr>
          <w:ilvl w:val="0"/>
          <w:numId w:val="12"/>
        </w:numPr>
        <w:rPr>
          <w:sz w:val="28"/>
          <w:szCs w:val="28"/>
        </w:rPr>
        <w:sectPr w:rsidR="00E90AEE" w:rsidSect="00E90AEE">
          <w:type w:val="continuous"/>
          <w:pgSz w:w="15840" w:h="12240" w:orient="landscape"/>
          <w:pgMar w:top="720" w:right="720" w:bottom="720" w:left="720" w:header="0" w:footer="720" w:gutter="0"/>
          <w:cols w:num="2" w:space="720"/>
          <w:titlePg/>
          <w:docGrid w:linePitch="299"/>
        </w:sectPr>
      </w:pPr>
      <w:r w:rsidRPr="00E90AEE">
        <w:rPr>
          <w:b/>
          <w:bCs/>
          <w:color w:val="7560A7" w:themeColor="accent1"/>
          <w:sz w:val="32"/>
          <w:szCs w:val="32"/>
          <w:u w:val="single"/>
        </w:rPr>
        <w:t>Barriers to inclusive education</w:t>
      </w:r>
      <w:r w:rsidRPr="00E90AEE">
        <w:rPr>
          <w:color w:val="7560A7" w:themeColor="accent1"/>
          <w:sz w:val="32"/>
          <w:szCs w:val="32"/>
        </w:rPr>
        <w:t xml:space="preserve"> </w:t>
      </w:r>
      <w:r w:rsidRPr="00E90AEE">
        <w:rPr>
          <w:sz w:val="32"/>
          <w:szCs w:val="32"/>
        </w:rPr>
        <w:t>reside within systems and environments, not within students or staff</w:t>
      </w:r>
    </w:p>
    <w:p w14:paraId="36948A6B" w14:textId="6CFF3CEB" w:rsidR="00836945" w:rsidRPr="00836945" w:rsidRDefault="00836945" w:rsidP="00836945">
      <w:pPr>
        <w:pStyle w:val="ListParagraph"/>
        <w:numPr>
          <w:ilvl w:val="0"/>
          <w:numId w:val="12"/>
        </w:numPr>
        <w:rPr>
          <w:sz w:val="21"/>
          <w:szCs w:val="21"/>
        </w:rPr>
      </w:pPr>
      <w:r w:rsidRPr="00836945">
        <w:rPr>
          <w:sz w:val="21"/>
          <w:szCs w:val="21"/>
        </w:rPr>
        <w:br w:type="page"/>
      </w:r>
    </w:p>
    <w:p w14:paraId="36D48163" w14:textId="77777777" w:rsidR="002A3196" w:rsidRDefault="002A3196">
      <w:pPr>
        <w:widowControl w:val="0"/>
        <w:pBdr>
          <w:top w:val="nil"/>
          <w:left w:val="nil"/>
          <w:bottom w:val="nil"/>
          <w:right w:val="nil"/>
          <w:between w:val="nil"/>
        </w:pBdr>
        <w:spacing w:before="426" w:line="201" w:lineRule="auto"/>
        <w:ind w:left="13503" w:right="455" w:hanging="12078"/>
        <w:rPr>
          <w:sz w:val="21"/>
          <w:szCs w:val="21"/>
        </w:rPr>
      </w:pPr>
    </w:p>
    <w:p w14:paraId="1BB02A50" w14:textId="6929606B" w:rsidR="007F27C1" w:rsidRPr="00836945" w:rsidRDefault="007F27C1" w:rsidP="00836945">
      <w:pPr>
        <w:widowControl w:val="0"/>
        <w:pBdr>
          <w:top w:val="nil"/>
          <w:left w:val="nil"/>
          <w:bottom w:val="nil"/>
          <w:right w:val="nil"/>
          <w:between w:val="nil"/>
        </w:pBdr>
        <w:spacing w:line="240" w:lineRule="auto"/>
        <w:rPr>
          <w:color w:val="000000"/>
          <w:sz w:val="21"/>
          <w:szCs w:val="21"/>
        </w:rPr>
      </w:pPr>
    </w:p>
    <w:p w14:paraId="5592B489" w14:textId="38B1E522" w:rsidR="002A3196" w:rsidRPr="007F27C1" w:rsidRDefault="007F27C1" w:rsidP="007F27C1">
      <w:pPr>
        <w:pStyle w:val="Heading2"/>
        <w:spacing w:after="240"/>
      </w:pPr>
      <w:r w:rsidRPr="007F27C1">
        <w:t>Rise</w:t>
      </w:r>
      <w:r>
        <w:t xml:space="preserve"> Part 2: Team Process</w:t>
      </w:r>
    </w:p>
    <w:p w14:paraId="7824BCFD" w14:textId="77777777" w:rsidR="002A3196" w:rsidRDefault="0003170A">
      <w:pPr>
        <w:widowControl w:val="0"/>
        <w:numPr>
          <w:ilvl w:val="0"/>
          <w:numId w:val="9"/>
        </w:numPr>
        <w:spacing w:line="282" w:lineRule="auto"/>
        <w:rPr>
          <w:sz w:val="48"/>
          <w:szCs w:val="48"/>
          <w:highlight w:val="white"/>
        </w:rPr>
      </w:pPr>
      <w:r>
        <w:rPr>
          <w:sz w:val="48"/>
          <w:szCs w:val="48"/>
          <w:highlight w:val="white"/>
        </w:rPr>
        <w:t>Read and discuss each set of features</w:t>
      </w:r>
    </w:p>
    <w:p w14:paraId="34733238" w14:textId="77777777" w:rsidR="002A3196" w:rsidRDefault="0003170A">
      <w:pPr>
        <w:widowControl w:val="0"/>
        <w:numPr>
          <w:ilvl w:val="0"/>
          <w:numId w:val="9"/>
        </w:numPr>
        <w:spacing w:line="282" w:lineRule="auto"/>
        <w:rPr>
          <w:sz w:val="48"/>
          <w:szCs w:val="48"/>
          <w:highlight w:val="white"/>
        </w:rPr>
      </w:pPr>
      <w:r>
        <w:rPr>
          <w:sz w:val="48"/>
          <w:szCs w:val="48"/>
          <w:highlight w:val="white"/>
        </w:rPr>
        <w:t>Rate your system on each set of features using the rubric</w:t>
      </w:r>
    </w:p>
    <w:p w14:paraId="425A4F02" w14:textId="77777777" w:rsidR="002A3196" w:rsidRDefault="0003170A">
      <w:pPr>
        <w:widowControl w:val="0"/>
        <w:numPr>
          <w:ilvl w:val="0"/>
          <w:numId w:val="9"/>
        </w:numPr>
        <w:spacing w:line="282" w:lineRule="auto"/>
        <w:rPr>
          <w:sz w:val="48"/>
          <w:szCs w:val="48"/>
          <w:highlight w:val="white"/>
        </w:rPr>
      </w:pPr>
      <w:r>
        <w:rPr>
          <w:sz w:val="48"/>
          <w:szCs w:val="48"/>
          <w:highlight w:val="white"/>
        </w:rPr>
        <w:t>Determine system priorities</w:t>
      </w:r>
    </w:p>
    <w:p w14:paraId="1D95D034" w14:textId="77777777" w:rsidR="002A3196" w:rsidRDefault="002A3196">
      <w:pPr>
        <w:widowControl w:val="0"/>
        <w:spacing w:line="282" w:lineRule="auto"/>
        <w:rPr>
          <w:sz w:val="48"/>
          <w:szCs w:val="48"/>
          <w:highlight w:val="white"/>
        </w:rPr>
      </w:pPr>
    </w:p>
    <w:p w14:paraId="17611184" w14:textId="77777777" w:rsidR="002A3196" w:rsidRDefault="0003170A" w:rsidP="0022580B">
      <w:pPr>
        <w:shd w:val="clear" w:color="auto" w:fill="34685E" w:themeFill="accent2"/>
        <w:jc w:val="center"/>
        <w:rPr>
          <w:b/>
          <w:color w:val="FFFFFF"/>
          <w:sz w:val="32"/>
          <w:szCs w:val="32"/>
        </w:rPr>
      </w:pPr>
      <w:r>
        <w:rPr>
          <w:b/>
          <w:color w:val="FFFFFF"/>
          <w:sz w:val="32"/>
          <w:szCs w:val="32"/>
        </w:rPr>
        <w:t>To what extent does our education system have this Set of Features in place to support inclusive education?</w:t>
      </w:r>
    </w:p>
    <w:p w14:paraId="01E9B865" w14:textId="77777777" w:rsidR="002A3196" w:rsidRDefault="0003170A">
      <w:pPr>
        <w:rPr>
          <w:sz w:val="24"/>
          <w:szCs w:val="24"/>
        </w:rPr>
        <w:sectPr w:rsidR="002A3196" w:rsidSect="00E90AEE">
          <w:type w:val="continuous"/>
          <w:pgSz w:w="15840" w:h="12240" w:orient="landscape"/>
          <w:pgMar w:top="720" w:right="720" w:bottom="720" w:left="720" w:header="0" w:footer="720" w:gutter="0"/>
          <w:cols w:space="720"/>
          <w:titlePg/>
          <w:docGrid w:linePitch="299"/>
        </w:sectPr>
      </w:pPr>
      <w:r>
        <w:rPr>
          <w:sz w:val="24"/>
          <w:szCs w:val="24"/>
        </w:rPr>
        <w:t xml:space="preserve"> </w:t>
      </w:r>
    </w:p>
    <w:p w14:paraId="7E539A15" w14:textId="77777777" w:rsidR="002A3196" w:rsidRDefault="0003170A">
      <w:pPr>
        <w:shd w:val="clear" w:color="auto" w:fill="F0F0F0"/>
        <w:rPr>
          <w:sz w:val="28"/>
          <w:szCs w:val="28"/>
        </w:rPr>
      </w:pPr>
      <w:r>
        <w:rPr>
          <w:sz w:val="28"/>
          <w:szCs w:val="28"/>
        </w:rPr>
        <w:t xml:space="preserve">1 – </w:t>
      </w:r>
      <w:r>
        <w:rPr>
          <w:b/>
          <w:sz w:val="28"/>
          <w:szCs w:val="28"/>
        </w:rPr>
        <w:t>Some</w:t>
      </w:r>
      <w:r>
        <w:rPr>
          <w:sz w:val="28"/>
          <w:szCs w:val="28"/>
        </w:rPr>
        <w:t xml:space="preserve"> Features are in place to promote inclusive education systems for all students, but these have </w:t>
      </w:r>
      <w:r>
        <w:rPr>
          <w:b/>
          <w:sz w:val="28"/>
          <w:szCs w:val="28"/>
        </w:rPr>
        <w:t>not yet</w:t>
      </w:r>
      <w:r>
        <w:rPr>
          <w:sz w:val="28"/>
          <w:szCs w:val="28"/>
        </w:rPr>
        <w:t xml:space="preserve"> been applied to students with significant cognitive disabilities</w:t>
      </w:r>
    </w:p>
    <w:p w14:paraId="684B1BF4" w14:textId="77777777" w:rsidR="002A3196" w:rsidRDefault="0003170A">
      <w:pPr>
        <w:shd w:val="clear" w:color="auto" w:fill="F0F0F0"/>
        <w:rPr>
          <w:sz w:val="28"/>
          <w:szCs w:val="28"/>
        </w:rPr>
      </w:pPr>
      <w:r>
        <w:rPr>
          <w:sz w:val="28"/>
          <w:szCs w:val="28"/>
        </w:rPr>
        <w:t xml:space="preserve">2 – </w:t>
      </w:r>
      <w:r>
        <w:rPr>
          <w:b/>
          <w:sz w:val="28"/>
          <w:szCs w:val="28"/>
        </w:rPr>
        <w:t>Most</w:t>
      </w:r>
      <w:r>
        <w:rPr>
          <w:sz w:val="28"/>
          <w:szCs w:val="28"/>
        </w:rPr>
        <w:t xml:space="preserve"> Features are in place to promote inclusive education systems for all students, but these have </w:t>
      </w:r>
      <w:r>
        <w:rPr>
          <w:b/>
          <w:sz w:val="28"/>
          <w:szCs w:val="28"/>
        </w:rPr>
        <w:t>not yet</w:t>
      </w:r>
      <w:r>
        <w:rPr>
          <w:sz w:val="28"/>
          <w:szCs w:val="28"/>
        </w:rPr>
        <w:t xml:space="preserve"> been applied to students with significant cognitive disabilities</w:t>
      </w:r>
    </w:p>
    <w:p w14:paraId="247C4805" w14:textId="77777777" w:rsidR="002A3196" w:rsidRDefault="0003170A">
      <w:pPr>
        <w:shd w:val="clear" w:color="auto" w:fill="F0F0F0"/>
        <w:rPr>
          <w:sz w:val="28"/>
          <w:szCs w:val="28"/>
        </w:rPr>
      </w:pPr>
      <w:r>
        <w:rPr>
          <w:sz w:val="28"/>
          <w:szCs w:val="28"/>
        </w:rPr>
        <w:t xml:space="preserve"> </w:t>
      </w:r>
    </w:p>
    <w:p w14:paraId="4EE39C44" w14:textId="77777777" w:rsidR="002A3196" w:rsidRDefault="0003170A">
      <w:pPr>
        <w:shd w:val="clear" w:color="auto" w:fill="F0F0F0"/>
        <w:rPr>
          <w:sz w:val="28"/>
          <w:szCs w:val="28"/>
        </w:rPr>
      </w:pPr>
      <w:r>
        <w:rPr>
          <w:sz w:val="28"/>
          <w:szCs w:val="28"/>
        </w:rPr>
        <w:t xml:space="preserve">3 – </w:t>
      </w:r>
      <w:r>
        <w:rPr>
          <w:b/>
          <w:sz w:val="28"/>
          <w:szCs w:val="28"/>
        </w:rPr>
        <w:t xml:space="preserve">Most </w:t>
      </w:r>
      <w:r>
        <w:rPr>
          <w:sz w:val="28"/>
          <w:szCs w:val="28"/>
        </w:rPr>
        <w:t xml:space="preserve">Features are in place to promote inclusive education systems for all students, including </w:t>
      </w:r>
      <w:r>
        <w:rPr>
          <w:b/>
          <w:sz w:val="28"/>
          <w:szCs w:val="28"/>
        </w:rPr>
        <w:t>some</w:t>
      </w:r>
      <w:r>
        <w:rPr>
          <w:sz w:val="28"/>
          <w:szCs w:val="28"/>
        </w:rPr>
        <w:t xml:space="preserve"> students with significant cognitive disabilities</w:t>
      </w:r>
    </w:p>
    <w:p w14:paraId="0CEEBC3D" w14:textId="77777777" w:rsidR="002A3196" w:rsidRDefault="0003170A">
      <w:pPr>
        <w:shd w:val="clear" w:color="auto" w:fill="F0F0F0"/>
        <w:rPr>
          <w:sz w:val="28"/>
          <w:szCs w:val="28"/>
        </w:rPr>
      </w:pPr>
      <w:r>
        <w:rPr>
          <w:sz w:val="28"/>
          <w:szCs w:val="28"/>
        </w:rPr>
        <w:t xml:space="preserve"> </w:t>
      </w:r>
    </w:p>
    <w:p w14:paraId="3DB83A57" w14:textId="77777777" w:rsidR="002A3196" w:rsidRDefault="0003170A">
      <w:pPr>
        <w:shd w:val="clear" w:color="auto" w:fill="F0F0F0"/>
        <w:rPr>
          <w:sz w:val="28"/>
          <w:szCs w:val="28"/>
        </w:rPr>
      </w:pPr>
      <w:r>
        <w:rPr>
          <w:sz w:val="28"/>
          <w:szCs w:val="28"/>
        </w:rPr>
        <w:t xml:space="preserve">4 – </w:t>
      </w:r>
      <w:r>
        <w:rPr>
          <w:b/>
          <w:sz w:val="28"/>
          <w:szCs w:val="28"/>
        </w:rPr>
        <w:t>Most</w:t>
      </w:r>
      <w:r>
        <w:rPr>
          <w:sz w:val="28"/>
          <w:szCs w:val="28"/>
        </w:rPr>
        <w:t xml:space="preserve"> Features are in place to promote inclusive education systems for all students, including </w:t>
      </w:r>
      <w:r>
        <w:rPr>
          <w:b/>
          <w:sz w:val="28"/>
          <w:szCs w:val="28"/>
        </w:rPr>
        <w:t>most</w:t>
      </w:r>
      <w:r>
        <w:rPr>
          <w:sz w:val="28"/>
          <w:szCs w:val="28"/>
        </w:rPr>
        <w:t xml:space="preserve"> students with significant cognitive disabilities</w:t>
      </w:r>
    </w:p>
    <w:p w14:paraId="5FA2EEB3" w14:textId="77777777" w:rsidR="002A3196" w:rsidRDefault="0003170A">
      <w:pPr>
        <w:shd w:val="clear" w:color="auto" w:fill="F0F0F0"/>
        <w:rPr>
          <w:sz w:val="28"/>
          <w:szCs w:val="28"/>
        </w:rPr>
      </w:pPr>
      <w:r>
        <w:rPr>
          <w:sz w:val="28"/>
          <w:szCs w:val="28"/>
        </w:rPr>
        <w:t xml:space="preserve"> </w:t>
      </w:r>
    </w:p>
    <w:p w14:paraId="08AC33BB" w14:textId="60EE5928" w:rsidR="002A3196" w:rsidRDefault="0003170A">
      <w:pPr>
        <w:shd w:val="clear" w:color="auto" w:fill="F0F0F0"/>
        <w:rPr>
          <w:sz w:val="28"/>
          <w:szCs w:val="28"/>
        </w:rPr>
        <w:sectPr w:rsidR="002A3196">
          <w:type w:val="continuous"/>
          <w:pgSz w:w="15840" w:h="12240" w:orient="landscape"/>
          <w:pgMar w:top="720" w:right="720" w:bottom="720" w:left="720" w:header="0" w:footer="720" w:gutter="0"/>
          <w:pgNumType w:start="1"/>
          <w:cols w:num="5" w:space="720" w:equalWidth="0">
            <w:col w:w="2304" w:space="720"/>
            <w:col w:w="2304" w:space="720"/>
            <w:col w:w="2304" w:space="720"/>
            <w:col w:w="2304" w:space="720"/>
            <w:col w:w="2304" w:space="0"/>
          </w:cols>
        </w:sectPr>
      </w:pPr>
      <w:r>
        <w:rPr>
          <w:sz w:val="28"/>
          <w:szCs w:val="28"/>
        </w:rPr>
        <w:t xml:space="preserve">5 – </w:t>
      </w:r>
      <w:r>
        <w:rPr>
          <w:b/>
          <w:sz w:val="28"/>
          <w:szCs w:val="28"/>
        </w:rPr>
        <w:t>All</w:t>
      </w:r>
      <w:r>
        <w:rPr>
          <w:sz w:val="28"/>
          <w:szCs w:val="28"/>
        </w:rPr>
        <w:t xml:space="preserve"> Features are in place to promote inclusive education systems for all students, including </w:t>
      </w:r>
      <w:r>
        <w:rPr>
          <w:b/>
          <w:sz w:val="28"/>
          <w:szCs w:val="28"/>
        </w:rPr>
        <w:t>most</w:t>
      </w:r>
      <w:r>
        <w:rPr>
          <w:sz w:val="28"/>
          <w:szCs w:val="28"/>
        </w:rPr>
        <w:t xml:space="preserve"> students with significant cognitive disabiliti</w:t>
      </w:r>
      <w:r w:rsidR="00836945">
        <w:rPr>
          <w:sz w:val="28"/>
          <w:szCs w:val="28"/>
        </w:rPr>
        <w:t>es</w:t>
      </w:r>
    </w:p>
    <w:p w14:paraId="51493339" w14:textId="3D8D216C" w:rsidR="002A3196" w:rsidRDefault="002A3196"/>
    <w:p w14:paraId="2599ACC2" w14:textId="5EFACF91" w:rsidR="007F27C1" w:rsidRDefault="007F27C1">
      <w:pPr>
        <w:rPr>
          <w:b/>
          <w:bCs/>
          <w:color w:val="34685E" w:themeColor="accent2"/>
          <w:sz w:val="32"/>
          <w:szCs w:val="32"/>
        </w:rPr>
      </w:pPr>
    </w:p>
    <w:p w14:paraId="7C637FB7" w14:textId="69DC1169" w:rsidR="003B237A" w:rsidRPr="007F27C1" w:rsidRDefault="003B237A" w:rsidP="007F27C1">
      <w:pPr>
        <w:jc w:val="center"/>
        <w:rPr>
          <w:b/>
          <w:bCs/>
          <w:color w:val="34685E" w:themeColor="accent2"/>
          <w:sz w:val="36"/>
          <w:szCs w:val="36"/>
        </w:rPr>
      </w:pPr>
      <w:r w:rsidRPr="007F27C1">
        <w:rPr>
          <w:b/>
          <w:bCs/>
          <w:color w:val="34685E" w:themeColor="accent2"/>
          <w:sz w:val="36"/>
          <w:szCs w:val="36"/>
        </w:rPr>
        <w:lastRenderedPageBreak/>
        <w:t xml:space="preserve">Focus Area:  </w:t>
      </w:r>
      <w:r w:rsidR="005603D4">
        <w:rPr>
          <w:b/>
          <w:bCs/>
          <w:color w:val="34685E" w:themeColor="accent2"/>
          <w:sz w:val="36"/>
          <w:szCs w:val="36"/>
        </w:rPr>
        <w:t>GENERAL EDUCATION CURRICULUM CONTENT and ACCESS</w:t>
      </w:r>
    </w:p>
    <w:p w14:paraId="24599C2F" w14:textId="5B743516" w:rsidR="003B237A" w:rsidRDefault="00C35299" w:rsidP="003B237A">
      <w:pPr>
        <w:spacing w:after="240"/>
        <w:rPr>
          <w:sz w:val="28"/>
          <w:szCs w:val="28"/>
        </w:rPr>
      </w:pPr>
      <w:r w:rsidRPr="00C35299">
        <w:rPr>
          <w:sz w:val="28"/>
          <w:szCs w:val="28"/>
        </w:rPr>
        <w:t xml:space="preserve">This </w:t>
      </w:r>
      <w:r w:rsidR="005603D4">
        <w:rPr>
          <w:color w:val="000000"/>
          <w:sz w:val="28"/>
          <w:szCs w:val="28"/>
        </w:rPr>
        <w:t>focus area describes evidence-based practices regarding the content of instruction and the conditions that enable access to general education curricula for all students, including students with significant cognitive disabilities.</w:t>
      </w:r>
    </w:p>
    <w:p w14:paraId="521E5A34" w14:textId="7FD6BEB1" w:rsidR="003B237A" w:rsidRPr="003B237A" w:rsidRDefault="003B237A" w:rsidP="007F27C1">
      <w:pPr>
        <w:pStyle w:val="Heading3"/>
        <w:ind w:right="360"/>
      </w:pPr>
      <w:r w:rsidRPr="003B237A">
        <w:t>Guiding Question- To what extent do our SEA policies, procedures, messaging, professional development, resource allocation, and monitoring support</w:t>
      </w:r>
      <w:r w:rsidR="00FE17DF">
        <w:t>:</w:t>
      </w:r>
    </w:p>
    <w:tbl>
      <w:tblPr>
        <w:tblStyle w:val="a4"/>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1780"/>
        <w:gridCol w:w="2290"/>
      </w:tblGrid>
      <w:tr w:rsidR="002A3196" w14:paraId="4AA7AF77" w14:textId="77777777" w:rsidTr="003B237A">
        <w:trPr>
          <w:trHeight w:val="390"/>
          <w:tblHeader/>
        </w:trPr>
        <w:tc>
          <w:tcPr>
            <w:tcW w:w="11780" w:type="dxa"/>
            <w:shd w:val="clear" w:color="auto" w:fill="auto"/>
            <w:tcMar>
              <w:top w:w="100" w:type="dxa"/>
              <w:left w:w="100" w:type="dxa"/>
              <w:bottom w:w="100" w:type="dxa"/>
              <w:right w:w="100" w:type="dxa"/>
            </w:tcMar>
          </w:tcPr>
          <w:p w14:paraId="0A043B41" w14:textId="5B4FAA43" w:rsidR="002A3196" w:rsidRDefault="005603D4">
            <w:pPr>
              <w:widowControl w:val="0"/>
              <w:pBdr>
                <w:top w:val="nil"/>
                <w:left w:val="nil"/>
                <w:bottom w:val="nil"/>
                <w:right w:val="nil"/>
                <w:between w:val="nil"/>
              </w:pBdr>
              <w:spacing w:line="240" w:lineRule="auto"/>
              <w:ind w:left="107"/>
              <w:rPr>
                <w:b/>
                <w:sz w:val="28"/>
                <w:szCs w:val="28"/>
              </w:rPr>
            </w:pPr>
            <w:r>
              <w:rPr>
                <w:b/>
                <w:bCs/>
                <w:color w:val="000000"/>
                <w:sz w:val="28"/>
                <w:szCs w:val="28"/>
              </w:rPr>
              <w:t>DECISION-MAKING ABOUT CURRICULA with:</w:t>
            </w:r>
          </w:p>
        </w:tc>
        <w:tc>
          <w:tcPr>
            <w:tcW w:w="2290" w:type="dxa"/>
            <w:shd w:val="clear" w:color="auto" w:fill="auto"/>
            <w:tcMar>
              <w:top w:w="100" w:type="dxa"/>
              <w:left w:w="100" w:type="dxa"/>
              <w:bottom w:w="100" w:type="dxa"/>
              <w:right w:w="100" w:type="dxa"/>
            </w:tcMar>
          </w:tcPr>
          <w:p w14:paraId="5F61EC00" w14:textId="77777777" w:rsidR="002A3196" w:rsidRDefault="0003170A">
            <w:pPr>
              <w:widowControl w:val="0"/>
              <w:pBdr>
                <w:top w:val="nil"/>
                <w:left w:val="nil"/>
                <w:bottom w:val="nil"/>
                <w:right w:val="nil"/>
                <w:between w:val="nil"/>
              </w:pBdr>
              <w:spacing w:line="240" w:lineRule="auto"/>
              <w:jc w:val="center"/>
              <w:rPr>
                <w:b/>
                <w:color w:val="FFFFFF"/>
                <w:sz w:val="28"/>
                <w:szCs w:val="28"/>
              </w:rPr>
            </w:pPr>
            <w:r>
              <w:rPr>
                <w:b/>
                <w:sz w:val="28"/>
                <w:szCs w:val="28"/>
              </w:rPr>
              <w:t>RATING</w:t>
            </w:r>
            <w:r>
              <w:rPr>
                <w:b/>
                <w:color w:val="FFFFFF"/>
                <w:sz w:val="28"/>
                <w:szCs w:val="28"/>
              </w:rPr>
              <w:t xml:space="preserve"> </w:t>
            </w:r>
          </w:p>
        </w:tc>
      </w:tr>
      <w:tr w:rsidR="002A3196" w14:paraId="6289D2BE" w14:textId="77777777" w:rsidTr="003B237A">
        <w:trPr>
          <w:trHeight w:val="51"/>
          <w:tblHeader/>
        </w:trPr>
        <w:tc>
          <w:tcPr>
            <w:tcW w:w="11780" w:type="dxa"/>
            <w:shd w:val="clear" w:color="auto" w:fill="auto"/>
            <w:tcMar>
              <w:top w:w="100" w:type="dxa"/>
              <w:left w:w="100" w:type="dxa"/>
              <w:bottom w:w="100" w:type="dxa"/>
              <w:right w:w="100" w:type="dxa"/>
            </w:tcMar>
          </w:tcPr>
          <w:p w14:paraId="0C3E75D7" w14:textId="77777777" w:rsidR="00A17433" w:rsidRDefault="00A17433" w:rsidP="00A17433">
            <w:pPr>
              <w:pStyle w:val="NormalWeb"/>
              <w:numPr>
                <w:ilvl w:val="0"/>
                <w:numId w:val="1"/>
              </w:numPr>
              <w:spacing w:before="0" w:beforeAutospacing="0" w:after="120" w:afterAutospacing="0"/>
              <w:ind w:right="822"/>
              <w:textAlignment w:val="baseline"/>
              <w:rPr>
                <w:rFonts w:ascii="Arial" w:hAnsi="Arial" w:cs="Arial"/>
                <w:color w:val="000000"/>
                <w:sz w:val="28"/>
                <w:szCs w:val="28"/>
              </w:rPr>
            </w:pPr>
            <w:r>
              <w:rPr>
                <w:rFonts w:ascii="Arial" w:hAnsi="Arial" w:cs="Arial"/>
                <w:color w:val="000000"/>
                <w:sz w:val="28"/>
                <w:szCs w:val="28"/>
              </w:rPr>
              <w:t>one set of general education curricula selected for use with all general education students in the same age-grade level, including students with significant cognitive disabilities</w:t>
            </w:r>
          </w:p>
          <w:p w14:paraId="533B82E9" w14:textId="77777777" w:rsidR="00A17433" w:rsidRDefault="00A17433" w:rsidP="00A17433">
            <w:pPr>
              <w:pStyle w:val="NormalWeb"/>
              <w:numPr>
                <w:ilvl w:val="0"/>
                <w:numId w:val="1"/>
              </w:numPr>
              <w:spacing w:before="0" w:beforeAutospacing="0" w:after="120" w:afterAutospacing="0"/>
              <w:ind w:right="822"/>
              <w:textAlignment w:val="baseline"/>
              <w:rPr>
                <w:rFonts w:ascii="Arial" w:hAnsi="Arial" w:cs="Arial"/>
                <w:color w:val="000000"/>
                <w:sz w:val="28"/>
                <w:szCs w:val="28"/>
              </w:rPr>
            </w:pPr>
            <w:r>
              <w:rPr>
                <w:rFonts w:ascii="Arial" w:hAnsi="Arial" w:cs="Arial"/>
                <w:color w:val="000000"/>
                <w:sz w:val="28"/>
                <w:szCs w:val="28"/>
              </w:rPr>
              <w:t>joint professional development with coaching building expertise in adapting and supplementing the general education curricula to meet the needs of students with significant cognitive disabilities,</w:t>
            </w:r>
          </w:p>
          <w:p w14:paraId="2D19FB43" w14:textId="77777777" w:rsidR="00A17433" w:rsidRDefault="00A17433" w:rsidP="00A17433">
            <w:pPr>
              <w:pStyle w:val="NormalWeb"/>
              <w:numPr>
                <w:ilvl w:val="0"/>
                <w:numId w:val="1"/>
              </w:numPr>
              <w:spacing w:before="0" w:beforeAutospacing="0" w:after="120" w:afterAutospacing="0"/>
              <w:ind w:right="822"/>
              <w:textAlignment w:val="baseline"/>
              <w:rPr>
                <w:rFonts w:ascii="Arial" w:hAnsi="Arial" w:cs="Arial"/>
                <w:color w:val="000000"/>
                <w:sz w:val="28"/>
                <w:szCs w:val="28"/>
              </w:rPr>
            </w:pPr>
            <w:r>
              <w:rPr>
                <w:rFonts w:ascii="Arial" w:hAnsi="Arial" w:cs="Arial"/>
                <w:color w:val="000000"/>
                <w:sz w:val="28"/>
                <w:szCs w:val="28"/>
              </w:rPr>
              <w:t>supplemental special education curricula being used to support access to the general education curricula</w:t>
            </w:r>
          </w:p>
          <w:p w14:paraId="58C91247" w14:textId="77777777" w:rsidR="00A17433" w:rsidRDefault="00A17433" w:rsidP="00A17433">
            <w:pPr>
              <w:pStyle w:val="NormalWeb"/>
              <w:numPr>
                <w:ilvl w:val="0"/>
                <w:numId w:val="1"/>
              </w:numPr>
              <w:spacing w:before="0" w:beforeAutospacing="0" w:after="120" w:afterAutospacing="0"/>
              <w:ind w:right="1123"/>
              <w:textAlignment w:val="baseline"/>
              <w:rPr>
                <w:rFonts w:ascii="Arial" w:hAnsi="Arial" w:cs="Arial"/>
                <w:color w:val="000000"/>
                <w:sz w:val="28"/>
                <w:szCs w:val="28"/>
              </w:rPr>
            </w:pPr>
            <w:r>
              <w:rPr>
                <w:rFonts w:ascii="Arial" w:hAnsi="Arial" w:cs="Arial"/>
                <w:color w:val="000000"/>
                <w:sz w:val="28"/>
                <w:szCs w:val="28"/>
              </w:rPr>
              <w:t>professional development being provided by curricula vendors includes all teachers and addresses accessibility for students with significant cognitive disabilities</w:t>
            </w:r>
          </w:p>
          <w:p w14:paraId="34CF1EF0" w14:textId="77777777" w:rsidR="00A17433" w:rsidRDefault="00A17433" w:rsidP="00A17433">
            <w:pPr>
              <w:pStyle w:val="NormalWeb"/>
              <w:numPr>
                <w:ilvl w:val="0"/>
                <w:numId w:val="1"/>
              </w:numPr>
              <w:spacing w:before="0" w:beforeAutospacing="0" w:after="120" w:afterAutospacing="0"/>
              <w:textAlignment w:val="baseline"/>
              <w:rPr>
                <w:rFonts w:ascii="Arial" w:hAnsi="Arial" w:cs="Arial"/>
                <w:color w:val="000000"/>
                <w:sz w:val="28"/>
                <w:szCs w:val="28"/>
              </w:rPr>
            </w:pPr>
            <w:r>
              <w:rPr>
                <w:rFonts w:ascii="Arial" w:hAnsi="Arial" w:cs="Arial"/>
                <w:color w:val="000000"/>
                <w:sz w:val="28"/>
                <w:szCs w:val="28"/>
              </w:rPr>
              <w:t>general education curricula being provided in a variety of accessible formats</w:t>
            </w:r>
          </w:p>
          <w:p w14:paraId="08E29B4F" w14:textId="77777777" w:rsidR="00A17433" w:rsidRDefault="00A17433" w:rsidP="00A17433">
            <w:pPr>
              <w:pStyle w:val="NormalWeb"/>
              <w:numPr>
                <w:ilvl w:val="0"/>
                <w:numId w:val="1"/>
              </w:numPr>
              <w:spacing w:before="0" w:beforeAutospacing="0" w:after="120" w:afterAutospacing="0"/>
              <w:textAlignment w:val="baseline"/>
              <w:rPr>
                <w:rFonts w:ascii="Arial" w:hAnsi="Arial" w:cs="Arial"/>
                <w:color w:val="000000"/>
                <w:sz w:val="28"/>
                <w:szCs w:val="28"/>
              </w:rPr>
            </w:pPr>
            <w:r>
              <w:rPr>
                <w:rFonts w:ascii="Arial" w:hAnsi="Arial" w:cs="Arial"/>
                <w:color w:val="000000"/>
                <w:sz w:val="28"/>
                <w:szCs w:val="28"/>
              </w:rPr>
              <w:t>the diversity of language, culture, ethnicity, and student communication mode and abilities represented</w:t>
            </w:r>
          </w:p>
          <w:p w14:paraId="4BD6D70F" w14:textId="73313D9B" w:rsidR="002A3196" w:rsidRPr="00A17433" w:rsidRDefault="00A17433" w:rsidP="00A17433">
            <w:pPr>
              <w:pStyle w:val="NormalWeb"/>
              <w:numPr>
                <w:ilvl w:val="0"/>
                <w:numId w:val="1"/>
              </w:numPr>
              <w:spacing w:before="0" w:beforeAutospacing="0" w:after="0" w:afterAutospacing="0"/>
              <w:textAlignment w:val="baseline"/>
              <w:rPr>
                <w:rFonts w:ascii="Arial" w:hAnsi="Arial" w:cs="Arial"/>
                <w:b/>
                <w:bCs/>
                <w:color w:val="000000"/>
                <w:sz w:val="28"/>
                <w:szCs w:val="28"/>
              </w:rPr>
            </w:pPr>
            <w:r>
              <w:rPr>
                <w:rFonts w:ascii="Arial" w:hAnsi="Arial" w:cs="Arial"/>
                <w:color w:val="000000"/>
                <w:sz w:val="28"/>
                <w:szCs w:val="28"/>
              </w:rPr>
              <w:t>the same age-grade level general education curricula with appropriate supports being taught to all general education students, including students with significant cognitive disabilities</w:t>
            </w:r>
          </w:p>
        </w:tc>
        <w:tc>
          <w:tcPr>
            <w:tcW w:w="2290" w:type="dxa"/>
            <w:shd w:val="clear" w:color="auto" w:fill="auto"/>
            <w:tcMar>
              <w:top w:w="100" w:type="dxa"/>
              <w:left w:w="100" w:type="dxa"/>
              <w:bottom w:w="100" w:type="dxa"/>
              <w:right w:w="100" w:type="dxa"/>
            </w:tcMar>
          </w:tcPr>
          <w:p w14:paraId="0C053D6F" w14:textId="77777777" w:rsidR="002A3196" w:rsidRDefault="0003170A">
            <w:pPr>
              <w:widowControl w:val="0"/>
              <w:pBdr>
                <w:top w:val="nil"/>
                <w:left w:val="nil"/>
                <w:bottom w:val="nil"/>
                <w:right w:val="nil"/>
                <w:between w:val="nil"/>
              </w:pBdr>
              <w:rPr>
                <w:sz w:val="24"/>
                <w:szCs w:val="24"/>
              </w:rPr>
            </w:pPr>
            <w:r>
              <w:rPr>
                <w:sz w:val="24"/>
                <w:szCs w:val="24"/>
              </w:rPr>
              <w:t>1- Some features for all students/not yet for SCD</w:t>
            </w:r>
          </w:p>
          <w:p w14:paraId="401293C8" w14:textId="77777777" w:rsidR="002A3196" w:rsidRDefault="002A3196">
            <w:pPr>
              <w:widowControl w:val="0"/>
              <w:pBdr>
                <w:top w:val="nil"/>
                <w:left w:val="nil"/>
                <w:bottom w:val="nil"/>
                <w:right w:val="nil"/>
                <w:between w:val="nil"/>
              </w:pBdr>
              <w:rPr>
                <w:sz w:val="24"/>
                <w:szCs w:val="24"/>
              </w:rPr>
            </w:pPr>
          </w:p>
          <w:p w14:paraId="23BC2BEF" w14:textId="77777777" w:rsidR="002A3196" w:rsidRDefault="0003170A">
            <w:pPr>
              <w:widowControl w:val="0"/>
              <w:pBdr>
                <w:top w:val="nil"/>
                <w:left w:val="nil"/>
                <w:bottom w:val="nil"/>
                <w:right w:val="nil"/>
                <w:between w:val="nil"/>
              </w:pBdr>
              <w:rPr>
                <w:sz w:val="24"/>
                <w:szCs w:val="24"/>
              </w:rPr>
            </w:pPr>
            <w:r>
              <w:rPr>
                <w:sz w:val="24"/>
                <w:szCs w:val="24"/>
              </w:rPr>
              <w:t>2- Most features for all students/not yet for SCD</w:t>
            </w:r>
          </w:p>
          <w:p w14:paraId="04EE4638" w14:textId="77777777" w:rsidR="002A3196" w:rsidRDefault="002A3196">
            <w:pPr>
              <w:widowControl w:val="0"/>
              <w:pBdr>
                <w:top w:val="nil"/>
                <w:left w:val="nil"/>
                <w:bottom w:val="nil"/>
                <w:right w:val="nil"/>
                <w:between w:val="nil"/>
              </w:pBdr>
              <w:rPr>
                <w:sz w:val="24"/>
                <w:szCs w:val="24"/>
              </w:rPr>
            </w:pPr>
          </w:p>
          <w:p w14:paraId="44089661" w14:textId="77777777" w:rsidR="002A3196" w:rsidRDefault="0003170A">
            <w:pPr>
              <w:widowControl w:val="0"/>
              <w:pBdr>
                <w:top w:val="nil"/>
                <w:left w:val="nil"/>
                <w:bottom w:val="nil"/>
                <w:right w:val="nil"/>
                <w:between w:val="nil"/>
              </w:pBdr>
              <w:rPr>
                <w:sz w:val="24"/>
                <w:szCs w:val="24"/>
              </w:rPr>
            </w:pPr>
            <w:r>
              <w:rPr>
                <w:sz w:val="24"/>
                <w:szCs w:val="24"/>
              </w:rPr>
              <w:t>3- Most features/Some students with SCD</w:t>
            </w:r>
          </w:p>
          <w:p w14:paraId="187DDE62" w14:textId="77777777" w:rsidR="002A3196" w:rsidRDefault="002A3196">
            <w:pPr>
              <w:widowControl w:val="0"/>
              <w:pBdr>
                <w:top w:val="nil"/>
                <w:left w:val="nil"/>
                <w:bottom w:val="nil"/>
                <w:right w:val="nil"/>
                <w:between w:val="nil"/>
              </w:pBdr>
              <w:rPr>
                <w:sz w:val="24"/>
                <w:szCs w:val="24"/>
              </w:rPr>
            </w:pPr>
          </w:p>
          <w:p w14:paraId="2FC91298" w14:textId="77777777" w:rsidR="002A3196" w:rsidRDefault="0003170A">
            <w:pPr>
              <w:widowControl w:val="0"/>
              <w:pBdr>
                <w:top w:val="nil"/>
                <w:left w:val="nil"/>
                <w:bottom w:val="nil"/>
                <w:right w:val="nil"/>
                <w:between w:val="nil"/>
              </w:pBdr>
              <w:rPr>
                <w:sz w:val="24"/>
                <w:szCs w:val="24"/>
              </w:rPr>
            </w:pPr>
            <w:r>
              <w:rPr>
                <w:sz w:val="24"/>
                <w:szCs w:val="24"/>
              </w:rPr>
              <w:t>4-Most features/Most students with SCD</w:t>
            </w:r>
          </w:p>
          <w:p w14:paraId="4FDB2583" w14:textId="77777777" w:rsidR="002A3196" w:rsidRDefault="002A3196">
            <w:pPr>
              <w:widowControl w:val="0"/>
              <w:pBdr>
                <w:top w:val="nil"/>
                <w:left w:val="nil"/>
                <w:bottom w:val="nil"/>
                <w:right w:val="nil"/>
                <w:between w:val="nil"/>
              </w:pBdr>
              <w:rPr>
                <w:sz w:val="24"/>
                <w:szCs w:val="24"/>
              </w:rPr>
            </w:pPr>
          </w:p>
          <w:p w14:paraId="253AF9B1" w14:textId="77777777" w:rsidR="002A3196" w:rsidRDefault="0003170A">
            <w:pPr>
              <w:widowControl w:val="0"/>
              <w:pBdr>
                <w:top w:val="nil"/>
                <w:left w:val="nil"/>
                <w:bottom w:val="nil"/>
                <w:right w:val="nil"/>
                <w:between w:val="nil"/>
              </w:pBdr>
              <w:rPr>
                <w:sz w:val="24"/>
                <w:szCs w:val="24"/>
              </w:rPr>
            </w:pPr>
            <w:r>
              <w:rPr>
                <w:sz w:val="24"/>
                <w:szCs w:val="24"/>
              </w:rPr>
              <w:t>5- All features/ Most students with SCD</w:t>
            </w:r>
          </w:p>
        </w:tc>
      </w:tr>
    </w:tbl>
    <w:p w14:paraId="7D4DE475" w14:textId="77777777" w:rsidR="002A3196" w:rsidRDefault="002A3196">
      <w:pPr>
        <w:widowControl w:val="0"/>
        <w:pBdr>
          <w:top w:val="nil"/>
          <w:left w:val="nil"/>
          <w:bottom w:val="nil"/>
          <w:right w:val="nil"/>
          <w:between w:val="nil"/>
        </w:pBdr>
      </w:pPr>
    </w:p>
    <w:p w14:paraId="30425E22" w14:textId="77777777" w:rsidR="002A3196" w:rsidRDefault="002A3196">
      <w:pPr>
        <w:widowControl w:val="0"/>
        <w:pBdr>
          <w:top w:val="nil"/>
          <w:left w:val="nil"/>
          <w:bottom w:val="nil"/>
          <w:right w:val="nil"/>
          <w:between w:val="nil"/>
        </w:pBdr>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60C5E2EE" w14:textId="77777777" w:rsidTr="003B237A">
        <w:trPr>
          <w:trHeight w:val="510"/>
          <w:tblHeader/>
        </w:trPr>
        <w:tc>
          <w:tcPr>
            <w:tcW w:w="4200" w:type="dxa"/>
          </w:tcPr>
          <w:p w14:paraId="1F20A50B" w14:textId="77777777" w:rsidR="0022580B" w:rsidRDefault="0022580B" w:rsidP="0098672C">
            <w:pPr>
              <w:widowControl w:val="0"/>
              <w:spacing w:line="240" w:lineRule="auto"/>
              <w:jc w:val="center"/>
              <w:rPr>
                <w:b/>
                <w:sz w:val="24"/>
                <w:szCs w:val="24"/>
              </w:rPr>
            </w:pPr>
            <w:r>
              <w:rPr>
                <w:b/>
                <w:sz w:val="24"/>
                <w:szCs w:val="24"/>
              </w:rPr>
              <w:lastRenderedPageBreak/>
              <w:t>Positive Examples</w:t>
            </w:r>
          </w:p>
        </w:tc>
        <w:tc>
          <w:tcPr>
            <w:tcW w:w="4200" w:type="dxa"/>
          </w:tcPr>
          <w:p w14:paraId="42685470"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377C246E"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308E5E56"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2769A4DC" w14:textId="77777777" w:rsidTr="003B237A">
        <w:trPr>
          <w:trHeight w:val="1173"/>
          <w:tblHeader/>
        </w:trPr>
        <w:tc>
          <w:tcPr>
            <w:tcW w:w="4200" w:type="dxa"/>
          </w:tcPr>
          <w:p w14:paraId="229FAE90"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62F88594" w14:textId="77777777" w:rsidR="0022580B" w:rsidRDefault="0022580B" w:rsidP="0098672C">
            <w:pPr>
              <w:widowControl w:val="0"/>
              <w:spacing w:before="105" w:line="254" w:lineRule="auto"/>
              <w:ind w:left="265" w:right="-17" w:hanging="110"/>
              <w:rPr>
                <w:sz w:val="24"/>
                <w:szCs w:val="24"/>
              </w:rPr>
            </w:pPr>
          </w:p>
        </w:tc>
        <w:tc>
          <w:tcPr>
            <w:tcW w:w="4200" w:type="dxa"/>
          </w:tcPr>
          <w:p w14:paraId="7329729A" w14:textId="77777777" w:rsidR="0022580B" w:rsidRDefault="0022580B" w:rsidP="0098672C">
            <w:pPr>
              <w:widowControl w:val="0"/>
              <w:spacing w:before="105" w:line="240" w:lineRule="auto"/>
              <w:ind w:left="109" w:right="94"/>
              <w:jc w:val="center"/>
              <w:rPr>
                <w:sz w:val="24"/>
                <w:szCs w:val="24"/>
              </w:rPr>
            </w:pPr>
          </w:p>
        </w:tc>
        <w:tc>
          <w:tcPr>
            <w:tcW w:w="1484" w:type="dxa"/>
          </w:tcPr>
          <w:p w14:paraId="181E771B" w14:textId="77777777" w:rsidR="0022580B" w:rsidRDefault="0022580B" w:rsidP="0098672C">
            <w:pPr>
              <w:widowControl w:val="0"/>
              <w:spacing w:before="105" w:line="240" w:lineRule="auto"/>
              <w:ind w:left="338" w:right="321"/>
              <w:jc w:val="center"/>
              <w:rPr>
                <w:b/>
                <w:sz w:val="24"/>
                <w:szCs w:val="24"/>
              </w:rPr>
            </w:pPr>
          </w:p>
          <w:p w14:paraId="63CC15B5" w14:textId="77777777" w:rsidR="0022580B" w:rsidRDefault="0022580B" w:rsidP="0098672C">
            <w:pPr>
              <w:widowControl w:val="0"/>
              <w:spacing w:before="17" w:line="240" w:lineRule="auto"/>
              <w:ind w:left="336" w:right="321"/>
              <w:jc w:val="center"/>
              <w:rPr>
                <w:sz w:val="24"/>
                <w:szCs w:val="24"/>
              </w:rPr>
            </w:pPr>
          </w:p>
        </w:tc>
      </w:tr>
    </w:tbl>
    <w:p w14:paraId="7D21FB1D" w14:textId="77777777" w:rsidR="002A3196" w:rsidRDefault="002A3196">
      <w:pPr>
        <w:widowControl w:val="0"/>
        <w:pBdr>
          <w:top w:val="nil"/>
          <w:left w:val="nil"/>
          <w:bottom w:val="nil"/>
          <w:right w:val="nil"/>
          <w:between w:val="nil"/>
        </w:pBdr>
      </w:pPr>
    </w:p>
    <w:p w14:paraId="1BAB93A7" w14:textId="77777777" w:rsidR="002A3196" w:rsidRDefault="002A3196">
      <w:pPr>
        <w:widowControl w:val="0"/>
        <w:pBdr>
          <w:top w:val="nil"/>
          <w:left w:val="nil"/>
          <w:bottom w:val="nil"/>
          <w:right w:val="nil"/>
          <w:between w:val="nil"/>
        </w:pBdr>
      </w:pPr>
    </w:p>
    <w:p w14:paraId="204C3AEC" w14:textId="77777777" w:rsidR="002A3196" w:rsidRDefault="002A3196">
      <w:pPr>
        <w:widowControl w:val="0"/>
        <w:pBdr>
          <w:top w:val="nil"/>
          <w:left w:val="nil"/>
          <w:bottom w:val="nil"/>
          <w:right w:val="nil"/>
          <w:between w:val="nil"/>
        </w:pBdr>
      </w:pPr>
    </w:p>
    <w:p w14:paraId="277D2DA1" w14:textId="77777777" w:rsidR="002A3196" w:rsidRDefault="002A3196">
      <w:pPr>
        <w:widowControl w:val="0"/>
        <w:pBdr>
          <w:top w:val="nil"/>
          <w:left w:val="nil"/>
          <w:bottom w:val="nil"/>
          <w:right w:val="nil"/>
          <w:between w:val="nil"/>
        </w:pBdr>
      </w:pPr>
    </w:p>
    <w:p w14:paraId="084C2E51" w14:textId="77777777" w:rsidR="002A3196" w:rsidRDefault="002A3196">
      <w:pPr>
        <w:widowControl w:val="0"/>
        <w:pBdr>
          <w:top w:val="nil"/>
          <w:left w:val="nil"/>
          <w:bottom w:val="nil"/>
          <w:right w:val="nil"/>
          <w:between w:val="nil"/>
        </w:pBdr>
      </w:pPr>
    </w:p>
    <w:p w14:paraId="6D998F12" w14:textId="77777777" w:rsidR="002A3196" w:rsidRDefault="002A3196">
      <w:pPr>
        <w:widowControl w:val="0"/>
        <w:pBdr>
          <w:top w:val="nil"/>
          <w:left w:val="nil"/>
          <w:bottom w:val="nil"/>
          <w:right w:val="nil"/>
          <w:between w:val="nil"/>
        </w:pBdr>
      </w:pPr>
    </w:p>
    <w:p w14:paraId="3712A7D7" w14:textId="77777777" w:rsidR="002A3196" w:rsidRDefault="002A3196">
      <w:pPr>
        <w:widowControl w:val="0"/>
        <w:pBdr>
          <w:top w:val="nil"/>
          <w:left w:val="nil"/>
          <w:bottom w:val="nil"/>
          <w:right w:val="nil"/>
          <w:between w:val="nil"/>
        </w:pBdr>
      </w:pPr>
    </w:p>
    <w:p w14:paraId="61BDB826" w14:textId="77777777" w:rsidR="002A3196" w:rsidRDefault="002A3196">
      <w:pPr>
        <w:widowControl w:val="0"/>
        <w:pBdr>
          <w:top w:val="nil"/>
          <w:left w:val="nil"/>
          <w:bottom w:val="nil"/>
          <w:right w:val="nil"/>
          <w:between w:val="nil"/>
        </w:pBdr>
      </w:pPr>
    </w:p>
    <w:p w14:paraId="464E69DD" w14:textId="77777777" w:rsidR="002A3196" w:rsidRDefault="002A3196">
      <w:pPr>
        <w:widowControl w:val="0"/>
        <w:pBdr>
          <w:top w:val="nil"/>
          <w:left w:val="nil"/>
          <w:bottom w:val="nil"/>
          <w:right w:val="nil"/>
          <w:between w:val="nil"/>
        </w:pBdr>
      </w:pPr>
    </w:p>
    <w:p w14:paraId="494017E1" w14:textId="77777777" w:rsidR="002A3196" w:rsidRDefault="002A3196">
      <w:pPr>
        <w:widowControl w:val="0"/>
        <w:pBdr>
          <w:top w:val="nil"/>
          <w:left w:val="nil"/>
          <w:bottom w:val="nil"/>
          <w:right w:val="nil"/>
          <w:between w:val="nil"/>
        </w:pBdr>
      </w:pPr>
    </w:p>
    <w:p w14:paraId="3AE0EF5A" w14:textId="77777777" w:rsidR="002A3196" w:rsidRDefault="002A3196">
      <w:pPr>
        <w:widowControl w:val="0"/>
        <w:pBdr>
          <w:top w:val="nil"/>
          <w:left w:val="nil"/>
          <w:bottom w:val="nil"/>
          <w:right w:val="nil"/>
          <w:between w:val="nil"/>
        </w:pBdr>
      </w:pPr>
    </w:p>
    <w:p w14:paraId="624B16A7" w14:textId="77777777" w:rsidR="002A3196" w:rsidRDefault="002A3196">
      <w:pPr>
        <w:widowControl w:val="0"/>
        <w:pBdr>
          <w:top w:val="nil"/>
          <w:left w:val="nil"/>
          <w:bottom w:val="nil"/>
          <w:right w:val="nil"/>
          <w:between w:val="nil"/>
        </w:pBdr>
      </w:pPr>
    </w:p>
    <w:p w14:paraId="75B0DF07" w14:textId="77777777" w:rsidR="002A3196" w:rsidRDefault="002A3196">
      <w:pPr>
        <w:widowControl w:val="0"/>
        <w:pBdr>
          <w:top w:val="nil"/>
          <w:left w:val="nil"/>
          <w:bottom w:val="nil"/>
          <w:right w:val="nil"/>
          <w:between w:val="nil"/>
        </w:pBdr>
      </w:pPr>
    </w:p>
    <w:p w14:paraId="1D6911FF" w14:textId="77777777" w:rsidR="002A3196" w:rsidRDefault="002A3196">
      <w:pPr>
        <w:widowControl w:val="0"/>
        <w:pBdr>
          <w:top w:val="nil"/>
          <w:left w:val="nil"/>
          <w:bottom w:val="nil"/>
          <w:right w:val="nil"/>
          <w:between w:val="nil"/>
        </w:pBdr>
      </w:pPr>
    </w:p>
    <w:p w14:paraId="62E42040" w14:textId="77777777" w:rsidR="002A3196" w:rsidRDefault="002A3196">
      <w:pPr>
        <w:widowControl w:val="0"/>
        <w:pBdr>
          <w:top w:val="nil"/>
          <w:left w:val="nil"/>
          <w:bottom w:val="nil"/>
          <w:right w:val="nil"/>
          <w:between w:val="nil"/>
        </w:pBdr>
      </w:pPr>
    </w:p>
    <w:p w14:paraId="64B6356D" w14:textId="77777777" w:rsidR="002A3196" w:rsidRDefault="002A3196">
      <w:pPr>
        <w:widowControl w:val="0"/>
        <w:pBdr>
          <w:top w:val="nil"/>
          <w:left w:val="nil"/>
          <w:bottom w:val="nil"/>
          <w:right w:val="nil"/>
          <w:between w:val="nil"/>
        </w:pBdr>
      </w:pPr>
    </w:p>
    <w:p w14:paraId="3D2C924E" w14:textId="77777777" w:rsidR="002A3196" w:rsidRDefault="002A3196">
      <w:pPr>
        <w:widowControl w:val="0"/>
        <w:pBdr>
          <w:top w:val="nil"/>
          <w:left w:val="nil"/>
          <w:bottom w:val="nil"/>
          <w:right w:val="nil"/>
          <w:between w:val="nil"/>
        </w:pBdr>
      </w:pPr>
    </w:p>
    <w:p w14:paraId="71F58FE7" w14:textId="77777777" w:rsidR="002A3196" w:rsidRDefault="002A3196">
      <w:pPr>
        <w:widowControl w:val="0"/>
        <w:pBdr>
          <w:top w:val="nil"/>
          <w:left w:val="nil"/>
          <w:bottom w:val="nil"/>
          <w:right w:val="nil"/>
          <w:between w:val="nil"/>
        </w:pBdr>
      </w:pPr>
    </w:p>
    <w:p w14:paraId="749E7B63" w14:textId="77777777" w:rsidR="002A3196" w:rsidRDefault="002A3196">
      <w:pPr>
        <w:widowControl w:val="0"/>
        <w:pBdr>
          <w:top w:val="nil"/>
          <w:left w:val="nil"/>
          <w:bottom w:val="nil"/>
          <w:right w:val="nil"/>
          <w:between w:val="nil"/>
        </w:pBdr>
      </w:pPr>
    </w:p>
    <w:p w14:paraId="7EF08982" w14:textId="77777777" w:rsidR="002A3196" w:rsidRDefault="002A3196">
      <w:pPr>
        <w:widowControl w:val="0"/>
        <w:pBdr>
          <w:top w:val="nil"/>
          <w:left w:val="nil"/>
          <w:bottom w:val="nil"/>
          <w:right w:val="nil"/>
          <w:between w:val="nil"/>
        </w:pBdr>
      </w:pPr>
    </w:p>
    <w:p w14:paraId="6CD84CDD" w14:textId="77777777" w:rsidR="002A3196" w:rsidRDefault="002A3196">
      <w:pPr>
        <w:widowControl w:val="0"/>
        <w:pBdr>
          <w:top w:val="nil"/>
          <w:left w:val="nil"/>
          <w:bottom w:val="nil"/>
          <w:right w:val="nil"/>
          <w:between w:val="nil"/>
        </w:pBdr>
      </w:pPr>
    </w:p>
    <w:p w14:paraId="4109B83D" w14:textId="77777777" w:rsidR="002A3196" w:rsidRDefault="002A3196">
      <w:pPr>
        <w:widowControl w:val="0"/>
        <w:pBdr>
          <w:top w:val="nil"/>
          <w:left w:val="nil"/>
          <w:bottom w:val="nil"/>
          <w:right w:val="nil"/>
          <w:between w:val="nil"/>
        </w:pBdr>
      </w:pPr>
    </w:p>
    <w:p w14:paraId="2CEDE30A" w14:textId="77777777" w:rsidR="002A3196" w:rsidRDefault="002A3196">
      <w:pPr>
        <w:widowControl w:val="0"/>
        <w:pBdr>
          <w:top w:val="nil"/>
          <w:left w:val="nil"/>
          <w:bottom w:val="nil"/>
          <w:right w:val="nil"/>
          <w:between w:val="nil"/>
        </w:pBdr>
      </w:pPr>
    </w:p>
    <w:p w14:paraId="3D2BB92B" w14:textId="77777777" w:rsidR="002A3196" w:rsidRDefault="002A3196">
      <w:pPr>
        <w:widowControl w:val="0"/>
        <w:pBdr>
          <w:top w:val="nil"/>
          <w:left w:val="nil"/>
          <w:bottom w:val="nil"/>
          <w:right w:val="nil"/>
          <w:between w:val="nil"/>
        </w:pBdr>
      </w:pPr>
    </w:p>
    <w:p w14:paraId="516B8BD9" w14:textId="77777777" w:rsidR="002A3196" w:rsidRDefault="002A3196">
      <w:pPr>
        <w:widowControl w:val="0"/>
        <w:pBdr>
          <w:top w:val="nil"/>
          <w:left w:val="nil"/>
          <w:bottom w:val="nil"/>
          <w:right w:val="nil"/>
          <w:between w:val="nil"/>
        </w:pBdr>
      </w:pPr>
    </w:p>
    <w:p w14:paraId="25E0ECE2" w14:textId="515AAF6A" w:rsidR="002A3196" w:rsidRDefault="002A3196">
      <w:pPr>
        <w:widowControl w:val="0"/>
        <w:pBdr>
          <w:top w:val="nil"/>
          <w:left w:val="nil"/>
          <w:bottom w:val="nil"/>
          <w:right w:val="nil"/>
          <w:between w:val="nil"/>
        </w:pBdr>
      </w:pPr>
    </w:p>
    <w:p w14:paraId="1F0866BA" w14:textId="19DB0CF9" w:rsidR="003B237A" w:rsidRDefault="003B237A">
      <w:r>
        <w:br w:type="page"/>
      </w:r>
    </w:p>
    <w:p w14:paraId="038D6063" w14:textId="44FED8FA" w:rsidR="00441FE1" w:rsidRDefault="003B237A" w:rsidP="007F27C1">
      <w:pPr>
        <w:pStyle w:val="Heading3"/>
        <w:tabs>
          <w:tab w:val="left" w:pos="14130"/>
        </w:tabs>
        <w:ind w:right="360"/>
      </w:pPr>
      <w:r w:rsidRPr="003B237A">
        <w:lastRenderedPageBreak/>
        <w:t>Guiding Question- To what extent do our SEA policies, procedures, messaging, professional development, resource allocation, and monitoring support</w:t>
      </w:r>
      <w:r w:rsidR="00FE17DF">
        <w:t>:</w:t>
      </w:r>
    </w:p>
    <w:tbl>
      <w:tblPr>
        <w:tblStyle w:val="a6"/>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51528B3F" w14:textId="77777777" w:rsidTr="003B237A">
        <w:trPr>
          <w:trHeight w:val="330"/>
          <w:tblHeader/>
        </w:trPr>
        <w:tc>
          <w:tcPr>
            <w:tcW w:w="10470" w:type="dxa"/>
            <w:shd w:val="clear" w:color="auto" w:fill="auto"/>
            <w:tcMar>
              <w:top w:w="100" w:type="dxa"/>
              <w:left w:w="100" w:type="dxa"/>
              <w:bottom w:w="100" w:type="dxa"/>
              <w:right w:w="100" w:type="dxa"/>
            </w:tcMar>
          </w:tcPr>
          <w:p w14:paraId="23078920" w14:textId="08F221DB" w:rsidR="002A3196" w:rsidRDefault="005603D4">
            <w:pPr>
              <w:widowControl w:val="0"/>
              <w:pBdr>
                <w:top w:val="nil"/>
                <w:left w:val="nil"/>
                <w:bottom w:val="nil"/>
                <w:right w:val="nil"/>
                <w:between w:val="nil"/>
              </w:pBdr>
              <w:spacing w:line="240" w:lineRule="auto"/>
              <w:ind w:left="107"/>
              <w:rPr>
                <w:b/>
                <w:sz w:val="28"/>
                <w:szCs w:val="28"/>
              </w:rPr>
            </w:pPr>
            <w:r>
              <w:rPr>
                <w:b/>
                <w:bCs/>
                <w:color w:val="000000"/>
                <w:sz w:val="28"/>
                <w:szCs w:val="28"/>
              </w:rPr>
              <w:t>INDIVIDUAL STUDENT CURRICULUM DECISIONS with:</w:t>
            </w:r>
          </w:p>
        </w:tc>
        <w:tc>
          <w:tcPr>
            <w:tcW w:w="3600" w:type="dxa"/>
            <w:shd w:val="clear" w:color="auto" w:fill="auto"/>
            <w:tcMar>
              <w:top w:w="100" w:type="dxa"/>
              <w:left w:w="100" w:type="dxa"/>
              <w:bottom w:w="100" w:type="dxa"/>
              <w:right w:w="100" w:type="dxa"/>
            </w:tcMar>
          </w:tcPr>
          <w:p w14:paraId="73244406" w14:textId="77777777" w:rsidR="002A3196" w:rsidRDefault="0003170A">
            <w:pPr>
              <w:widowControl w:val="0"/>
              <w:pBdr>
                <w:top w:val="nil"/>
                <w:left w:val="nil"/>
                <w:bottom w:val="nil"/>
                <w:right w:val="nil"/>
                <w:between w:val="nil"/>
              </w:pBdr>
              <w:spacing w:line="240" w:lineRule="auto"/>
              <w:jc w:val="center"/>
              <w:rPr>
                <w:b/>
                <w:color w:val="FFFFFF"/>
                <w:sz w:val="28"/>
                <w:szCs w:val="28"/>
                <w:shd w:val="clear" w:color="auto" w:fill="0B5394"/>
              </w:rPr>
            </w:pPr>
            <w:r>
              <w:rPr>
                <w:b/>
                <w:sz w:val="28"/>
                <w:szCs w:val="28"/>
              </w:rPr>
              <w:t>RATING</w:t>
            </w:r>
            <w:r>
              <w:rPr>
                <w:b/>
                <w:color w:val="FFFFFF"/>
                <w:sz w:val="28"/>
                <w:szCs w:val="28"/>
                <w:shd w:val="clear" w:color="auto" w:fill="0B5394"/>
              </w:rPr>
              <w:t xml:space="preserve"> </w:t>
            </w:r>
          </w:p>
        </w:tc>
      </w:tr>
      <w:tr w:rsidR="002A3196" w14:paraId="4E8669A2" w14:textId="77777777" w:rsidTr="003B237A">
        <w:trPr>
          <w:trHeight w:val="3237"/>
          <w:tblHeader/>
        </w:trPr>
        <w:tc>
          <w:tcPr>
            <w:tcW w:w="10470" w:type="dxa"/>
            <w:shd w:val="clear" w:color="auto" w:fill="auto"/>
            <w:tcMar>
              <w:top w:w="100" w:type="dxa"/>
              <w:left w:w="100" w:type="dxa"/>
              <w:bottom w:w="100" w:type="dxa"/>
              <w:right w:w="100" w:type="dxa"/>
            </w:tcMar>
          </w:tcPr>
          <w:p w14:paraId="0409588D" w14:textId="77777777" w:rsidR="00A17433" w:rsidRDefault="00A17433" w:rsidP="00A17433">
            <w:pPr>
              <w:pStyle w:val="NormalWeb"/>
              <w:numPr>
                <w:ilvl w:val="0"/>
                <w:numId w:val="2"/>
              </w:numPr>
              <w:spacing w:before="0" w:beforeAutospacing="0" w:after="120" w:afterAutospacing="0"/>
              <w:ind w:right="327"/>
              <w:textAlignment w:val="baseline"/>
              <w:rPr>
                <w:rFonts w:ascii="Arial" w:hAnsi="Arial" w:cs="Arial"/>
                <w:color w:val="000000"/>
                <w:sz w:val="28"/>
                <w:szCs w:val="28"/>
              </w:rPr>
            </w:pPr>
            <w:r>
              <w:rPr>
                <w:rFonts w:ascii="Arial" w:hAnsi="Arial" w:cs="Arial"/>
                <w:color w:val="000000"/>
                <w:sz w:val="28"/>
                <w:szCs w:val="28"/>
              </w:rPr>
              <w:t>IEP goals, instructional content, interdisciplinary instruction, and assessment of progress for students with significant cognitive disabilities aligned with grade-level general education curricula</w:t>
            </w:r>
          </w:p>
          <w:p w14:paraId="7596C6A0" w14:textId="77777777" w:rsidR="00A17433" w:rsidRDefault="00A17433" w:rsidP="00A17433">
            <w:pPr>
              <w:pStyle w:val="NormalWeb"/>
              <w:numPr>
                <w:ilvl w:val="0"/>
                <w:numId w:val="2"/>
              </w:numPr>
              <w:spacing w:before="0" w:beforeAutospacing="0" w:after="120" w:afterAutospacing="0"/>
              <w:ind w:right="200"/>
              <w:textAlignment w:val="baseline"/>
              <w:rPr>
                <w:rFonts w:ascii="Arial" w:hAnsi="Arial" w:cs="Arial"/>
                <w:color w:val="000000"/>
                <w:sz w:val="28"/>
                <w:szCs w:val="28"/>
              </w:rPr>
            </w:pPr>
            <w:r>
              <w:rPr>
                <w:rFonts w:ascii="Arial" w:hAnsi="Arial" w:cs="Arial"/>
                <w:color w:val="000000"/>
                <w:sz w:val="28"/>
                <w:szCs w:val="28"/>
              </w:rPr>
              <w:t>communication support provided to enable demonstration acquisition of age-grade level curriculum content and embedded essential skills during general education lessons, activities, and routines</w:t>
            </w:r>
          </w:p>
          <w:p w14:paraId="344EEB2D" w14:textId="77777777" w:rsidR="00A17433" w:rsidRDefault="00A17433" w:rsidP="00A17433">
            <w:pPr>
              <w:pStyle w:val="NormalWeb"/>
              <w:numPr>
                <w:ilvl w:val="0"/>
                <w:numId w:val="2"/>
              </w:numPr>
              <w:spacing w:before="0" w:beforeAutospacing="0" w:after="120" w:afterAutospacing="0"/>
              <w:ind w:right="384"/>
              <w:textAlignment w:val="baseline"/>
              <w:rPr>
                <w:rFonts w:ascii="Arial" w:hAnsi="Arial" w:cs="Arial"/>
                <w:color w:val="000000"/>
                <w:sz w:val="28"/>
                <w:szCs w:val="28"/>
              </w:rPr>
            </w:pPr>
            <w:r>
              <w:rPr>
                <w:rFonts w:ascii="Arial" w:hAnsi="Arial" w:cs="Arial"/>
                <w:color w:val="000000"/>
                <w:sz w:val="28"/>
                <w:szCs w:val="28"/>
              </w:rPr>
              <w:t>opportunities for students to acquire self-determination, self-monitoring, and other social-emotional skills built into instruction in general education lessons, activities, and routines</w:t>
            </w:r>
          </w:p>
          <w:p w14:paraId="52A0EB59" w14:textId="77777777" w:rsidR="00A17433" w:rsidRDefault="00A17433" w:rsidP="00A17433">
            <w:pPr>
              <w:pStyle w:val="NormalWeb"/>
              <w:numPr>
                <w:ilvl w:val="0"/>
                <w:numId w:val="2"/>
              </w:numPr>
              <w:spacing w:before="0" w:beforeAutospacing="0" w:after="120" w:afterAutospacing="0"/>
              <w:ind w:right="786"/>
              <w:textAlignment w:val="baseline"/>
              <w:rPr>
                <w:rFonts w:ascii="Arial" w:hAnsi="Arial" w:cs="Arial"/>
                <w:color w:val="000000"/>
                <w:sz w:val="28"/>
                <w:szCs w:val="28"/>
              </w:rPr>
            </w:pPr>
            <w:r>
              <w:rPr>
                <w:rFonts w:ascii="Arial" w:hAnsi="Arial" w:cs="Arial"/>
                <w:color w:val="000000"/>
                <w:sz w:val="28"/>
                <w:szCs w:val="28"/>
              </w:rPr>
              <w:t>the progress of students with significant cognitive disabilities assessed on individualized instructional content from the grade-level general education curriculum and embedded essential skills</w:t>
            </w:r>
          </w:p>
          <w:p w14:paraId="0271928C" w14:textId="77777777" w:rsidR="00A17433" w:rsidRDefault="00A17433" w:rsidP="00A17433">
            <w:pPr>
              <w:pStyle w:val="NormalWeb"/>
              <w:numPr>
                <w:ilvl w:val="0"/>
                <w:numId w:val="2"/>
              </w:numPr>
              <w:spacing w:before="0" w:beforeAutospacing="0" w:after="120" w:afterAutospacing="0"/>
              <w:ind w:right="97"/>
              <w:textAlignment w:val="baseline"/>
              <w:rPr>
                <w:rFonts w:ascii="Arial" w:hAnsi="Arial" w:cs="Arial"/>
                <w:color w:val="000000"/>
                <w:sz w:val="28"/>
                <w:szCs w:val="28"/>
              </w:rPr>
            </w:pPr>
            <w:r>
              <w:rPr>
                <w:rFonts w:ascii="Arial" w:hAnsi="Arial" w:cs="Arial"/>
                <w:color w:val="000000"/>
                <w:sz w:val="28"/>
                <w:szCs w:val="28"/>
              </w:rPr>
              <w:t xml:space="preserve">students with significant cognitive disabilities participating with their age-grade level classmates in the same </w:t>
            </w:r>
            <w:r>
              <w:rPr>
                <w:rFonts w:ascii="Arial" w:hAnsi="Arial" w:cs="Arial"/>
                <w:color w:val="000000"/>
                <w:sz w:val="28"/>
                <w:szCs w:val="28"/>
                <w:shd w:val="clear" w:color="auto" w:fill="FFFFFF"/>
              </w:rPr>
              <w:t>general education community-based learning opportunities</w:t>
            </w:r>
          </w:p>
          <w:p w14:paraId="31445F86" w14:textId="5427DF3C" w:rsidR="002A3196" w:rsidRPr="00A17433" w:rsidRDefault="00A17433" w:rsidP="00A17433">
            <w:pPr>
              <w:pStyle w:val="NormalWeb"/>
              <w:numPr>
                <w:ilvl w:val="0"/>
                <w:numId w:val="2"/>
              </w:numPr>
              <w:spacing w:before="0" w:beforeAutospacing="0" w:after="120" w:afterAutospacing="0"/>
              <w:ind w:right="97"/>
              <w:textAlignment w:val="baseline"/>
              <w:rPr>
                <w:rFonts w:ascii="Arial" w:hAnsi="Arial" w:cs="Arial"/>
                <w:color w:val="000000"/>
                <w:sz w:val="28"/>
                <w:szCs w:val="28"/>
              </w:rPr>
            </w:pPr>
            <w:r>
              <w:rPr>
                <w:rFonts w:ascii="Arial" w:hAnsi="Arial" w:cs="Arial"/>
                <w:color w:val="000000"/>
                <w:sz w:val="28"/>
                <w:szCs w:val="28"/>
              </w:rPr>
              <w:t>person-centered planning strategies for IEP content, transition to adult life, and graduation plans</w:t>
            </w:r>
          </w:p>
        </w:tc>
        <w:tc>
          <w:tcPr>
            <w:tcW w:w="3600" w:type="dxa"/>
            <w:shd w:val="clear" w:color="auto" w:fill="auto"/>
            <w:tcMar>
              <w:top w:w="100" w:type="dxa"/>
              <w:left w:w="100" w:type="dxa"/>
              <w:bottom w:w="100" w:type="dxa"/>
              <w:right w:w="100" w:type="dxa"/>
            </w:tcMar>
          </w:tcPr>
          <w:p w14:paraId="27116322" w14:textId="77777777" w:rsidR="002A3196" w:rsidRDefault="0003170A">
            <w:pPr>
              <w:widowControl w:val="0"/>
              <w:rPr>
                <w:sz w:val="24"/>
                <w:szCs w:val="24"/>
              </w:rPr>
            </w:pPr>
            <w:r>
              <w:rPr>
                <w:sz w:val="24"/>
                <w:szCs w:val="24"/>
              </w:rPr>
              <w:t>1- Some features for all students/not yet for SCD</w:t>
            </w:r>
          </w:p>
          <w:p w14:paraId="6114E5D1" w14:textId="77777777" w:rsidR="002A3196" w:rsidRDefault="002A3196">
            <w:pPr>
              <w:widowControl w:val="0"/>
              <w:rPr>
                <w:sz w:val="24"/>
                <w:szCs w:val="24"/>
              </w:rPr>
            </w:pPr>
          </w:p>
          <w:p w14:paraId="79C1744A" w14:textId="77777777" w:rsidR="002A3196" w:rsidRDefault="0003170A">
            <w:pPr>
              <w:widowControl w:val="0"/>
              <w:rPr>
                <w:sz w:val="24"/>
                <w:szCs w:val="24"/>
              </w:rPr>
            </w:pPr>
            <w:r>
              <w:rPr>
                <w:sz w:val="24"/>
                <w:szCs w:val="24"/>
              </w:rPr>
              <w:t>2- Most features for all students/not yet for SCD</w:t>
            </w:r>
          </w:p>
          <w:p w14:paraId="0D973445" w14:textId="77777777" w:rsidR="002A3196" w:rsidRDefault="002A3196">
            <w:pPr>
              <w:widowControl w:val="0"/>
              <w:rPr>
                <w:sz w:val="24"/>
                <w:szCs w:val="24"/>
              </w:rPr>
            </w:pPr>
          </w:p>
          <w:p w14:paraId="7CBCF86E" w14:textId="77777777" w:rsidR="002A3196" w:rsidRDefault="0003170A">
            <w:pPr>
              <w:widowControl w:val="0"/>
              <w:rPr>
                <w:sz w:val="24"/>
                <w:szCs w:val="24"/>
              </w:rPr>
            </w:pPr>
            <w:r>
              <w:rPr>
                <w:sz w:val="24"/>
                <w:szCs w:val="24"/>
              </w:rPr>
              <w:t>3- Most features/Some students with SCD</w:t>
            </w:r>
          </w:p>
          <w:p w14:paraId="78938B18" w14:textId="77777777" w:rsidR="002A3196" w:rsidRDefault="002A3196">
            <w:pPr>
              <w:widowControl w:val="0"/>
              <w:rPr>
                <w:sz w:val="24"/>
                <w:szCs w:val="24"/>
              </w:rPr>
            </w:pPr>
          </w:p>
          <w:p w14:paraId="4F4C10BA" w14:textId="77777777" w:rsidR="002A3196" w:rsidRDefault="0003170A">
            <w:pPr>
              <w:widowControl w:val="0"/>
              <w:rPr>
                <w:sz w:val="24"/>
                <w:szCs w:val="24"/>
              </w:rPr>
            </w:pPr>
            <w:r>
              <w:rPr>
                <w:sz w:val="24"/>
                <w:szCs w:val="24"/>
              </w:rPr>
              <w:t>4-Most features/Most students with SCD</w:t>
            </w:r>
          </w:p>
          <w:p w14:paraId="342A96E6" w14:textId="77777777" w:rsidR="002A3196" w:rsidRDefault="002A3196">
            <w:pPr>
              <w:widowControl w:val="0"/>
              <w:rPr>
                <w:sz w:val="24"/>
                <w:szCs w:val="24"/>
              </w:rPr>
            </w:pPr>
          </w:p>
          <w:p w14:paraId="60EBBB89" w14:textId="77777777" w:rsidR="002A3196" w:rsidRDefault="0003170A">
            <w:pPr>
              <w:widowControl w:val="0"/>
              <w:rPr>
                <w:sz w:val="24"/>
                <w:szCs w:val="24"/>
                <w:highlight w:val="white"/>
              </w:rPr>
            </w:pPr>
            <w:r>
              <w:rPr>
                <w:sz w:val="24"/>
                <w:szCs w:val="24"/>
              </w:rPr>
              <w:t>5- All features/ Most students with SCD</w:t>
            </w:r>
          </w:p>
        </w:tc>
      </w:tr>
    </w:tbl>
    <w:p w14:paraId="158F5727" w14:textId="77777777" w:rsidR="002A3196" w:rsidRDefault="002A3196">
      <w:pPr>
        <w:rPr>
          <w:sz w:val="24"/>
          <w:szCs w:val="24"/>
          <w:highlight w:val="white"/>
        </w:rPr>
      </w:pPr>
    </w:p>
    <w:p w14:paraId="370F2AD7" w14:textId="77512A63" w:rsidR="002A3196" w:rsidRDefault="002A3196">
      <w:pPr>
        <w:rPr>
          <w:sz w:val="24"/>
          <w:szCs w:val="24"/>
          <w:highlight w:val="white"/>
        </w:rPr>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6D149485" w14:textId="77777777" w:rsidTr="003B237A">
        <w:trPr>
          <w:trHeight w:val="510"/>
          <w:tblHeader/>
        </w:trPr>
        <w:tc>
          <w:tcPr>
            <w:tcW w:w="4200" w:type="dxa"/>
          </w:tcPr>
          <w:p w14:paraId="1AA5AF50"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614357EB"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6F90B3A0"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1D47F87D"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791C4086" w14:textId="77777777" w:rsidTr="003B237A">
        <w:trPr>
          <w:trHeight w:val="1173"/>
        </w:trPr>
        <w:tc>
          <w:tcPr>
            <w:tcW w:w="4200" w:type="dxa"/>
          </w:tcPr>
          <w:p w14:paraId="4992AC99"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1AF45435" w14:textId="77777777" w:rsidR="0022580B" w:rsidRDefault="0022580B" w:rsidP="0098672C">
            <w:pPr>
              <w:widowControl w:val="0"/>
              <w:spacing w:before="105" w:line="254" w:lineRule="auto"/>
              <w:ind w:left="265" w:right="-17" w:hanging="110"/>
              <w:rPr>
                <w:sz w:val="24"/>
                <w:szCs w:val="24"/>
              </w:rPr>
            </w:pPr>
          </w:p>
        </w:tc>
        <w:tc>
          <w:tcPr>
            <w:tcW w:w="4200" w:type="dxa"/>
          </w:tcPr>
          <w:p w14:paraId="2A4F3AF0" w14:textId="77777777" w:rsidR="0022580B" w:rsidRDefault="0022580B" w:rsidP="0098672C">
            <w:pPr>
              <w:widowControl w:val="0"/>
              <w:spacing w:before="105" w:line="240" w:lineRule="auto"/>
              <w:ind w:left="109" w:right="94"/>
              <w:jc w:val="center"/>
              <w:rPr>
                <w:sz w:val="24"/>
                <w:szCs w:val="24"/>
              </w:rPr>
            </w:pPr>
          </w:p>
        </w:tc>
        <w:tc>
          <w:tcPr>
            <w:tcW w:w="1484" w:type="dxa"/>
          </w:tcPr>
          <w:p w14:paraId="3C94E02E" w14:textId="77777777" w:rsidR="0022580B" w:rsidRDefault="0022580B" w:rsidP="0098672C">
            <w:pPr>
              <w:widowControl w:val="0"/>
              <w:spacing w:before="105" w:line="240" w:lineRule="auto"/>
              <w:ind w:left="338" w:right="321"/>
              <w:jc w:val="center"/>
              <w:rPr>
                <w:b/>
                <w:sz w:val="24"/>
                <w:szCs w:val="24"/>
              </w:rPr>
            </w:pPr>
          </w:p>
          <w:p w14:paraId="36691A21" w14:textId="77777777" w:rsidR="0022580B" w:rsidRDefault="0022580B" w:rsidP="0098672C">
            <w:pPr>
              <w:widowControl w:val="0"/>
              <w:spacing w:before="17" w:line="240" w:lineRule="auto"/>
              <w:ind w:left="336" w:right="321"/>
              <w:jc w:val="center"/>
              <w:rPr>
                <w:sz w:val="24"/>
                <w:szCs w:val="24"/>
              </w:rPr>
            </w:pPr>
          </w:p>
        </w:tc>
      </w:tr>
    </w:tbl>
    <w:p w14:paraId="5BEB525F" w14:textId="77777777" w:rsidR="002A3196" w:rsidRDefault="002A3196">
      <w:pPr>
        <w:widowControl w:val="0"/>
      </w:pPr>
    </w:p>
    <w:p w14:paraId="6DC3DF4D" w14:textId="77777777" w:rsidR="002A3196" w:rsidRDefault="002A3196">
      <w:pPr>
        <w:widowControl w:val="0"/>
        <w:spacing w:before="4" w:line="240" w:lineRule="auto"/>
        <w:rPr>
          <w:sz w:val="14"/>
          <w:szCs w:val="14"/>
        </w:rPr>
      </w:pPr>
    </w:p>
    <w:p w14:paraId="2CAA3370" w14:textId="77777777" w:rsidR="003B237A" w:rsidRDefault="003B237A"/>
    <w:p w14:paraId="1EC18E2B" w14:textId="77777777" w:rsidR="003B237A" w:rsidRDefault="003B237A"/>
    <w:p w14:paraId="49E396A1" w14:textId="77777777" w:rsidR="003B237A" w:rsidRDefault="003B237A"/>
    <w:p w14:paraId="67162292" w14:textId="77777777" w:rsidR="003B237A" w:rsidRDefault="003B237A"/>
    <w:p w14:paraId="45109FD5" w14:textId="77777777" w:rsidR="003B237A" w:rsidRDefault="003B237A"/>
    <w:p w14:paraId="3E5A5149" w14:textId="77777777" w:rsidR="003B237A" w:rsidRDefault="003B237A"/>
    <w:p w14:paraId="219FC112" w14:textId="58AECD17" w:rsidR="002A3196" w:rsidRDefault="003B237A" w:rsidP="007F27C1">
      <w:pPr>
        <w:pStyle w:val="Heading3"/>
        <w:ind w:right="360"/>
      </w:pPr>
      <w:r w:rsidRPr="003B237A">
        <w:t>Guiding Question- To what extent do our SEA policies, procedures, messaging, professional development, resource allocation, and monitoring support</w:t>
      </w:r>
      <w:r w:rsidR="00FE17DF">
        <w:t>:</w:t>
      </w:r>
    </w:p>
    <w:tbl>
      <w:tblPr>
        <w:tblStyle w:val="a8"/>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0AE533F5" w14:textId="77777777" w:rsidTr="003B237A">
        <w:trPr>
          <w:trHeight w:val="405"/>
          <w:tblHeader/>
        </w:trPr>
        <w:tc>
          <w:tcPr>
            <w:tcW w:w="10470" w:type="dxa"/>
            <w:shd w:val="clear" w:color="auto" w:fill="auto"/>
            <w:tcMar>
              <w:top w:w="100" w:type="dxa"/>
              <w:left w:w="100" w:type="dxa"/>
              <w:bottom w:w="100" w:type="dxa"/>
              <w:right w:w="100" w:type="dxa"/>
            </w:tcMar>
          </w:tcPr>
          <w:p w14:paraId="48DEF504" w14:textId="4AD60CD7" w:rsidR="002A3196" w:rsidRDefault="005603D4">
            <w:pPr>
              <w:widowControl w:val="0"/>
              <w:pBdr>
                <w:top w:val="nil"/>
                <w:left w:val="nil"/>
                <w:bottom w:val="nil"/>
                <w:right w:val="nil"/>
                <w:between w:val="nil"/>
              </w:pBdr>
              <w:spacing w:line="240" w:lineRule="auto"/>
              <w:ind w:left="107"/>
              <w:rPr>
                <w:b/>
                <w:color w:val="FFFFFF"/>
                <w:sz w:val="27"/>
                <w:szCs w:val="27"/>
                <w:shd w:val="clear" w:color="auto" w:fill="1C4587"/>
              </w:rPr>
            </w:pPr>
            <w:r>
              <w:rPr>
                <w:b/>
                <w:bCs/>
                <w:color w:val="000000"/>
                <w:sz w:val="28"/>
                <w:szCs w:val="28"/>
              </w:rPr>
              <w:t>GENERAL EDUCATION CURRICULUM ACCESS with:</w:t>
            </w:r>
          </w:p>
        </w:tc>
        <w:tc>
          <w:tcPr>
            <w:tcW w:w="3600" w:type="dxa"/>
            <w:shd w:val="clear" w:color="auto" w:fill="auto"/>
            <w:tcMar>
              <w:top w:w="100" w:type="dxa"/>
              <w:left w:w="100" w:type="dxa"/>
              <w:bottom w:w="100" w:type="dxa"/>
              <w:right w:w="100" w:type="dxa"/>
            </w:tcMar>
          </w:tcPr>
          <w:p w14:paraId="2C6A73B2" w14:textId="77777777" w:rsidR="002A3196" w:rsidRDefault="0003170A">
            <w:pPr>
              <w:widowControl w:val="0"/>
              <w:pBdr>
                <w:top w:val="nil"/>
                <w:left w:val="nil"/>
                <w:bottom w:val="nil"/>
                <w:right w:val="nil"/>
                <w:between w:val="nil"/>
              </w:pBdr>
              <w:spacing w:line="240" w:lineRule="auto"/>
              <w:jc w:val="center"/>
              <w:rPr>
                <w:b/>
                <w:color w:val="FFFFFF"/>
                <w:sz w:val="24"/>
                <w:szCs w:val="24"/>
              </w:rPr>
            </w:pPr>
            <w:r>
              <w:rPr>
                <w:b/>
                <w:sz w:val="28"/>
                <w:szCs w:val="28"/>
              </w:rPr>
              <w:t>RATING</w:t>
            </w:r>
          </w:p>
        </w:tc>
      </w:tr>
      <w:tr w:rsidR="002A3196" w14:paraId="5EE00FA7" w14:textId="77777777" w:rsidTr="003B237A">
        <w:trPr>
          <w:trHeight w:val="3697"/>
        </w:trPr>
        <w:tc>
          <w:tcPr>
            <w:tcW w:w="10470" w:type="dxa"/>
            <w:shd w:val="clear" w:color="auto" w:fill="auto"/>
            <w:tcMar>
              <w:top w:w="100" w:type="dxa"/>
              <w:left w:w="100" w:type="dxa"/>
              <w:bottom w:w="100" w:type="dxa"/>
              <w:right w:w="100" w:type="dxa"/>
            </w:tcMar>
          </w:tcPr>
          <w:p w14:paraId="3DAEF621" w14:textId="77777777" w:rsidR="00A17433" w:rsidRDefault="00A17433" w:rsidP="00A17433">
            <w:pPr>
              <w:pStyle w:val="NormalWeb"/>
              <w:numPr>
                <w:ilvl w:val="0"/>
                <w:numId w:val="3"/>
              </w:numPr>
              <w:spacing w:before="0" w:beforeAutospacing="0" w:after="120" w:afterAutospacing="0"/>
              <w:textAlignment w:val="baseline"/>
              <w:rPr>
                <w:rFonts w:ascii="Arial" w:hAnsi="Arial" w:cs="Arial"/>
                <w:color w:val="000000"/>
                <w:sz w:val="28"/>
                <w:szCs w:val="28"/>
              </w:rPr>
            </w:pPr>
            <w:r>
              <w:rPr>
                <w:rFonts w:ascii="Arial" w:hAnsi="Arial" w:cs="Arial"/>
                <w:color w:val="000000"/>
                <w:sz w:val="28"/>
                <w:szCs w:val="28"/>
              </w:rPr>
              <w:t>all instruction planned using the principles of Universal Design for Learning</w:t>
            </w:r>
          </w:p>
          <w:p w14:paraId="7C251A64" w14:textId="77777777" w:rsidR="00A17433" w:rsidRDefault="00A17433" w:rsidP="00A17433">
            <w:pPr>
              <w:pStyle w:val="NormalWeb"/>
              <w:numPr>
                <w:ilvl w:val="0"/>
                <w:numId w:val="3"/>
              </w:numPr>
              <w:spacing w:before="0" w:beforeAutospacing="0" w:after="120" w:afterAutospacing="0"/>
              <w:textAlignment w:val="baseline"/>
              <w:rPr>
                <w:rFonts w:ascii="Arial" w:hAnsi="Arial" w:cs="Arial"/>
                <w:color w:val="000000"/>
                <w:sz w:val="28"/>
                <w:szCs w:val="28"/>
              </w:rPr>
            </w:pPr>
            <w:r>
              <w:rPr>
                <w:rFonts w:ascii="Arial" w:hAnsi="Arial" w:cs="Arial"/>
                <w:color w:val="000000"/>
                <w:sz w:val="28"/>
                <w:szCs w:val="28"/>
              </w:rPr>
              <w:t>demonstration of evidence-based practices needed to support curriculum access</w:t>
            </w:r>
          </w:p>
          <w:p w14:paraId="36725654" w14:textId="77777777" w:rsidR="00A17433" w:rsidRDefault="00A17433" w:rsidP="00A17433">
            <w:pPr>
              <w:pStyle w:val="NormalWeb"/>
              <w:numPr>
                <w:ilvl w:val="0"/>
                <w:numId w:val="3"/>
              </w:numPr>
              <w:spacing w:before="0" w:beforeAutospacing="0" w:after="120" w:afterAutospacing="0"/>
              <w:textAlignment w:val="baseline"/>
              <w:rPr>
                <w:rFonts w:ascii="Arial" w:hAnsi="Arial" w:cs="Arial"/>
                <w:color w:val="000000"/>
                <w:sz w:val="28"/>
                <w:szCs w:val="28"/>
              </w:rPr>
            </w:pPr>
            <w:r>
              <w:rPr>
                <w:rFonts w:ascii="Arial" w:hAnsi="Arial" w:cs="Arial"/>
                <w:color w:val="000000"/>
                <w:sz w:val="28"/>
                <w:szCs w:val="28"/>
              </w:rPr>
              <w:t>the provision of assistive and instructional technology that allows access, engagement, and student progress in general education curriculum</w:t>
            </w:r>
          </w:p>
          <w:p w14:paraId="5B66B2D9" w14:textId="77777777" w:rsidR="00A17433" w:rsidRDefault="00A17433" w:rsidP="00A17433">
            <w:pPr>
              <w:pStyle w:val="NormalWeb"/>
              <w:numPr>
                <w:ilvl w:val="0"/>
                <w:numId w:val="3"/>
              </w:numPr>
              <w:spacing w:before="0" w:beforeAutospacing="0" w:after="120" w:afterAutospacing="0"/>
              <w:textAlignment w:val="baseline"/>
              <w:rPr>
                <w:rFonts w:ascii="Arial" w:hAnsi="Arial" w:cs="Arial"/>
                <w:color w:val="000000"/>
                <w:sz w:val="28"/>
                <w:szCs w:val="28"/>
              </w:rPr>
            </w:pPr>
            <w:r>
              <w:rPr>
                <w:rFonts w:ascii="Arial" w:hAnsi="Arial" w:cs="Arial"/>
                <w:color w:val="000000"/>
                <w:sz w:val="28"/>
                <w:szCs w:val="28"/>
              </w:rPr>
              <w:t>communicative competence improvement trajectory evident on a student's IEPs across multiple years</w:t>
            </w:r>
          </w:p>
          <w:p w14:paraId="0DE822F9" w14:textId="77777777" w:rsidR="00A17433" w:rsidRDefault="00A17433" w:rsidP="00A17433">
            <w:pPr>
              <w:pStyle w:val="NormalWeb"/>
              <w:numPr>
                <w:ilvl w:val="0"/>
                <w:numId w:val="3"/>
              </w:numPr>
              <w:spacing w:before="0" w:beforeAutospacing="0" w:after="120" w:afterAutospacing="0"/>
              <w:textAlignment w:val="baseline"/>
              <w:rPr>
                <w:rFonts w:ascii="Arial" w:hAnsi="Arial" w:cs="Arial"/>
                <w:color w:val="000000"/>
                <w:sz w:val="28"/>
                <w:szCs w:val="28"/>
              </w:rPr>
            </w:pPr>
            <w:r>
              <w:rPr>
                <w:rFonts w:ascii="Arial" w:hAnsi="Arial" w:cs="Arial"/>
                <w:color w:val="000000"/>
                <w:sz w:val="28"/>
                <w:szCs w:val="28"/>
              </w:rPr>
              <w:t>training in and use of naturally-occurring support networks, prompts, materials, and reinforcers so that support is only as special as necessary</w:t>
            </w:r>
          </w:p>
          <w:p w14:paraId="7C189B2F" w14:textId="6C8770D8" w:rsidR="002A3196" w:rsidRPr="00A17433" w:rsidRDefault="00A17433" w:rsidP="00A17433">
            <w:pPr>
              <w:pStyle w:val="NormalWeb"/>
              <w:numPr>
                <w:ilvl w:val="0"/>
                <w:numId w:val="3"/>
              </w:numPr>
              <w:spacing w:before="0" w:beforeAutospacing="0" w:after="120" w:afterAutospacing="0"/>
              <w:textAlignment w:val="baseline"/>
              <w:rPr>
                <w:rFonts w:ascii="Arial" w:hAnsi="Arial" w:cs="Arial"/>
                <w:color w:val="000000"/>
                <w:sz w:val="28"/>
                <w:szCs w:val="28"/>
              </w:rPr>
            </w:pPr>
            <w:r>
              <w:rPr>
                <w:rFonts w:ascii="Arial" w:hAnsi="Arial" w:cs="Arial"/>
                <w:color w:val="000000"/>
                <w:sz w:val="28"/>
                <w:szCs w:val="28"/>
              </w:rPr>
              <w:t>IEP supports and services that lead to engagement, independence, and progress in general education curricula and that are provided routinely general education classes</w:t>
            </w:r>
          </w:p>
        </w:tc>
        <w:tc>
          <w:tcPr>
            <w:tcW w:w="3600" w:type="dxa"/>
            <w:shd w:val="clear" w:color="auto" w:fill="auto"/>
            <w:tcMar>
              <w:top w:w="100" w:type="dxa"/>
              <w:left w:w="100" w:type="dxa"/>
              <w:bottom w:w="100" w:type="dxa"/>
              <w:right w:w="100" w:type="dxa"/>
            </w:tcMar>
          </w:tcPr>
          <w:p w14:paraId="57065255" w14:textId="77777777" w:rsidR="002A3196" w:rsidRDefault="0003170A">
            <w:pPr>
              <w:widowControl w:val="0"/>
              <w:rPr>
                <w:sz w:val="24"/>
                <w:szCs w:val="24"/>
              </w:rPr>
            </w:pPr>
            <w:r>
              <w:rPr>
                <w:sz w:val="24"/>
                <w:szCs w:val="24"/>
              </w:rPr>
              <w:t>1- Some features for all students/not yet for SCD</w:t>
            </w:r>
          </w:p>
          <w:p w14:paraId="28917540" w14:textId="77777777" w:rsidR="002A3196" w:rsidRDefault="002A3196">
            <w:pPr>
              <w:widowControl w:val="0"/>
              <w:rPr>
                <w:sz w:val="24"/>
                <w:szCs w:val="24"/>
              </w:rPr>
            </w:pPr>
          </w:p>
          <w:p w14:paraId="6F4BE114" w14:textId="77777777" w:rsidR="002A3196" w:rsidRDefault="0003170A">
            <w:pPr>
              <w:widowControl w:val="0"/>
              <w:rPr>
                <w:sz w:val="24"/>
                <w:szCs w:val="24"/>
              </w:rPr>
            </w:pPr>
            <w:r>
              <w:rPr>
                <w:sz w:val="24"/>
                <w:szCs w:val="24"/>
              </w:rPr>
              <w:t>2- Most features for all students/not yet for SCD</w:t>
            </w:r>
          </w:p>
          <w:p w14:paraId="4D06AB62" w14:textId="77777777" w:rsidR="002A3196" w:rsidRDefault="002A3196">
            <w:pPr>
              <w:widowControl w:val="0"/>
              <w:rPr>
                <w:sz w:val="24"/>
                <w:szCs w:val="24"/>
              </w:rPr>
            </w:pPr>
          </w:p>
          <w:p w14:paraId="13E9B6D4" w14:textId="77777777" w:rsidR="002A3196" w:rsidRDefault="0003170A">
            <w:pPr>
              <w:widowControl w:val="0"/>
              <w:rPr>
                <w:sz w:val="24"/>
                <w:szCs w:val="24"/>
              </w:rPr>
            </w:pPr>
            <w:r>
              <w:rPr>
                <w:sz w:val="24"/>
                <w:szCs w:val="24"/>
              </w:rPr>
              <w:t>3- Most features/Some students with SCD</w:t>
            </w:r>
          </w:p>
          <w:p w14:paraId="0817AFE5" w14:textId="77777777" w:rsidR="002A3196" w:rsidRDefault="002A3196">
            <w:pPr>
              <w:widowControl w:val="0"/>
              <w:rPr>
                <w:sz w:val="24"/>
                <w:szCs w:val="24"/>
              </w:rPr>
            </w:pPr>
          </w:p>
          <w:p w14:paraId="0FC3A59B" w14:textId="77777777" w:rsidR="002A3196" w:rsidRDefault="0003170A">
            <w:pPr>
              <w:widowControl w:val="0"/>
              <w:rPr>
                <w:sz w:val="24"/>
                <w:szCs w:val="24"/>
              </w:rPr>
            </w:pPr>
            <w:r>
              <w:rPr>
                <w:sz w:val="24"/>
                <w:szCs w:val="24"/>
              </w:rPr>
              <w:t>4-Most features/Most students with SCD</w:t>
            </w:r>
          </w:p>
          <w:p w14:paraId="5FB4F4BD" w14:textId="77777777" w:rsidR="002A3196" w:rsidRDefault="002A3196">
            <w:pPr>
              <w:widowControl w:val="0"/>
              <w:rPr>
                <w:sz w:val="24"/>
                <w:szCs w:val="24"/>
              </w:rPr>
            </w:pPr>
          </w:p>
          <w:p w14:paraId="3C1DD0CD" w14:textId="77777777" w:rsidR="002A3196" w:rsidRDefault="0003170A">
            <w:pPr>
              <w:widowControl w:val="0"/>
              <w:rPr>
                <w:sz w:val="24"/>
                <w:szCs w:val="24"/>
                <w:highlight w:val="white"/>
              </w:rPr>
            </w:pPr>
            <w:r>
              <w:rPr>
                <w:sz w:val="24"/>
                <w:szCs w:val="24"/>
              </w:rPr>
              <w:t>5- All features/ Most students with SCD</w:t>
            </w:r>
          </w:p>
        </w:tc>
      </w:tr>
    </w:tbl>
    <w:p w14:paraId="54C568EF" w14:textId="77777777" w:rsidR="002A3196" w:rsidRDefault="002A3196">
      <w:pPr>
        <w:widowControl w:val="0"/>
        <w:pBdr>
          <w:top w:val="nil"/>
          <w:left w:val="nil"/>
          <w:bottom w:val="nil"/>
          <w:right w:val="nil"/>
          <w:between w:val="nil"/>
        </w:pBdr>
        <w:rPr>
          <w:color w:val="000000"/>
        </w:rPr>
      </w:pPr>
    </w:p>
    <w:p w14:paraId="2AEB038E" w14:textId="059C891A" w:rsidR="002A3196" w:rsidRPr="0022580B" w:rsidRDefault="002A3196" w:rsidP="0022580B">
      <w:pPr>
        <w:widowControl w:val="0"/>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51B181E8" w14:textId="77777777" w:rsidTr="003B237A">
        <w:trPr>
          <w:trHeight w:val="510"/>
          <w:tblHeader/>
        </w:trPr>
        <w:tc>
          <w:tcPr>
            <w:tcW w:w="4200" w:type="dxa"/>
          </w:tcPr>
          <w:p w14:paraId="1AE6592D"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11F7D13E"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6B22EC58"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35D1EE58"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2ED0CECA" w14:textId="77777777" w:rsidTr="003B237A">
        <w:trPr>
          <w:trHeight w:val="1173"/>
        </w:trPr>
        <w:tc>
          <w:tcPr>
            <w:tcW w:w="4200" w:type="dxa"/>
          </w:tcPr>
          <w:p w14:paraId="21D17641"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7BB24E56" w14:textId="77777777" w:rsidR="0022580B" w:rsidRDefault="0022580B" w:rsidP="0098672C">
            <w:pPr>
              <w:widowControl w:val="0"/>
              <w:spacing w:before="105" w:line="254" w:lineRule="auto"/>
              <w:ind w:left="265" w:right="-17" w:hanging="110"/>
              <w:rPr>
                <w:sz w:val="24"/>
                <w:szCs w:val="24"/>
              </w:rPr>
            </w:pPr>
          </w:p>
        </w:tc>
        <w:tc>
          <w:tcPr>
            <w:tcW w:w="4200" w:type="dxa"/>
          </w:tcPr>
          <w:p w14:paraId="02743853" w14:textId="77777777" w:rsidR="0022580B" w:rsidRDefault="0022580B" w:rsidP="0098672C">
            <w:pPr>
              <w:widowControl w:val="0"/>
              <w:spacing w:before="105" w:line="240" w:lineRule="auto"/>
              <w:ind w:left="109" w:right="94"/>
              <w:jc w:val="center"/>
              <w:rPr>
                <w:sz w:val="24"/>
                <w:szCs w:val="24"/>
              </w:rPr>
            </w:pPr>
          </w:p>
        </w:tc>
        <w:tc>
          <w:tcPr>
            <w:tcW w:w="1484" w:type="dxa"/>
          </w:tcPr>
          <w:p w14:paraId="3FA17E07" w14:textId="77777777" w:rsidR="0022580B" w:rsidRDefault="0022580B" w:rsidP="0098672C">
            <w:pPr>
              <w:widowControl w:val="0"/>
              <w:spacing w:before="105" w:line="240" w:lineRule="auto"/>
              <w:ind w:left="338" w:right="321"/>
              <w:jc w:val="center"/>
              <w:rPr>
                <w:b/>
                <w:sz w:val="24"/>
                <w:szCs w:val="24"/>
              </w:rPr>
            </w:pPr>
          </w:p>
          <w:p w14:paraId="316C9D06" w14:textId="77777777" w:rsidR="0022580B" w:rsidRDefault="0022580B" w:rsidP="0098672C">
            <w:pPr>
              <w:widowControl w:val="0"/>
              <w:spacing w:before="17" w:line="240" w:lineRule="auto"/>
              <w:ind w:left="336" w:right="321"/>
              <w:jc w:val="center"/>
              <w:rPr>
                <w:sz w:val="24"/>
                <w:szCs w:val="24"/>
              </w:rPr>
            </w:pPr>
          </w:p>
        </w:tc>
      </w:tr>
    </w:tbl>
    <w:p w14:paraId="14F415F6" w14:textId="12581874" w:rsidR="002A3196" w:rsidRDefault="003B237A" w:rsidP="007F27C1">
      <w:pPr>
        <w:pStyle w:val="Heading3"/>
        <w:ind w:right="360"/>
      </w:pPr>
      <w:r w:rsidRPr="003B237A">
        <w:lastRenderedPageBreak/>
        <w:t>Guiding Question- To what extent do our SEA policies, procedures, messaging, professional development, resource allocation, and monitoring support</w:t>
      </w:r>
      <w:r w:rsidR="00FE17DF">
        <w:t>:</w:t>
      </w:r>
    </w:p>
    <w:tbl>
      <w:tblPr>
        <w:tblStyle w:val="aa"/>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7A806ED7" w14:textId="77777777" w:rsidTr="003B237A">
        <w:trPr>
          <w:trHeight w:val="330"/>
          <w:tblHeader/>
        </w:trPr>
        <w:tc>
          <w:tcPr>
            <w:tcW w:w="10470" w:type="dxa"/>
            <w:shd w:val="clear" w:color="auto" w:fill="auto"/>
            <w:tcMar>
              <w:top w:w="100" w:type="dxa"/>
              <w:left w:w="100" w:type="dxa"/>
              <w:bottom w:w="100" w:type="dxa"/>
              <w:right w:w="100" w:type="dxa"/>
            </w:tcMar>
          </w:tcPr>
          <w:p w14:paraId="3BBE6088" w14:textId="00A090B8" w:rsidR="002A3196" w:rsidRDefault="005603D4">
            <w:pPr>
              <w:widowControl w:val="0"/>
              <w:pBdr>
                <w:top w:val="nil"/>
                <w:left w:val="nil"/>
                <w:bottom w:val="nil"/>
                <w:right w:val="nil"/>
                <w:between w:val="nil"/>
              </w:pBdr>
              <w:spacing w:line="240" w:lineRule="auto"/>
              <w:ind w:left="107"/>
              <w:rPr>
                <w:b/>
                <w:color w:val="FFFFFF"/>
                <w:sz w:val="27"/>
                <w:szCs w:val="27"/>
                <w:shd w:val="clear" w:color="auto" w:fill="1C4587"/>
              </w:rPr>
            </w:pPr>
            <w:r>
              <w:rPr>
                <w:b/>
                <w:bCs/>
                <w:color w:val="000000"/>
                <w:sz w:val="28"/>
                <w:szCs w:val="28"/>
                <w:shd w:val="clear" w:color="auto" w:fill="FFFFFF"/>
              </w:rPr>
              <w:t>COLLABORATION FOR CURRICULUM ACCESS with:</w:t>
            </w:r>
          </w:p>
        </w:tc>
        <w:tc>
          <w:tcPr>
            <w:tcW w:w="3600" w:type="dxa"/>
            <w:shd w:val="clear" w:color="auto" w:fill="auto"/>
            <w:tcMar>
              <w:top w:w="100" w:type="dxa"/>
              <w:left w:w="100" w:type="dxa"/>
              <w:bottom w:w="100" w:type="dxa"/>
              <w:right w:w="100" w:type="dxa"/>
            </w:tcMar>
          </w:tcPr>
          <w:p w14:paraId="118A1CD2" w14:textId="77777777" w:rsidR="002A3196" w:rsidRDefault="0003170A">
            <w:pPr>
              <w:widowControl w:val="0"/>
              <w:pBdr>
                <w:top w:val="nil"/>
                <w:left w:val="nil"/>
                <w:bottom w:val="nil"/>
                <w:right w:val="nil"/>
                <w:between w:val="nil"/>
              </w:pBdr>
              <w:spacing w:line="240" w:lineRule="auto"/>
              <w:jc w:val="center"/>
              <w:rPr>
                <w:b/>
                <w:sz w:val="28"/>
                <w:szCs w:val="28"/>
              </w:rPr>
            </w:pPr>
            <w:r>
              <w:rPr>
                <w:b/>
                <w:sz w:val="28"/>
                <w:szCs w:val="28"/>
              </w:rPr>
              <w:t xml:space="preserve">RATING </w:t>
            </w:r>
          </w:p>
        </w:tc>
      </w:tr>
      <w:tr w:rsidR="002A3196" w14:paraId="1551C717" w14:textId="77777777" w:rsidTr="003B237A">
        <w:trPr>
          <w:trHeight w:val="4608"/>
        </w:trPr>
        <w:tc>
          <w:tcPr>
            <w:tcW w:w="10470" w:type="dxa"/>
            <w:tcBorders>
              <w:bottom w:val="single" w:sz="8" w:space="0" w:color="000000"/>
            </w:tcBorders>
            <w:shd w:val="clear" w:color="auto" w:fill="auto"/>
            <w:tcMar>
              <w:top w:w="100" w:type="dxa"/>
              <w:left w:w="100" w:type="dxa"/>
              <w:bottom w:w="100" w:type="dxa"/>
              <w:right w:w="100" w:type="dxa"/>
            </w:tcMar>
          </w:tcPr>
          <w:p w14:paraId="632AF2F2" w14:textId="31B4FDC0" w:rsidR="00A17433" w:rsidRPr="00A17433" w:rsidRDefault="00A17433" w:rsidP="00A17433">
            <w:pPr>
              <w:pStyle w:val="NormalWeb"/>
              <w:numPr>
                <w:ilvl w:val="0"/>
                <w:numId w:val="16"/>
              </w:numPr>
              <w:spacing w:before="0" w:beforeAutospacing="0" w:after="120" w:afterAutospacing="0"/>
              <w:ind w:right="900"/>
              <w:textAlignment w:val="baseline"/>
              <w:rPr>
                <w:rFonts w:ascii="Arial" w:hAnsi="Arial" w:cs="Arial"/>
                <w:color w:val="000000"/>
                <w:sz w:val="28"/>
                <w:szCs w:val="28"/>
              </w:rPr>
            </w:pPr>
            <w:r w:rsidRPr="00A17433">
              <w:rPr>
                <w:rFonts w:ascii="Arial" w:hAnsi="Arial" w:cs="Arial"/>
                <w:color w:val="000000"/>
                <w:sz w:val="28"/>
                <w:szCs w:val="28"/>
              </w:rPr>
              <w:t>sufficient regularly scheduled time for collaborative co-planning, co-implementing and co-assessing evaluating specially-designed instruction for students with significant cognitive disabilities</w:t>
            </w:r>
          </w:p>
          <w:p w14:paraId="01B71FA9" w14:textId="77777777" w:rsidR="00A17433" w:rsidRPr="00A17433" w:rsidRDefault="00A17433" w:rsidP="00A17433">
            <w:pPr>
              <w:numPr>
                <w:ilvl w:val="0"/>
                <w:numId w:val="16"/>
              </w:numPr>
              <w:spacing w:after="120" w:line="240" w:lineRule="auto"/>
              <w:textAlignment w:val="baseline"/>
              <w:rPr>
                <w:rFonts w:eastAsia="Times New Roman"/>
                <w:color w:val="000000"/>
                <w:sz w:val="28"/>
                <w:szCs w:val="28"/>
              </w:rPr>
            </w:pPr>
            <w:r w:rsidRPr="00A17433">
              <w:rPr>
                <w:rFonts w:eastAsia="Times New Roman"/>
                <w:color w:val="000000"/>
                <w:sz w:val="28"/>
                <w:szCs w:val="28"/>
              </w:rPr>
              <w:t>families participating as equal team members in co-planning and problem-solving</w:t>
            </w:r>
          </w:p>
          <w:p w14:paraId="69463F87" w14:textId="77777777" w:rsidR="00A17433" w:rsidRPr="00A17433" w:rsidRDefault="00A17433" w:rsidP="00A17433">
            <w:pPr>
              <w:numPr>
                <w:ilvl w:val="0"/>
                <w:numId w:val="16"/>
              </w:numPr>
              <w:spacing w:after="120" w:line="240" w:lineRule="auto"/>
              <w:ind w:right="574"/>
              <w:textAlignment w:val="baseline"/>
              <w:rPr>
                <w:rFonts w:eastAsia="Times New Roman"/>
                <w:color w:val="000000"/>
                <w:sz w:val="28"/>
                <w:szCs w:val="28"/>
              </w:rPr>
            </w:pPr>
            <w:r w:rsidRPr="00A17433">
              <w:rPr>
                <w:rFonts w:eastAsia="Times New Roman"/>
                <w:color w:val="000000"/>
                <w:sz w:val="28"/>
                <w:szCs w:val="28"/>
              </w:rPr>
              <w:t>co-planning, co-implementing and co-assessing evaluation of instruction designed to ensure progress in general education curricula for students with significant cognitive disabilities</w:t>
            </w:r>
          </w:p>
          <w:p w14:paraId="47001388" w14:textId="77777777" w:rsidR="00A17433" w:rsidRPr="00A17433" w:rsidRDefault="00A17433" w:rsidP="00A17433">
            <w:pPr>
              <w:numPr>
                <w:ilvl w:val="0"/>
                <w:numId w:val="16"/>
              </w:numPr>
              <w:spacing w:after="120" w:line="240" w:lineRule="auto"/>
              <w:ind w:right="574"/>
              <w:textAlignment w:val="baseline"/>
              <w:rPr>
                <w:rFonts w:eastAsia="Times New Roman"/>
                <w:color w:val="000000"/>
                <w:sz w:val="28"/>
                <w:szCs w:val="28"/>
              </w:rPr>
            </w:pPr>
            <w:r w:rsidRPr="00A17433">
              <w:rPr>
                <w:rFonts w:eastAsia="Times New Roman"/>
                <w:color w:val="000000"/>
                <w:sz w:val="28"/>
                <w:szCs w:val="28"/>
              </w:rPr>
              <w:t>co-planning, co-implementing, and co-assessing effectiveness of accommodations and supports to meet individual students' needs for engagement in general education lessons, activities, and routines</w:t>
            </w:r>
          </w:p>
          <w:p w14:paraId="68FA320E" w14:textId="77777777" w:rsidR="00A17433" w:rsidRPr="00A17433" w:rsidRDefault="00A17433" w:rsidP="00A17433">
            <w:pPr>
              <w:numPr>
                <w:ilvl w:val="0"/>
                <w:numId w:val="16"/>
              </w:numPr>
              <w:spacing w:after="120" w:line="240" w:lineRule="auto"/>
              <w:ind w:right="283"/>
              <w:textAlignment w:val="baseline"/>
              <w:rPr>
                <w:rFonts w:eastAsia="Times New Roman"/>
                <w:color w:val="000000"/>
                <w:sz w:val="28"/>
                <w:szCs w:val="28"/>
              </w:rPr>
            </w:pPr>
            <w:r w:rsidRPr="00A17433">
              <w:rPr>
                <w:rFonts w:eastAsia="Times New Roman"/>
                <w:color w:val="000000"/>
                <w:sz w:val="28"/>
                <w:szCs w:val="28"/>
              </w:rPr>
              <w:t xml:space="preserve">general education curricula are provided in a variety of accessible formats that are only as different as they </w:t>
            </w:r>
            <w:r w:rsidRPr="00A17433">
              <w:rPr>
                <w:rFonts w:eastAsia="Times New Roman"/>
                <w:color w:val="000000"/>
                <w:sz w:val="28"/>
                <w:szCs w:val="28"/>
                <w:shd w:val="clear" w:color="auto" w:fill="FFFFFF"/>
              </w:rPr>
              <w:t>need to be to meet individual students’ learning needs</w:t>
            </w:r>
          </w:p>
          <w:p w14:paraId="1C5A4CA3" w14:textId="77777777" w:rsidR="00A17433" w:rsidRPr="00A17433" w:rsidRDefault="00A17433" w:rsidP="00A17433">
            <w:pPr>
              <w:numPr>
                <w:ilvl w:val="0"/>
                <w:numId w:val="16"/>
              </w:numPr>
              <w:spacing w:after="120" w:line="240" w:lineRule="auto"/>
              <w:ind w:right="482"/>
              <w:textAlignment w:val="baseline"/>
              <w:rPr>
                <w:rFonts w:eastAsia="Times New Roman"/>
                <w:color w:val="000000"/>
                <w:sz w:val="28"/>
                <w:szCs w:val="28"/>
              </w:rPr>
            </w:pPr>
            <w:r w:rsidRPr="00A17433">
              <w:rPr>
                <w:rFonts w:eastAsia="Times New Roman"/>
                <w:color w:val="000000"/>
                <w:sz w:val="28"/>
                <w:szCs w:val="28"/>
              </w:rPr>
              <w:t xml:space="preserve">multiple opportunities and modes for student communication and responses in general education classes, </w:t>
            </w:r>
            <w:r w:rsidRPr="00A17433">
              <w:rPr>
                <w:rFonts w:eastAsia="Times New Roman"/>
                <w:color w:val="000000"/>
                <w:sz w:val="28"/>
                <w:szCs w:val="28"/>
                <w:shd w:val="clear" w:color="auto" w:fill="FFFFFF"/>
              </w:rPr>
              <w:t>activities, and routines</w:t>
            </w:r>
          </w:p>
          <w:p w14:paraId="137A4520" w14:textId="059ABD3C" w:rsidR="002A3196" w:rsidRPr="00A17433" w:rsidRDefault="00A17433" w:rsidP="00A17433">
            <w:pPr>
              <w:numPr>
                <w:ilvl w:val="0"/>
                <w:numId w:val="16"/>
              </w:numPr>
              <w:spacing w:after="120" w:line="240" w:lineRule="auto"/>
              <w:ind w:right="482"/>
              <w:textAlignment w:val="baseline"/>
              <w:rPr>
                <w:rFonts w:eastAsia="Times New Roman"/>
                <w:color w:val="000000"/>
                <w:sz w:val="28"/>
                <w:szCs w:val="28"/>
              </w:rPr>
            </w:pPr>
            <w:r w:rsidRPr="00A17433">
              <w:rPr>
                <w:rFonts w:eastAsia="Times New Roman"/>
                <w:color w:val="000000"/>
                <w:sz w:val="28"/>
                <w:szCs w:val="28"/>
              </w:rPr>
              <w:t xml:space="preserve">instruction and data collection on individualized IEP goals occurring during general education lessons, </w:t>
            </w:r>
            <w:r w:rsidRPr="00A17433">
              <w:rPr>
                <w:rFonts w:eastAsia="Times New Roman"/>
                <w:color w:val="000000"/>
                <w:sz w:val="28"/>
                <w:szCs w:val="28"/>
                <w:shd w:val="clear" w:color="auto" w:fill="FFFFFF"/>
              </w:rPr>
              <w:t>activities, and routines</w:t>
            </w:r>
          </w:p>
        </w:tc>
        <w:tc>
          <w:tcPr>
            <w:tcW w:w="3600" w:type="dxa"/>
            <w:shd w:val="clear" w:color="auto" w:fill="auto"/>
            <w:tcMar>
              <w:top w:w="100" w:type="dxa"/>
              <w:left w:w="100" w:type="dxa"/>
              <w:bottom w:w="100" w:type="dxa"/>
              <w:right w:w="100" w:type="dxa"/>
            </w:tcMar>
          </w:tcPr>
          <w:p w14:paraId="54BA9891" w14:textId="77777777" w:rsidR="002A3196" w:rsidRDefault="0003170A">
            <w:pPr>
              <w:widowControl w:val="0"/>
              <w:rPr>
                <w:sz w:val="24"/>
                <w:szCs w:val="24"/>
              </w:rPr>
            </w:pPr>
            <w:r>
              <w:rPr>
                <w:sz w:val="24"/>
                <w:szCs w:val="24"/>
              </w:rPr>
              <w:t>1- Some features for all students/not yet for SCD</w:t>
            </w:r>
          </w:p>
          <w:p w14:paraId="157BD882" w14:textId="77777777" w:rsidR="002A3196" w:rsidRDefault="002A3196">
            <w:pPr>
              <w:widowControl w:val="0"/>
              <w:rPr>
                <w:sz w:val="24"/>
                <w:szCs w:val="24"/>
              </w:rPr>
            </w:pPr>
          </w:p>
          <w:p w14:paraId="4B2DA0EF" w14:textId="77777777" w:rsidR="002A3196" w:rsidRDefault="0003170A">
            <w:pPr>
              <w:widowControl w:val="0"/>
              <w:rPr>
                <w:sz w:val="24"/>
                <w:szCs w:val="24"/>
              </w:rPr>
            </w:pPr>
            <w:r>
              <w:rPr>
                <w:sz w:val="24"/>
                <w:szCs w:val="24"/>
              </w:rPr>
              <w:t>2- Most features for all students/not yet for SCD</w:t>
            </w:r>
          </w:p>
          <w:p w14:paraId="3083C306" w14:textId="77777777" w:rsidR="002A3196" w:rsidRDefault="002A3196">
            <w:pPr>
              <w:widowControl w:val="0"/>
              <w:rPr>
                <w:sz w:val="24"/>
                <w:szCs w:val="24"/>
              </w:rPr>
            </w:pPr>
          </w:p>
          <w:p w14:paraId="49DD7A9F" w14:textId="77777777" w:rsidR="002A3196" w:rsidRDefault="0003170A">
            <w:pPr>
              <w:widowControl w:val="0"/>
              <w:rPr>
                <w:sz w:val="24"/>
                <w:szCs w:val="24"/>
              </w:rPr>
            </w:pPr>
            <w:r>
              <w:rPr>
                <w:sz w:val="24"/>
                <w:szCs w:val="24"/>
              </w:rPr>
              <w:t>3- Most features/Some students with SCD</w:t>
            </w:r>
          </w:p>
          <w:p w14:paraId="50B5FD81" w14:textId="77777777" w:rsidR="002A3196" w:rsidRDefault="002A3196">
            <w:pPr>
              <w:widowControl w:val="0"/>
              <w:rPr>
                <w:sz w:val="24"/>
                <w:szCs w:val="24"/>
              </w:rPr>
            </w:pPr>
          </w:p>
          <w:p w14:paraId="70CB0C3C" w14:textId="77777777" w:rsidR="002A3196" w:rsidRDefault="0003170A">
            <w:pPr>
              <w:widowControl w:val="0"/>
              <w:rPr>
                <w:sz w:val="24"/>
                <w:szCs w:val="24"/>
              </w:rPr>
            </w:pPr>
            <w:r>
              <w:rPr>
                <w:sz w:val="24"/>
                <w:szCs w:val="24"/>
              </w:rPr>
              <w:t>4-Most features/Most students with SCD</w:t>
            </w:r>
          </w:p>
          <w:p w14:paraId="38A159DA" w14:textId="77777777" w:rsidR="002A3196" w:rsidRDefault="002A3196">
            <w:pPr>
              <w:widowControl w:val="0"/>
              <w:rPr>
                <w:sz w:val="24"/>
                <w:szCs w:val="24"/>
              </w:rPr>
            </w:pPr>
          </w:p>
          <w:p w14:paraId="2100C402" w14:textId="77777777" w:rsidR="002A3196" w:rsidRDefault="0003170A" w:rsidP="00A17433">
            <w:pPr>
              <w:widowControl w:val="0"/>
              <w:pBdr>
                <w:top w:val="nil"/>
                <w:left w:val="nil"/>
                <w:bottom w:val="nil"/>
                <w:right w:val="nil"/>
                <w:between w:val="nil"/>
              </w:pBdr>
              <w:spacing w:line="240" w:lineRule="auto"/>
              <w:rPr>
                <w:color w:val="000000"/>
                <w:sz w:val="24"/>
                <w:szCs w:val="24"/>
              </w:rPr>
            </w:pPr>
            <w:r>
              <w:rPr>
                <w:sz w:val="24"/>
                <w:szCs w:val="24"/>
              </w:rPr>
              <w:t>5- All features/ Most students with SCD</w:t>
            </w:r>
            <w:r>
              <w:rPr>
                <w:color w:val="000000"/>
                <w:sz w:val="24"/>
                <w:szCs w:val="24"/>
              </w:rPr>
              <w:t xml:space="preserve"> </w:t>
            </w:r>
          </w:p>
          <w:p w14:paraId="356C42F7" w14:textId="77777777" w:rsidR="002A3196" w:rsidRDefault="0003170A">
            <w:pPr>
              <w:widowControl w:val="0"/>
              <w:pBdr>
                <w:top w:val="nil"/>
                <w:left w:val="nil"/>
                <w:bottom w:val="nil"/>
                <w:right w:val="nil"/>
                <w:between w:val="nil"/>
              </w:pBdr>
              <w:spacing w:line="240" w:lineRule="auto"/>
              <w:ind w:left="573"/>
              <w:rPr>
                <w:color w:val="000000"/>
                <w:sz w:val="24"/>
                <w:szCs w:val="24"/>
              </w:rPr>
            </w:pPr>
            <w:r>
              <w:rPr>
                <w:color w:val="000000"/>
                <w:sz w:val="24"/>
                <w:szCs w:val="24"/>
              </w:rPr>
              <w:t xml:space="preserve"> </w:t>
            </w:r>
          </w:p>
        </w:tc>
      </w:tr>
    </w:tbl>
    <w:p w14:paraId="2EEAD596" w14:textId="77777777" w:rsidR="002A3196" w:rsidRDefault="002A3196">
      <w:pPr>
        <w:widowControl w:val="0"/>
        <w:spacing w:before="4" w:line="240" w:lineRule="auto"/>
        <w:rPr>
          <w:sz w:val="14"/>
          <w:szCs w:val="14"/>
        </w:rPr>
      </w:pPr>
    </w:p>
    <w:p w14:paraId="0A1DFD1A" w14:textId="77777777" w:rsidR="002A3196" w:rsidRDefault="002A3196">
      <w:pPr>
        <w:widowControl w:val="0"/>
        <w:spacing w:line="240" w:lineRule="auto"/>
        <w:rPr>
          <w:sz w:val="24"/>
          <w:szCs w:val="24"/>
        </w:rPr>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0633FCBD" w14:textId="77777777" w:rsidTr="007F27C1">
        <w:trPr>
          <w:trHeight w:val="510"/>
        </w:trPr>
        <w:tc>
          <w:tcPr>
            <w:tcW w:w="4200" w:type="dxa"/>
          </w:tcPr>
          <w:p w14:paraId="61445E5E"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16E537A2"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72940283"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3331526D"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00554ADB" w14:textId="77777777" w:rsidTr="007F27C1">
        <w:trPr>
          <w:trHeight w:val="1173"/>
        </w:trPr>
        <w:tc>
          <w:tcPr>
            <w:tcW w:w="4200" w:type="dxa"/>
          </w:tcPr>
          <w:p w14:paraId="137389AC"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52754900" w14:textId="77777777" w:rsidR="0022580B" w:rsidRDefault="0022580B" w:rsidP="0098672C">
            <w:pPr>
              <w:widowControl w:val="0"/>
              <w:spacing w:before="105" w:line="254" w:lineRule="auto"/>
              <w:ind w:left="265" w:right="-17" w:hanging="110"/>
              <w:rPr>
                <w:sz w:val="24"/>
                <w:szCs w:val="24"/>
              </w:rPr>
            </w:pPr>
          </w:p>
        </w:tc>
        <w:tc>
          <w:tcPr>
            <w:tcW w:w="4200" w:type="dxa"/>
          </w:tcPr>
          <w:p w14:paraId="787E63B5" w14:textId="77777777" w:rsidR="0022580B" w:rsidRDefault="0022580B" w:rsidP="0098672C">
            <w:pPr>
              <w:widowControl w:val="0"/>
              <w:spacing w:before="105" w:line="240" w:lineRule="auto"/>
              <w:ind w:left="109" w:right="94"/>
              <w:jc w:val="center"/>
              <w:rPr>
                <w:sz w:val="24"/>
                <w:szCs w:val="24"/>
              </w:rPr>
            </w:pPr>
          </w:p>
        </w:tc>
        <w:tc>
          <w:tcPr>
            <w:tcW w:w="1484" w:type="dxa"/>
          </w:tcPr>
          <w:p w14:paraId="325BA1A7" w14:textId="77777777" w:rsidR="0022580B" w:rsidRDefault="0022580B" w:rsidP="007F27C1">
            <w:pPr>
              <w:widowControl w:val="0"/>
              <w:spacing w:before="17" w:line="240" w:lineRule="auto"/>
              <w:ind w:right="321"/>
              <w:rPr>
                <w:sz w:val="24"/>
                <w:szCs w:val="24"/>
              </w:rPr>
            </w:pPr>
          </w:p>
        </w:tc>
      </w:tr>
    </w:tbl>
    <w:p w14:paraId="4AC2B893" w14:textId="3DE19684" w:rsidR="007F27C1" w:rsidRDefault="007F27C1" w:rsidP="007F27C1">
      <w:pPr>
        <w:pStyle w:val="Heading3"/>
        <w:ind w:right="360"/>
      </w:pPr>
      <w:r w:rsidRPr="007F27C1">
        <w:lastRenderedPageBreak/>
        <w:t>Guiding Question- To what extent do our SEA policies, procedures, messaging, professional development, resource allocation, and monitoring support</w:t>
      </w:r>
      <w:r w:rsidR="00FE17DF">
        <w:t>:</w:t>
      </w:r>
    </w:p>
    <w:tbl>
      <w:tblPr>
        <w:tblStyle w:val="ac"/>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40CC6B86" w14:textId="77777777" w:rsidTr="007F27C1">
        <w:trPr>
          <w:trHeight w:val="375"/>
          <w:tblHeader/>
        </w:trPr>
        <w:tc>
          <w:tcPr>
            <w:tcW w:w="10470" w:type="dxa"/>
            <w:shd w:val="clear" w:color="auto" w:fill="auto"/>
            <w:tcMar>
              <w:top w:w="100" w:type="dxa"/>
              <w:left w:w="100" w:type="dxa"/>
              <w:bottom w:w="100" w:type="dxa"/>
              <w:right w:w="100" w:type="dxa"/>
            </w:tcMar>
          </w:tcPr>
          <w:p w14:paraId="1AA82000" w14:textId="220D622D" w:rsidR="002A3196" w:rsidRDefault="005603D4">
            <w:pPr>
              <w:widowControl w:val="0"/>
              <w:pBdr>
                <w:top w:val="nil"/>
                <w:left w:val="nil"/>
                <w:bottom w:val="nil"/>
                <w:right w:val="nil"/>
                <w:between w:val="nil"/>
              </w:pBdr>
              <w:spacing w:line="240" w:lineRule="auto"/>
              <w:ind w:left="110"/>
              <w:rPr>
                <w:b/>
                <w:sz w:val="28"/>
                <w:szCs w:val="28"/>
                <w:highlight w:val="white"/>
              </w:rPr>
            </w:pPr>
            <w:r>
              <w:rPr>
                <w:b/>
                <w:bCs/>
                <w:color w:val="000000"/>
                <w:sz w:val="28"/>
                <w:szCs w:val="28"/>
              </w:rPr>
              <w:t>STATE LEADERSHIP that:</w:t>
            </w:r>
          </w:p>
        </w:tc>
        <w:tc>
          <w:tcPr>
            <w:tcW w:w="3600" w:type="dxa"/>
            <w:shd w:val="clear" w:color="auto" w:fill="auto"/>
            <w:tcMar>
              <w:top w:w="100" w:type="dxa"/>
              <w:left w:w="100" w:type="dxa"/>
              <w:bottom w:w="100" w:type="dxa"/>
              <w:right w:w="100" w:type="dxa"/>
            </w:tcMar>
          </w:tcPr>
          <w:p w14:paraId="3EE05FEA" w14:textId="77777777" w:rsidR="002A3196" w:rsidRDefault="0003170A">
            <w:pPr>
              <w:widowControl w:val="0"/>
              <w:pBdr>
                <w:top w:val="nil"/>
                <w:left w:val="nil"/>
                <w:bottom w:val="nil"/>
                <w:right w:val="nil"/>
                <w:between w:val="nil"/>
              </w:pBdr>
              <w:spacing w:line="240" w:lineRule="auto"/>
              <w:jc w:val="center"/>
              <w:rPr>
                <w:b/>
                <w:sz w:val="24"/>
                <w:szCs w:val="24"/>
              </w:rPr>
            </w:pPr>
            <w:r>
              <w:rPr>
                <w:b/>
                <w:sz w:val="24"/>
                <w:szCs w:val="24"/>
              </w:rPr>
              <w:t xml:space="preserve">RATING </w:t>
            </w:r>
          </w:p>
        </w:tc>
      </w:tr>
      <w:tr w:rsidR="002A3196" w14:paraId="31EA4D73" w14:textId="77777777" w:rsidTr="007F27C1">
        <w:trPr>
          <w:trHeight w:val="3542"/>
        </w:trPr>
        <w:tc>
          <w:tcPr>
            <w:tcW w:w="10470" w:type="dxa"/>
            <w:shd w:val="clear" w:color="auto" w:fill="auto"/>
            <w:tcMar>
              <w:top w:w="100" w:type="dxa"/>
              <w:left w:w="100" w:type="dxa"/>
              <w:bottom w:w="100" w:type="dxa"/>
              <w:right w:w="100" w:type="dxa"/>
            </w:tcMar>
          </w:tcPr>
          <w:p w14:paraId="786BCAB0" w14:textId="77777777" w:rsidR="00A17433" w:rsidRDefault="00A17433" w:rsidP="00A17433">
            <w:pPr>
              <w:pStyle w:val="NormalWeb"/>
              <w:numPr>
                <w:ilvl w:val="0"/>
                <w:numId w:val="6"/>
              </w:numPr>
              <w:spacing w:before="0" w:beforeAutospacing="0" w:after="120" w:afterAutospacing="0"/>
              <w:ind w:right="483"/>
              <w:textAlignment w:val="baseline"/>
              <w:rPr>
                <w:rFonts w:ascii="Arial" w:hAnsi="Arial" w:cs="Arial"/>
                <w:color w:val="000000"/>
                <w:sz w:val="28"/>
                <w:szCs w:val="28"/>
              </w:rPr>
            </w:pPr>
            <w:r>
              <w:rPr>
                <w:rFonts w:ascii="Arial" w:hAnsi="Arial" w:cs="Arial"/>
                <w:color w:val="000000"/>
                <w:sz w:val="28"/>
                <w:szCs w:val="28"/>
              </w:rPr>
              <w:t>facilitates understanding of and advocacy for federal and state laws and policies related to access to the general education curriculum and settings</w:t>
            </w:r>
          </w:p>
          <w:p w14:paraId="5A4BC8E2" w14:textId="77777777" w:rsidR="00A17433" w:rsidRDefault="00A17433" w:rsidP="00A17433">
            <w:pPr>
              <w:pStyle w:val="NormalWeb"/>
              <w:numPr>
                <w:ilvl w:val="0"/>
                <w:numId w:val="6"/>
              </w:numPr>
              <w:spacing w:before="0" w:beforeAutospacing="0" w:after="120" w:afterAutospacing="0"/>
              <w:ind w:right="115"/>
              <w:textAlignment w:val="baseline"/>
              <w:rPr>
                <w:rFonts w:ascii="Arial" w:hAnsi="Arial" w:cs="Arial"/>
                <w:color w:val="000000"/>
                <w:sz w:val="28"/>
                <w:szCs w:val="28"/>
              </w:rPr>
            </w:pPr>
            <w:r>
              <w:rPr>
                <w:rFonts w:ascii="Arial" w:hAnsi="Arial" w:cs="Arial"/>
                <w:color w:val="000000"/>
                <w:sz w:val="28"/>
                <w:szCs w:val="28"/>
              </w:rPr>
              <w:t>provides professional development opportunities that include technical assistance and coaching based on the needs of personnel and families</w:t>
            </w:r>
          </w:p>
          <w:p w14:paraId="28666530" w14:textId="77777777" w:rsidR="00A17433" w:rsidRDefault="00A17433" w:rsidP="00A17433">
            <w:pPr>
              <w:pStyle w:val="NormalWeb"/>
              <w:numPr>
                <w:ilvl w:val="0"/>
                <w:numId w:val="6"/>
              </w:numPr>
              <w:spacing w:before="0" w:beforeAutospacing="0" w:after="120" w:afterAutospacing="0"/>
              <w:ind w:right="547"/>
              <w:textAlignment w:val="baseline"/>
              <w:rPr>
                <w:rFonts w:ascii="Arial" w:hAnsi="Arial" w:cs="Arial"/>
                <w:color w:val="000000"/>
                <w:sz w:val="28"/>
                <w:szCs w:val="28"/>
              </w:rPr>
            </w:pPr>
            <w:r>
              <w:rPr>
                <w:rFonts w:ascii="Arial" w:hAnsi="Arial" w:cs="Arial"/>
                <w:color w:val="000000"/>
                <w:sz w:val="28"/>
                <w:szCs w:val="28"/>
              </w:rPr>
              <w:t>demonstration of clear set of values and high expectations consistent with general education curriculum access for students with the significant cognitive disabilities</w:t>
            </w:r>
          </w:p>
          <w:p w14:paraId="7B44A92B" w14:textId="77777777" w:rsidR="00A17433" w:rsidRDefault="00A17433" w:rsidP="00A17433">
            <w:pPr>
              <w:pStyle w:val="NormalWeb"/>
              <w:numPr>
                <w:ilvl w:val="0"/>
                <w:numId w:val="6"/>
              </w:numPr>
              <w:spacing w:before="0" w:beforeAutospacing="0" w:after="120" w:afterAutospacing="0"/>
              <w:ind w:right="110"/>
              <w:textAlignment w:val="baseline"/>
              <w:rPr>
                <w:rFonts w:ascii="Arial" w:hAnsi="Arial" w:cs="Arial"/>
                <w:color w:val="000000"/>
                <w:sz w:val="28"/>
                <w:szCs w:val="28"/>
              </w:rPr>
            </w:pPr>
            <w:r>
              <w:rPr>
                <w:rFonts w:ascii="Arial" w:hAnsi="Arial" w:cs="Arial"/>
                <w:color w:val="000000"/>
                <w:sz w:val="28"/>
                <w:szCs w:val="28"/>
              </w:rPr>
              <w:t>implement policies, procedures and practices that include specialized educational personnel and stakeholder reflection to develop and implement improvement plans that increase access to the general education curriculum for students with significant cognitive disabilities</w:t>
            </w:r>
          </w:p>
          <w:p w14:paraId="55F49C73" w14:textId="7524EB2E" w:rsidR="002A3196" w:rsidRPr="00A17433" w:rsidRDefault="00A17433" w:rsidP="00A17433">
            <w:pPr>
              <w:pStyle w:val="NormalWeb"/>
              <w:numPr>
                <w:ilvl w:val="0"/>
                <w:numId w:val="6"/>
              </w:numPr>
              <w:spacing w:before="0" w:beforeAutospacing="0" w:after="120" w:afterAutospacing="0"/>
              <w:ind w:right="163"/>
              <w:textAlignment w:val="baseline"/>
              <w:rPr>
                <w:rFonts w:ascii="Arial" w:hAnsi="Arial" w:cs="Arial"/>
                <w:color w:val="000000"/>
                <w:sz w:val="28"/>
                <w:szCs w:val="28"/>
              </w:rPr>
            </w:pPr>
            <w:r>
              <w:rPr>
                <w:rFonts w:ascii="Arial" w:hAnsi="Arial" w:cs="Arial"/>
                <w:color w:val="000000"/>
                <w:sz w:val="28"/>
                <w:szCs w:val="28"/>
              </w:rPr>
              <w:t>uses scheduling processes that ensure the assignment of all students with significant cognitive disabilities to general education classes prior to the assignment of other general education students, followed by scheduling personnel to meet student needs across subject areas</w:t>
            </w:r>
          </w:p>
        </w:tc>
        <w:tc>
          <w:tcPr>
            <w:tcW w:w="3600" w:type="dxa"/>
            <w:shd w:val="clear" w:color="auto" w:fill="auto"/>
            <w:tcMar>
              <w:top w:w="100" w:type="dxa"/>
              <w:left w:w="100" w:type="dxa"/>
              <w:bottom w:w="100" w:type="dxa"/>
              <w:right w:w="100" w:type="dxa"/>
            </w:tcMar>
          </w:tcPr>
          <w:p w14:paraId="2422D819" w14:textId="77777777" w:rsidR="002A3196" w:rsidRDefault="0003170A">
            <w:pPr>
              <w:widowControl w:val="0"/>
              <w:rPr>
                <w:sz w:val="24"/>
                <w:szCs w:val="24"/>
              </w:rPr>
            </w:pPr>
            <w:r>
              <w:rPr>
                <w:sz w:val="24"/>
                <w:szCs w:val="24"/>
              </w:rPr>
              <w:t>1- Some features for all students/not yet for SCD</w:t>
            </w:r>
          </w:p>
          <w:p w14:paraId="67C8F545" w14:textId="77777777" w:rsidR="002A3196" w:rsidRDefault="002A3196">
            <w:pPr>
              <w:widowControl w:val="0"/>
              <w:rPr>
                <w:sz w:val="24"/>
                <w:szCs w:val="24"/>
              </w:rPr>
            </w:pPr>
          </w:p>
          <w:p w14:paraId="23764F21" w14:textId="77777777" w:rsidR="002A3196" w:rsidRDefault="0003170A">
            <w:pPr>
              <w:widowControl w:val="0"/>
              <w:rPr>
                <w:sz w:val="24"/>
                <w:szCs w:val="24"/>
              </w:rPr>
            </w:pPr>
            <w:r>
              <w:rPr>
                <w:sz w:val="24"/>
                <w:szCs w:val="24"/>
              </w:rPr>
              <w:t>2- Most features for all students/not yet for SCD</w:t>
            </w:r>
          </w:p>
          <w:p w14:paraId="0CC67085" w14:textId="77777777" w:rsidR="002A3196" w:rsidRDefault="002A3196">
            <w:pPr>
              <w:widowControl w:val="0"/>
              <w:rPr>
                <w:sz w:val="24"/>
                <w:szCs w:val="24"/>
              </w:rPr>
            </w:pPr>
          </w:p>
          <w:p w14:paraId="33D75564" w14:textId="77777777" w:rsidR="002A3196" w:rsidRDefault="0003170A">
            <w:pPr>
              <w:widowControl w:val="0"/>
              <w:rPr>
                <w:sz w:val="24"/>
                <w:szCs w:val="24"/>
              </w:rPr>
            </w:pPr>
            <w:r>
              <w:rPr>
                <w:sz w:val="24"/>
                <w:szCs w:val="24"/>
              </w:rPr>
              <w:t>3- Most features/Some students with SCD</w:t>
            </w:r>
          </w:p>
          <w:p w14:paraId="66F3A435" w14:textId="77777777" w:rsidR="002A3196" w:rsidRDefault="002A3196">
            <w:pPr>
              <w:widowControl w:val="0"/>
              <w:rPr>
                <w:sz w:val="24"/>
                <w:szCs w:val="24"/>
              </w:rPr>
            </w:pPr>
          </w:p>
          <w:p w14:paraId="2BEF7F04" w14:textId="77777777" w:rsidR="002A3196" w:rsidRDefault="0003170A">
            <w:pPr>
              <w:widowControl w:val="0"/>
              <w:rPr>
                <w:sz w:val="24"/>
                <w:szCs w:val="24"/>
              </w:rPr>
            </w:pPr>
            <w:r>
              <w:rPr>
                <w:sz w:val="24"/>
                <w:szCs w:val="24"/>
              </w:rPr>
              <w:t>4-Most features/Most students with SCD</w:t>
            </w:r>
          </w:p>
          <w:p w14:paraId="1DE8764D" w14:textId="77777777" w:rsidR="002A3196" w:rsidRDefault="002A3196">
            <w:pPr>
              <w:widowControl w:val="0"/>
              <w:rPr>
                <w:sz w:val="24"/>
                <w:szCs w:val="24"/>
              </w:rPr>
            </w:pPr>
          </w:p>
          <w:p w14:paraId="7A0F2423" w14:textId="77777777" w:rsidR="002A3196" w:rsidRDefault="0003170A">
            <w:pPr>
              <w:widowControl w:val="0"/>
              <w:pBdr>
                <w:top w:val="nil"/>
                <w:left w:val="nil"/>
                <w:bottom w:val="nil"/>
                <w:right w:val="nil"/>
                <w:between w:val="nil"/>
              </w:pBdr>
              <w:spacing w:line="240" w:lineRule="auto"/>
              <w:rPr>
                <w:color w:val="000000"/>
                <w:sz w:val="24"/>
                <w:szCs w:val="24"/>
              </w:rPr>
            </w:pPr>
            <w:r>
              <w:rPr>
                <w:sz w:val="24"/>
                <w:szCs w:val="24"/>
              </w:rPr>
              <w:t>5- All features/ Most students with SCD</w:t>
            </w:r>
            <w:r>
              <w:rPr>
                <w:color w:val="000000"/>
                <w:sz w:val="24"/>
                <w:szCs w:val="24"/>
              </w:rPr>
              <w:t xml:space="preserve"> </w:t>
            </w:r>
          </w:p>
        </w:tc>
      </w:tr>
    </w:tbl>
    <w:p w14:paraId="5A66C86E" w14:textId="77777777" w:rsidR="002A3196" w:rsidRDefault="002A3196">
      <w:pPr>
        <w:widowControl w:val="0"/>
        <w:spacing w:line="240" w:lineRule="auto"/>
      </w:pPr>
    </w:p>
    <w:p w14:paraId="34241747" w14:textId="77777777" w:rsidR="002A3196" w:rsidRDefault="002A3196">
      <w:pPr>
        <w:widowControl w:val="0"/>
        <w:spacing w:line="240" w:lineRule="auto"/>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36C355CF" w14:textId="77777777" w:rsidTr="007F27C1">
        <w:trPr>
          <w:trHeight w:val="510"/>
          <w:tblHeader/>
        </w:trPr>
        <w:tc>
          <w:tcPr>
            <w:tcW w:w="4200" w:type="dxa"/>
          </w:tcPr>
          <w:p w14:paraId="63255619"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2A64F32C"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7DD1AB08"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6F9B601E"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13A601B0" w14:textId="77777777" w:rsidTr="007F27C1">
        <w:trPr>
          <w:trHeight w:val="1173"/>
        </w:trPr>
        <w:tc>
          <w:tcPr>
            <w:tcW w:w="4200" w:type="dxa"/>
          </w:tcPr>
          <w:p w14:paraId="7EBFCA3A"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1EBDFFB8" w14:textId="77777777" w:rsidR="0022580B" w:rsidRDefault="0022580B" w:rsidP="0098672C">
            <w:pPr>
              <w:widowControl w:val="0"/>
              <w:spacing w:before="105" w:line="254" w:lineRule="auto"/>
              <w:ind w:left="265" w:right="-17" w:hanging="110"/>
              <w:rPr>
                <w:sz w:val="24"/>
                <w:szCs w:val="24"/>
              </w:rPr>
            </w:pPr>
          </w:p>
        </w:tc>
        <w:tc>
          <w:tcPr>
            <w:tcW w:w="4200" w:type="dxa"/>
          </w:tcPr>
          <w:p w14:paraId="7A07F801" w14:textId="77777777" w:rsidR="0022580B" w:rsidRDefault="0022580B" w:rsidP="0098672C">
            <w:pPr>
              <w:widowControl w:val="0"/>
              <w:spacing w:before="105" w:line="240" w:lineRule="auto"/>
              <w:ind w:left="109" w:right="94"/>
              <w:jc w:val="center"/>
              <w:rPr>
                <w:sz w:val="24"/>
                <w:szCs w:val="24"/>
              </w:rPr>
            </w:pPr>
          </w:p>
        </w:tc>
        <w:tc>
          <w:tcPr>
            <w:tcW w:w="1484" w:type="dxa"/>
          </w:tcPr>
          <w:p w14:paraId="1EC2271E" w14:textId="77777777" w:rsidR="0022580B" w:rsidRDefault="0022580B" w:rsidP="0098672C">
            <w:pPr>
              <w:widowControl w:val="0"/>
              <w:spacing w:before="105" w:line="240" w:lineRule="auto"/>
              <w:ind w:left="338" w:right="321"/>
              <w:jc w:val="center"/>
              <w:rPr>
                <w:b/>
                <w:sz w:val="24"/>
                <w:szCs w:val="24"/>
              </w:rPr>
            </w:pPr>
          </w:p>
          <w:p w14:paraId="19635AFB" w14:textId="77777777" w:rsidR="0022580B" w:rsidRDefault="0022580B" w:rsidP="0098672C">
            <w:pPr>
              <w:widowControl w:val="0"/>
              <w:spacing w:before="17" w:line="240" w:lineRule="auto"/>
              <w:ind w:left="336" w:right="321"/>
              <w:jc w:val="center"/>
              <w:rPr>
                <w:sz w:val="24"/>
                <w:szCs w:val="24"/>
              </w:rPr>
            </w:pPr>
          </w:p>
        </w:tc>
      </w:tr>
    </w:tbl>
    <w:p w14:paraId="679DC72C" w14:textId="77777777" w:rsidR="002A3196" w:rsidRDefault="002A3196">
      <w:pPr>
        <w:widowControl w:val="0"/>
        <w:pBdr>
          <w:top w:val="nil"/>
          <w:left w:val="nil"/>
          <w:bottom w:val="nil"/>
          <w:right w:val="nil"/>
          <w:between w:val="nil"/>
        </w:pBdr>
      </w:pPr>
    </w:p>
    <w:p w14:paraId="2AEECEA8" w14:textId="77777777" w:rsidR="002A3196" w:rsidRDefault="002A3196">
      <w:pPr>
        <w:widowControl w:val="0"/>
        <w:pBdr>
          <w:top w:val="nil"/>
          <w:left w:val="nil"/>
          <w:bottom w:val="nil"/>
          <w:right w:val="nil"/>
          <w:between w:val="nil"/>
        </w:pBdr>
      </w:pPr>
    </w:p>
    <w:p w14:paraId="267ADD8C" w14:textId="77777777" w:rsidR="002A3196" w:rsidRDefault="002A3196">
      <w:pPr>
        <w:widowControl w:val="0"/>
        <w:pBdr>
          <w:top w:val="nil"/>
          <w:left w:val="nil"/>
          <w:bottom w:val="nil"/>
          <w:right w:val="nil"/>
          <w:between w:val="nil"/>
        </w:pBdr>
      </w:pPr>
    </w:p>
    <w:p w14:paraId="38F05598" w14:textId="6A5444D5" w:rsidR="002A3196" w:rsidRPr="007F27C1" w:rsidRDefault="007F27C1" w:rsidP="007F27C1">
      <w:pPr>
        <w:pStyle w:val="Heading3"/>
        <w:ind w:right="360"/>
      </w:pPr>
      <w:r w:rsidRPr="007F27C1">
        <w:lastRenderedPageBreak/>
        <w:t>Guiding Question- To what extent do our SEA policies, procedures, messaging, professional development, resource allocation, and monitoring support</w:t>
      </w:r>
      <w:r w:rsidR="00FE17DF">
        <w:t>:</w:t>
      </w:r>
    </w:p>
    <w:tbl>
      <w:tblPr>
        <w:tblStyle w:val="ae"/>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08DD8B6B" w14:textId="77777777" w:rsidTr="007F27C1">
        <w:trPr>
          <w:trHeight w:val="375"/>
          <w:tblHeader/>
        </w:trPr>
        <w:tc>
          <w:tcPr>
            <w:tcW w:w="10470" w:type="dxa"/>
            <w:shd w:val="clear" w:color="auto" w:fill="auto"/>
            <w:tcMar>
              <w:top w:w="100" w:type="dxa"/>
              <w:left w:w="100" w:type="dxa"/>
              <w:bottom w:w="100" w:type="dxa"/>
              <w:right w:w="100" w:type="dxa"/>
            </w:tcMar>
          </w:tcPr>
          <w:p w14:paraId="2887EC14" w14:textId="112B2F10" w:rsidR="002A3196" w:rsidRDefault="005603D4">
            <w:pPr>
              <w:widowControl w:val="0"/>
              <w:spacing w:line="240" w:lineRule="auto"/>
              <w:ind w:left="110"/>
              <w:rPr>
                <w:b/>
                <w:sz w:val="28"/>
                <w:szCs w:val="28"/>
                <w:highlight w:val="white"/>
              </w:rPr>
            </w:pPr>
            <w:r>
              <w:rPr>
                <w:b/>
                <w:bCs/>
                <w:color w:val="000000"/>
                <w:sz w:val="28"/>
                <w:szCs w:val="28"/>
                <w:shd w:val="clear" w:color="auto" w:fill="FFFFFF"/>
              </w:rPr>
              <w:t>STATE EDUCATION SYSTEMS that</w:t>
            </w:r>
          </w:p>
        </w:tc>
        <w:tc>
          <w:tcPr>
            <w:tcW w:w="3600" w:type="dxa"/>
            <w:shd w:val="clear" w:color="auto" w:fill="auto"/>
            <w:tcMar>
              <w:top w:w="100" w:type="dxa"/>
              <w:left w:w="100" w:type="dxa"/>
              <w:bottom w:w="100" w:type="dxa"/>
              <w:right w:w="100" w:type="dxa"/>
            </w:tcMar>
          </w:tcPr>
          <w:p w14:paraId="01788D9E" w14:textId="77777777" w:rsidR="002A3196" w:rsidRDefault="0003170A">
            <w:pPr>
              <w:widowControl w:val="0"/>
              <w:spacing w:line="240" w:lineRule="auto"/>
              <w:jc w:val="center"/>
              <w:rPr>
                <w:b/>
                <w:sz w:val="24"/>
                <w:szCs w:val="24"/>
              </w:rPr>
            </w:pPr>
            <w:r>
              <w:rPr>
                <w:b/>
                <w:sz w:val="24"/>
                <w:szCs w:val="24"/>
              </w:rPr>
              <w:t xml:space="preserve">RATING </w:t>
            </w:r>
          </w:p>
        </w:tc>
      </w:tr>
      <w:tr w:rsidR="002A3196" w14:paraId="210B2C6C" w14:textId="77777777" w:rsidTr="007F27C1">
        <w:trPr>
          <w:trHeight w:val="2150"/>
        </w:trPr>
        <w:tc>
          <w:tcPr>
            <w:tcW w:w="10470" w:type="dxa"/>
            <w:shd w:val="clear" w:color="auto" w:fill="auto"/>
            <w:tcMar>
              <w:top w:w="100" w:type="dxa"/>
              <w:left w:w="100" w:type="dxa"/>
              <w:bottom w:w="100" w:type="dxa"/>
              <w:right w:w="100" w:type="dxa"/>
            </w:tcMar>
          </w:tcPr>
          <w:p w14:paraId="1353FF81" w14:textId="77777777" w:rsidR="00A17433" w:rsidRDefault="00A17433" w:rsidP="00A17433">
            <w:pPr>
              <w:pStyle w:val="NormalWeb"/>
              <w:numPr>
                <w:ilvl w:val="0"/>
                <w:numId w:val="7"/>
              </w:numPr>
              <w:spacing w:before="0" w:beforeAutospacing="0" w:after="120" w:afterAutospacing="0"/>
              <w:textAlignment w:val="baseline"/>
              <w:rPr>
                <w:rFonts w:ascii="Arial" w:hAnsi="Arial" w:cs="Arial"/>
                <w:color w:val="000000"/>
                <w:sz w:val="28"/>
                <w:szCs w:val="28"/>
              </w:rPr>
            </w:pPr>
            <w:r>
              <w:rPr>
                <w:rFonts w:ascii="Arial" w:hAnsi="Arial" w:cs="Arial"/>
                <w:color w:val="000000"/>
                <w:sz w:val="28"/>
                <w:szCs w:val="28"/>
              </w:rPr>
              <w:t>annually monitor and publicly report disaggregated data on student outcomes</w:t>
            </w:r>
          </w:p>
          <w:p w14:paraId="187DBFB9" w14:textId="77777777" w:rsidR="00A17433" w:rsidRDefault="00A17433" w:rsidP="00A17433">
            <w:pPr>
              <w:pStyle w:val="NormalWeb"/>
              <w:numPr>
                <w:ilvl w:val="0"/>
                <w:numId w:val="7"/>
              </w:numPr>
              <w:spacing w:before="0" w:beforeAutospacing="0" w:after="120" w:afterAutospacing="0"/>
              <w:ind w:right="407"/>
              <w:textAlignment w:val="baseline"/>
              <w:rPr>
                <w:rFonts w:ascii="Arial" w:hAnsi="Arial" w:cs="Arial"/>
                <w:color w:val="000000"/>
                <w:sz w:val="28"/>
                <w:szCs w:val="28"/>
              </w:rPr>
            </w:pPr>
            <w:r>
              <w:rPr>
                <w:rFonts w:ascii="Arial" w:hAnsi="Arial" w:cs="Arial"/>
                <w:color w:val="000000"/>
                <w:sz w:val="28"/>
                <w:szCs w:val="28"/>
              </w:rPr>
              <w:t>annually monitor whether all students who require an augmentative or alternative communication system have a system of communication that allows them to make progress on the general education curriculum</w:t>
            </w:r>
          </w:p>
          <w:p w14:paraId="2B30D71A" w14:textId="77777777" w:rsidR="00A17433" w:rsidRDefault="00A17433" w:rsidP="00A17433">
            <w:pPr>
              <w:pStyle w:val="NormalWeb"/>
              <w:numPr>
                <w:ilvl w:val="0"/>
                <w:numId w:val="7"/>
              </w:numPr>
              <w:spacing w:before="0" w:beforeAutospacing="0" w:after="120" w:afterAutospacing="0"/>
              <w:ind w:right="384"/>
              <w:textAlignment w:val="baseline"/>
              <w:rPr>
                <w:rFonts w:ascii="Arial" w:hAnsi="Arial" w:cs="Arial"/>
                <w:color w:val="000000"/>
                <w:sz w:val="28"/>
                <w:szCs w:val="28"/>
              </w:rPr>
            </w:pPr>
            <w:r>
              <w:rPr>
                <w:rFonts w:ascii="Arial" w:hAnsi="Arial" w:cs="Arial"/>
                <w:color w:val="000000"/>
                <w:sz w:val="28"/>
                <w:szCs w:val="28"/>
              </w:rPr>
              <w:t>annually monitor access to, engagement in, and progress on the general education curriculum for students with significant cognitive disabilities to ensure increased access across years</w:t>
            </w:r>
          </w:p>
          <w:p w14:paraId="7B8901F3" w14:textId="54CAE790" w:rsidR="002A3196" w:rsidRPr="00A17433" w:rsidRDefault="00A17433" w:rsidP="00A17433">
            <w:pPr>
              <w:pStyle w:val="NormalWeb"/>
              <w:numPr>
                <w:ilvl w:val="0"/>
                <w:numId w:val="7"/>
              </w:numPr>
              <w:spacing w:before="0" w:beforeAutospacing="0" w:after="120" w:afterAutospacing="0"/>
              <w:ind w:right="590"/>
              <w:textAlignment w:val="baseline"/>
              <w:rPr>
                <w:rFonts w:ascii="Arial" w:hAnsi="Arial" w:cs="Arial"/>
                <w:color w:val="000000"/>
                <w:sz w:val="28"/>
                <w:szCs w:val="28"/>
              </w:rPr>
            </w:pPr>
            <w:r>
              <w:rPr>
                <w:rFonts w:ascii="Arial" w:hAnsi="Arial" w:cs="Arial"/>
                <w:color w:val="000000"/>
                <w:sz w:val="28"/>
                <w:szCs w:val="28"/>
              </w:rPr>
              <w:t>advocate for increased availability of state-approved testing accommodations based on the principles of UDL for all general education students with and without disabilities</w:t>
            </w:r>
          </w:p>
        </w:tc>
        <w:tc>
          <w:tcPr>
            <w:tcW w:w="3600" w:type="dxa"/>
            <w:shd w:val="clear" w:color="auto" w:fill="auto"/>
            <w:tcMar>
              <w:top w:w="100" w:type="dxa"/>
              <w:left w:w="100" w:type="dxa"/>
              <w:bottom w:w="100" w:type="dxa"/>
              <w:right w:w="100" w:type="dxa"/>
            </w:tcMar>
          </w:tcPr>
          <w:p w14:paraId="521CBECA" w14:textId="77777777" w:rsidR="002A3196" w:rsidRDefault="0003170A">
            <w:pPr>
              <w:widowControl w:val="0"/>
              <w:rPr>
                <w:sz w:val="24"/>
                <w:szCs w:val="24"/>
              </w:rPr>
            </w:pPr>
            <w:r>
              <w:rPr>
                <w:sz w:val="24"/>
                <w:szCs w:val="24"/>
              </w:rPr>
              <w:t>1- Some features for all students/not yet for SCD</w:t>
            </w:r>
          </w:p>
          <w:p w14:paraId="33D01A6F" w14:textId="77777777" w:rsidR="002A3196" w:rsidRDefault="002A3196">
            <w:pPr>
              <w:widowControl w:val="0"/>
              <w:rPr>
                <w:sz w:val="24"/>
                <w:szCs w:val="24"/>
              </w:rPr>
            </w:pPr>
          </w:p>
          <w:p w14:paraId="5192E000" w14:textId="77777777" w:rsidR="002A3196" w:rsidRDefault="0003170A">
            <w:pPr>
              <w:widowControl w:val="0"/>
              <w:rPr>
                <w:sz w:val="24"/>
                <w:szCs w:val="24"/>
              </w:rPr>
            </w:pPr>
            <w:r>
              <w:rPr>
                <w:sz w:val="24"/>
                <w:szCs w:val="24"/>
              </w:rPr>
              <w:t>2- Most features for all students/not yet for SCD</w:t>
            </w:r>
          </w:p>
          <w:p w14:paraId="0AA84B60" w14:textId="77777777" w:rsidR="002A3196" w:rsidRDefault="002A3196">
            <w:pPr>
              <w:widowControl w:val="0"/>
              <w:rPr>
                <w:sz w:val="24"/>
                <w:szCs w:val="24"/>
              </w:rPr>
            </w:pPr>
          </w:p>
          <w:p w14:paraId="75606083" w14:textId="77777777" w:rsidR="002A3196" w:rsidRDefault="0003170A">
            <w:pPr>
              <w:widowControl w:val="0"/>
              <w:rPr>
                <w:sz w:val="24"/>
                <w:szCs w:val="24"/>
              </w:rPr>
            </w:pPr>
            <w:r>
              <w:rPr>
                <w:sz w:val="24"/>
                <w:szCs w:val="24"/>
              </w:rPr>
              <w:t>3- Most features/Some students with SCD</w:t>
            </w:r>
          </w:p>
          <w:p w14:paraId="0D637C1A" w14:textId="77777777" w:rsidR="002A3196" w:rsidRDefault="002A3196">
            <w:pPr>
              <w:widowControl w:val="0"/>
              <w:rPr>
                <w:sz w:val="24"/>
                <w:szCs w:val="24"/>
              </w:rPr>
            </w:pPr>
          </w:p>
          <w:p w14:paraId="3C9CA452" w14:textId="77777777" w:rsidR="002A3196" w:rsidRDefault="0003170A">
            <w:pPr>
              <w:widowControl w:val="0"/>
              <w:rPr>
                <w:sz w:val="24"/>
                <w:szCs w:val="24"/>
              </w:rPr>
            </w:pPr>
            <w:r>
              <w:rPr>
                <w:sz w:val="24"/>
                <w:szCs w:val="24"/>
              </w:rPr>
              <w:t>4-Most features/Most students with SCD</w:t>
            </w:r>
          </w:p>
          <w:p w14:paraId="6058C470" w14:textId="77777777" w:rsidR="002A3196" w:rsidRDefault="002A3196">
            <w:pPr>
              <w:widowControl w:val="0"/>
              <w:rPr>
                <w:sz w:val="24"/>
                <w:szCs w:val="24"/>
              </w:rPr>
            </w:pPr>
          </w:p>
          <w:p w14:paraId="4874F70C" w14:textId="77777777" w:rsidR="002A3196" w:rsidRDefault="0003170A">
            <w:pPr>
              <w:widowControl w:val="0"/>
              <w:spacing w:line="240" w:lineRule="auto"/>
              <w:rPr>
                <w:sz w:val="24"/>
                <w:szCs w:val="24"/>
              </w:rPr>
            </w:pPr>
            <w:r>
              <w:rPr>
                <w:sz w:val="24"/>
                <w:szCs w:val="24"/>
              </w:rPr>
              <w:t xml:space="preserve">5- All features/ Most students with SCD </w:t>
            </w:r>
          </w:p>
          <w:p w14:paraId="4A365296" w14:textId="77777777" w:rsidR="002A3196" w:rsidRDefault="0003170A">
            <w:pPr>
              <w:widowControl w:val="0"/>
              <w:spacing w:line="240" w:lineRule="auto"/>
              <w:ind w:right="1579"/>
              <w:rPr>
                <w:sz w:val="24"/>
                <w:szCs w:val="24"/>
              </w:rPr>
            </w:pPr>
            <w:r>
              <w:rPr>
                <w:sz w:val="24"/>
                <w:szCs w:val="24"/>
              </w:rPr>
              <w:t xml:space="preserve"> </w:t>
            </w:r>
          </w:p>
        </w:tc>
      </w:tr>
    </w:tbl>
    <w:p w14:paraId="44B3DC3D" w14:textId="77777777" w:rsidR="002A3196" w:rsidRDefault="002A3196">
      <w:pPr>
        <w:widowControl w:val="0"/>
      </w:pPr>
    </w:p>
    <w:p w14:paraId="13312162" w14:textId="77777777" w:rsidR="002A3196" w:rsidRDefault="002A3196">
      <w:pPr>
        <w:widowControl w:val="0"/>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4D89FC3C" w14:textId="77777777" w:rsidTr="007F27C1">
        <w:trPr>
          <w:trHeight w:val="510"/>
          <w:tblHeader/>
        </w:trPr>
        <w:tc>
          <w:tcPr>
            <w:tcW w:w="4200" w:type="dxa"/>
          </w:tcPr>
          <w:p w14:paraId="556BA2F7" w14:textId="77777777" w:rsidR="0022580B" w:rsidRDefault="0022580B" w:rsidP="0098672C">
            <w:pPr>
              <w:widowControl w:val="0"/>
              <w:spacing w:line="240" w:lineRule="auto"/>
              <w:jc w:val="center"/>
              <w:rPr>
                <w:b/>
                <w:sz w:val="24"/>
                <w:szCs w:val="24"/>
              </w:rPr>
            </w:pPr>
            <w:r>
              <w:rPr>
                <w:b/>
                <w:sz w:val="24"/>
                <w:szCs w:val="24"/>
              </w:rPr>
              <w:t>Positive Examples</w:t>
            </w:r>
          </w:p>
        </w:tc>
        <w:tc>
          <w:tcPr>
            <w:tcW w:w="4200" w:type="dxa"/>
          </w:tcPr>
          <w:p w14:paraId="1D57C762"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4B88B26C"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5631BF6F"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37E40F26" w14:textId="77777777" w:rsidTr="007F27C1">
        <w:trPr>
          <w:trHeight w:val="1173"/>
        </w:trPr>
        <w:tc>
          <w:tcPr>
            <w:tcW w:w="4200" w:type="dxa"/>
          </w:tcPr>
          <w:p w14:paraId="419E6DC0"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75E5446D" w14:textId="77777777" w:rsidR="0022580B" w:rsidRDefault="0022580B" w:rsidP="0098672C">
            <w:pPr>
              <w:widowControl w:val="0"/>
              <w:spacing w:before="105" w:line="254" w:lineRule="auto"/>
              <w:ind w:left="265" w:right="-17" w:hanging="110"/>
              <w:rPr>
                <w:sz w:val="24"/>
                <w:szCs w:val="24"/>
              </w:rPr>
            </w:pPr>
          </w:p>
        </w:tc>
        <w:tc>
          <w:tcPr>
            <w:tcW w:w="4200" w:type="dxa"/>
          </w:tcPr>
          <w:p w14:paraId="777EF617" w14:textId="77777777" w:rsidR="0022580B" w:rsidRDefault="0022580B" w:rsidP="0098672C">
            <w:pPr>
              <w:widowControl w:val="0"/>
              <w:spacing w:before="105" w:line="240" w:lineRule="auto"/>
              <w:ind w:left="109" w:right="94"/>
              <w:jc w:val="center"/>
              <w:rPr>
                <w:sz w:val="24"/>
                <w:szCs w:val="24"/>
              </w:rPr>
            </w:pPr>
          </w:p>
        </w:tc>
        <w:tc>
          <w:tcPr>
            <w:tcW w:w="1484" w:type="dxa"/>
          </w:tcPr>
          <w:p w14:paraId="5CB3D128" w14:textId="77777777" w:rsidR="0022580B" w:rsidRDefault="0022580B" w:rsidP="0098672C">
            <w:pPr>
              <w:widowControl w:val="0"/>
              <w:spacing w:before="105" w:line="240" w:lineRule="auto"/>
              <w:ind w:left="338" w:right="321"/>
              <w:jc w:val="center"/>
              <w:rPr>
                <w:b/>
                <w:sz w:val="24"/>
                <w:szCs w:val="24"/>
              </w:rPr>
            </w:pPr>
          </w:p>
          <w:p w14:paraId="796BCEA8" w14:textId="77777777" w:rsidR="0022580B" w:rsidRDefault="0022580B" w:rsidP="0098672C">
            <w:pPr>
              <w:widowControl w:val="0"/>
              <w:spacing w:before="17" w:line="240" w:lineRule="auto"/>
              <w:ind w:left="336" w:right="321"/>
              <w:jc w:val="center"/>
              <w:rPr>
                <w:sz w:val="24"/>
                <w:szCs w:val="24"/>
              </w:rPr>
            </w:pPr>
          </w:p>
        </w:tc>
      </w:tr>
    </w:tbl>
    <w:p w14:paraId="66FC0B9A" w14:textId="6E560835" w:rsidR="007F27C1" w:rsidRDefault="007F27C1" w:rsidP="007F27C1">
      <w:pPr>
        <w:widowControl w:val="0"/>
        <w:pBdr>
          <w:top w:val="nil"/>
          <w:left w:val="nil"/>
          <w:bottom w:val="nil"/>
          <w:right w:val="nil"/>
          <w:between w:val="nil"/>
        </w:pBdr>
        <w:spacing w:line="240" w:lineRule="auto"/>
        <w:rPr>
          <w:sz w:val="14"/>
          <w:szCs w:val="14"/>
        </w:rPr>
      </w:pPr>
    </w:p>
    <w:p w14:paraId="7585BD5B" w14:textId="26BE3FAD" w:rsidR="007F27C1" w:rsidRDefault="007F27C1" w:rsidP="007F27C1">
      <w:pPr>
        <w:widowControl w:val="0"/>
        <w:pBdr>
          <w:top w:val="nil"/>
          <w:left w:val="nil"/>
          <w:bottom w:val="nil"/>
          <w:right w:val="nil"/>
          <w:between w:val="nil"/>
        </w:pBdr>
        <w:spacing w:line="240" w:lineRule="auto"/>
        <w:rPr>
          <w:sz w:val="14"/>
          <w:szCs w:val="14"/>
        </w:rPr>
      </w:pPr>
    </w:p>
    <w:p w14:paraId="6B9D8DD0" w14:textId="165646B9" w:rsidR="007F27C1" w:rsidRDefault="007F27C1" w:rsidP="007F27C1">
      <w:pPr>
        <w:widowControl w:val="0"/>
        <w:pBdr>
          <w:top w:val="nil"/>
          <w:left w:val="nil"/>
          <w:bottom w:val="nil"/>
          <w:right w:val="nil"/>
          <w:between w:val="nil"/>
        </w:pBdr>
        <w:spacing w:line="240" w:lineRule="auto"/>
        <w:rPr>
          <w:sz w:val="14"/>
          <w:szCs w:val="14"/>
        </w:rPr>
      </w:pPr>
    </w:p>
    <w:p w14:paraId="06E3D8E3" w14:textId="6E044059" w:rsidR="007F27C1" w:rsidRDefault="007F27C1" w:rsidP="007F27C1">
      <w:pPr>
        <w:widowControl w:val="0"/>
        <w:pBdr>
          <w:top w:val="nil"/>
          <w:left w:val="nil"/>
          <w:bottom w:val="nil"/>
          <w:right w:val="nil"/>
          <w:between w:val="nil"/>
        </w:pBdr>
        <w:spacing w:line="240" w:lineRule="auto"/>
        <w:rPr>
          <w:sz w:val="14"/>
          <w:szCs w:val="14"/>
        </w:rPr>
      </w:pPr>
    </w:p>
    <w:p w14:paraId="342585E7" w14:textId="1E8EB43B" w:rsidR="007F27C1" w:rsidRDefault="007F27C1" w:rsidP="007F27C1">
      <w:pPr>
        <w:widowControl w:val="0"/>
        <w:pBdr>
          <w:top w:val="nil"/>
          <w:left w:val="nil"/>
          <w:bottom w:val="nil"/>
          <w:right w:val="nil"/>
          <w:between w:val="nil"/>
        </w:pBdr>
        <w:spacing w:line="240" w:lineRule="auto"/>
        <w:rPr>
          <w:sz w:val="14"/>
          <w:szCs w:val="14"/>
        </w:rPr>
      </w:pPr>
    </w:p>
    <w:p w14:paraId="63A4EF95" w14:textId="49881127" w:rsidR="007F27C1" w:rsidRDefault="007F27C1" w:rsidP="007F27C1">
      <w:pPr>
        <w:widowControl w:val="0"/>
        <w:pBdr>
          <w:top w:val="nil"/>
          <w:left w:val="nil"/>
          <w:bottom w:val="nil"/>
          <w:right w:val="nil"/>
          <w:between w:val="nil"/>
        </w:pBdr>
        <w:spacing w:line="240" w:lineRule="auto"/>
        <w:rPr>
          <w:sz w:val="14"/>
          <w:szCs w:val="14"/>
        </w:rPr>
      </w:pPr>
    </w:p>
    <w:p w14:paraId="0406DFD6" w14:textId="16C5BFFB" w:rsidR="007F27C1" w:rsidRDefault="007F27C1" w:rsidP="007F27C1">
      <w:pPr>
        <w:widowControl w:val="0"/>
        <w:pBdr>
          <w:top w:val="nil"/>
          <w:left w:val="nil"/>
          <w:bottom w:val="nil"/>
          <w:right w:val="nil"/>
          <w:between w:val="nil"/>
        </w:pBdr>
        <w:spacing w:line="240" w:lineRule="auto"/>
        <w:rPr>
          <w:sz w:val="14"/>
          <w:szCs w:val="14"/>
        </w:rPr>
      </w:pPr>
    </w:p>
    <w:p w14:paraId="3B62AC3E" w14:textId="537698DE" w:rsidR="007F27C1" w:rsidRDefault="007F27C1" w:rsidP="007F27C1">
      <w:pPr>
        <w:widowControl w:val="0"/>
        <w:pBdr>
          <w:top w:val="nil"/>
          <w:left w:val="nil"/>
          <w:bottom w:val="nil"/>
          <w:right w:val="nil"/>
          <w:between w:val="nil"/>
        </w:pBdr>
        <w:spacing w:line="240" w:lineRule="auto"/>
        <w:rPr>
          <w:sz w:val="14"/>
          <w:szCs w:val="14"/>
        </w:rPr>
      </w:pPr>
    </w:p>
    <w:p w14:paraId="07D36E65" w14:textId="553EC1D3" w:rsidR="007F27C1" w:rsidRDefault="007F27C1" w:rsidP="007F27C1">
      <w:pPr>
        <w:widowControl w:val="0"/>
        <w:pBdr>
          <w:top w:val="nil"/>
          <w:left w:val="nil"/>
          <w:bottom w:val="nil"/>
          <w:right w:val="nil"/>
          <w:between w:val="nil"/>
        </w:pBdr>
        <w:spacing w:line="240" w:lineRule="auto"/>
        <w:rPr>
          <w:sz w:val="14"/>
          <w:szCs w:val="14"/>
        </w:rPr>
      </w:pPr>
    </w:p>
    <w:p w14:paraId="639EB123" w14:textId="59FE84B9" w:rsidR="007F27C1" w:rsidRDefault="007F27C1" w:rsidP="007F27C1">
      <w:pPr>
        <w:widowControl w:val="0"/>
        <w:pBdr>
          <w:top w:val="nil"/>
          <w:left w:val="nil"/>
          <w:bottom w:val="nil"/>
          <w:right w:val="nil"/>
          <w:between w:val="nil"/>
        </w:pBdr>
        <w:spacing w:line="240" w:lineRule="auto"/>
        <w:rPr>
          <w:sz w:val="14"/>
          <w:szCs w:val="14"/>
        </w:rPr>
      </w:pPr>
    </w:p>
    <w:p w14:paraId="14369476" w14:textId="0CEA31E3" w:rsidR="007F27C1" w:rsidRDefault="007F27C1" w:rsidP="007F27C1">
      <w:pPr>
        <w:widowControl w:val="0"/>
        <w:pBdr>
          <w:top w:val="nil"/>
          <w:left w:val="nil"/>
          <w:bottom w:val="nil"/>
          <w:right w:val="nil"/>
          <w:between w:val="nil"/>
        </w:pBdr>
        <w:spacing w:line="240" w:lineRule="auto"/>
        <w:rPr>
          <w:sz w:val="14"/>
          <w:szCs w:val="14"/>
        </w:rPr>
      </w:pPr>
    </w:p>
    <w:p w14:paraId="0F887BBA" w14:textId="01FF5322" w:rsidR="007F27C1" w:rsidRDefault="007F27C1" w:rsidP="007F27C1">
      <w:pPr>
        <w:widowControl w:val="0"/>
        <w:pBdr>
          <w:top w:val="nil"/>
          <w:left w:val="nil"/>
          <w:bottom w:val="nil"/>
          <w:right w:val="nil"/>
          <w:between w:val="nil"/>
        </w:pBdr>
        <w:spacing w:line="240" w:lineRule="auto"/>
        <w:rPr>
          <w:sz w:val="14"/>
          <w:szCs w:val="14"/>
        </w:rPr>
      </w:pPr>
    </w:p>
    <w:p w14:paraId="4DA5A161" w14:textId="6C5E7E44" w:rsidR="002A3196" w:rsidRPr="007F27C1" w:rsidRDefault="007F27C1" w:rsidP="007F27C1">
      <w:pPr>
        <w:pStyle w:val="Heading3"/>
      </w:pPr>
      <w:r w:rsidRPr="007F27C1">
        <w:lastRenderedPageBreak/>
        <w:t>Guiding Question- To what extent do our SEA policies, procedures, messaging, professional development, resource allocation, and monitoring support</w:t>
      </w:r>
      <w:r w:rsidR="00FE17DF">
        <w:t>:</w:t>
      </w:r>
    </w:p>
    <w:tbl>
      <w:tblPr>
        <w:tblStyle w:val="af0"/>
        <w:tblW w:w="14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470"/>
        <w:gridCol w:w="3600"/>
      </w:tblGrid>
      <w:tr w:rsidR="002A3196" w14:paraId="39C46F2D" w14:textId="77777777" w:rsidTr="007F27C1">
        <w:trPr>
          <w:trHeight w:val="330"/>
          <w:tblHeader/>
        </w:trPr>
        <w:tc>
          <w:tcPr>
            <w:tcW w:w="10470" w:type="dxa"/>
            <w:shd w:val="clear" w:color="auto" w:fill="auto"/>
            <w:tcMar>
              <w:top w:w="100" w:type="dxa"/>
              <w:left w:w="100" w:type="dxa"/>
              <w:bottom w:w="100" w:type="dxa"/>
              <w:right w:w="100" w:type="dxa"/>
            </w:tcMar>
          </w:tcPr>
          <w:p w14:paraId="3DB69463" w14:textId="1B3775B9" w:rsidR="002A3196" w:rsidRDefault="005603D4">
            <w:pPr>
              <w:widowControl w:val="0"/>
              <w:pBdr>
                <w:top w:val="nil"/>
                <w:left w:val="nil"/>
                <w:bottom w:val="nil"/>
                <w:right w:val="nil"/>
                <w:between w:val="nil"/>
              </w:pBdr>
              <w:spacing w:line="240" w:lineRule="auto"/>
              <w:ind w:left="110"/>
              <w:rPr>
                <w:b/>
                <w:sz w:val="28"/>
                <w:szCs w:val="28"/>
              </w:rPr>
            </w:pPr>
            <w:r>
              <w:rPr>
                <w:b/>
                <w:bCs/>
                <w:color w:val="000000"/>
                <w:sz w:val="28"/>
                <w:szCs w:val="28"/>
              </w:rPr>
              <w:t>STATE HUMAN RESOURCES PRACTICES that:</w:t>
            </w:r>
          </w:p>
        </w:tc>
        <w:tc>
          <w:tcPr>
            <w:tcW w:w="3600" w:type="dxa"/>
            <w:shd w:val="clear" w:color="auto" w:fill="auto"/>
            <w:tcMar>
              <w:top w:w="100" w:type="dxa"/>
              <w:left w:w="100" w:type="dxa"/>
              <w:bottom w:w="100" w:type="dxa"/>
              <w:right w:w="100" w:type="dxa"/>
            </w:tcMar>
          </w:tcPr>
          <w:p w14:paraId="20676618" w14:textId="77777777" w:rsidR="002A3196" w:rsidRDefault="0003170A">
            <w:pPr>
              <w:widowControl w:val="0"/>
              <w:pBdr>
                <w:top w:val="nil"/>
                <w:left w:val="nil"/>
                <w:bottom w:val="nil"/>
                <w:right w:val="nil"/>
                <w:between w:val="nil"/>
              </w:pBdr>
              <w:spacing w:line="240" w:lineRule="auto"/>
              <w:jc w:val="center"/>
              <w:rPr>
                <w:b/>
                <w:sz w:val="28"/>
                <w:szCs w:val="28"/>
              </w:rPr>
            </w:pPr>
            <w:r>
              <w:rPr>
                <w:b/>
                <w:sz w:val="28"/>
                <w:szCs w:val="28"/>
              </w:rPr>
              <w:t xml:space="preserve">RATING </w:t>
            </w:r>
          </w:p>
        </w:tc>
      </w:tr>
      <w:tr w:rsidR="002A3196" w14:paraId="28D2F4A4" w14:textId="77777777" w:rsidTr="007F27C1">
        <w:trPr>
          <w:trHeight w:val="4768"/>
        </w:trPr>
        <w:tc>
          <w:tcPr>
            <w:tcW w:w="10470" w:type="dxa"/>
            <w:shd w:val="clear" w:color="auto" w:fill="auto"/>
            <w:tcMar>
              <w:top w:w="100" w:type="dxa"/>
              <w:left w:w="100" w:type="dxa"/>
              <w:bottom w:w="100" w:type="dxa"/>
              <w:right w:w="100" w:type="dxa"/>
            </w:tcMar>
          </w:tcPr>
          <w:p w14:paraId="2299063A" w14:textId="77777777" w:rsidR="00A17433" w:rsidRDefault="0003170A" w:rsidP="00A17433">
            <w:pPr>
              <w:pStyle w:val="NormalWeb"/>
              <w:numPr>
                <w:ilvl w:val="0"/>
                <w:numId w:val="19"/>
              </w:numPr>
              <w:spacing w:before="0" w:beforeAutospacing="0" w:after="120" w:afterAutospacing="0"/>
              <w:ind w:right="376"/>
              <w:textAlignment w:val="baseline"/>
              <w:rPr>
                <w:rFonts w:ascii="Arial" w:hAnsi="Arial" w:cs="Arial"/>
                <w:color w:val="000000"/>
                <w:sz w:val="28"/>
                <w:szCs w:val="28"/>
              </w:rPr>
            </w:pPr>
            <w:r>
              <w:rPr>
                <w:color w:val="000000"/>
                <w:sz w:val="21"/>
                <w:szCs w:val="21"/>
              </w:rPr>
              <w:t xml:space="preserve"> </w:t>
            </w:r>
            <w:r w:rsidR="00A17433">
              <w:rPr>
                <w:rFonts w:ascii="Arial" w:hAnsi="Arial" w:cs="Arial"/>
                <w:color w:val="000000"/>
                <w:sz w:val="28"/>
                <w:szCs w:val="28"/>
              </w:rPr>
              <w:t>include systematic proactive recruiting, training, and retaining strategies informed by data and reflective practice, that ensure qualified personnel for facilitating access to the general education curriculum for students with significant cognitive disabilities</w:t>
            </w:r>
          </w:p>
          <w:p w14:paraId="6390A174" w14:textId="77777777" w:rsidR="00A17433" w:rsidRDefault="00A17433" w:rsidP="00A17433">
            <w:pPr>
              <w:pStyle w:val="NormalWeb"/>
              <w:numPr>
                <w:ilvl w:val="0"/>
                <w:numId w:val="19"/>
              </w:numPr>
              <w:spacing w:before="0" w:beforeAutospacing="0" w:after="120" w:afterAutospacing="0"/>
              <w:ind w:right="302"/>
              <w:textAlignment w:val="baseline"/>
              <w:rPr>
                <w:rFonts w:ascii="Arial" w:hAnsi="Arial" w:cs="Arial"/>
                <w:color w:val="000000"/>
                <w:sz w:val="28"/>
                <w:szCs w:val="28"/>
              </w:rPr>
            </w:pPr>
            <w:r>
              <w:rPr>
                <w:rFonts w:ascii="Arial" w:hAnsi="Arial" w:cs="Arial"/>
                <w:color w:val="000000"/>
                <w:sz w:val="28"/>
                <w:szCs w:val="28"/>
              </w:rPr>
              <w:t>provide support for highly qualified coaches and facilitators with experience and expertise in the general education curriculum and access for students with significant cognitive disabilities, who provide professional development with technical assistance and coaching for administrators and other personnel</w:t>
            </w:r>
          </w:p>
          <w:p w14:paraId="3E8EDCCC" w14:textId="77777777" w:rsidR="00A17433" w:rsidRDefault="00A17433" w:rsidP="00A17433">
            <w:pPr>
              <w:pStyle w:val="NormalWeb"/>
              <w:numPr>
                <w:ilvl w:val="0"/>
                <w:numId w:val="19"/>
              </w:numPr>
              <w:spacing w:before="0" w:beforeAutospacing="0" w:after="120" w:afterAutospacing="0"/>
              <w:ind w:right="297"/>
              <w:textAlignment w:val="baseline"/>
              <w:rPr>
                <w:rFonts w:ascii="Arial" w:hAnsi="Arial" w:cs="Arial"/>
                <w:color w:val="000000"/>
                <w:sz w:val="28"/>
                <w:szCs w:val="28"/>
              </w:rPr>
            </w:pPr>
            <w:r>
              <w:rPr>
                <w:rFonts w:ascii="Arial" w:hAnsi="Arial" w:cs="Arial"/>
                <w:color w:val="000000"/>
                <w:sz w:val="28"/>
                <w:szCs w:val="28"/>
              </w:rPr>
              <w:t>implement a decision-making process to review and determine appropriate assessments and activities used to determine IEP goals, services and supports to meet each student’s needs, and student progress</w:t>
            </w:r>
          </w:p>
          <w:p w14:paraId="09B9490B" w14:textId="77777777" w:rsidR="00A17433" w:rsidRDefault="00A17433" w:rsidP="00A17433">
            <w:pPr>
              <w:pStyle w:val="NormalWeb"/>
              <w:numPr>
                <w:ilvl w:val="0"/>
                <w:numId w:val="19"/>
              </w:numPr>
              <w:spacing w:before="0" w:beforeAutospacing="0" w:after="120" w:afterAutospacing="0"/>
              <w:ind w:right="686"/>
              <w:textAlignment w:val="baseline"/>
              <w:rPr>
                <w:rFonts w:ascii="Arial" w:hAnsi="Arial" w:cs="Arial"/>
                <w:color w:val="000000"/>
                <w:sz w:val="28"/>
                <w:szCs w:val="28"/>
              </w:rPr>
            </w:pPr>
            <w:r>
              <w:rPr>
                <w:rFonts w:ascii="Arial" w:hAnsi="Arial" w:cs="Arial"/>
                <w:color w:val="000000"/>
                <w:sz w:val="28"/>
                <w:szCs w:val="28"/>
              </w:rPr>
              <w:t>have well-attended, regularly offered workshops and technical assistance with job-embedded, ongoing coaching to implement standards-based IEPs in general education classes, activities, and routines</w:t>
            </w:r>
          </w:p>
          <w:p w14:paraId="2BF4A261" w14:textId="465FF292" w:rsidR="002A3196" w:rsidRPr="00A17433" w:rsidRDefault="00A17433" w:rsidP="00A17433">
            <w:pPr>
              <w:pStyle w:val="NormalWeb"/>
              <w:numPr>
                <w:ilvl w:val="0"/>
                <w:numId w:val="19"/>
              </w:numPr>
              <w:spacing w:before="0" w:beforeAutospacing="0" w:after="120" w:afterAutospacing="0"/>
              <w:ind w:right="577"/>
              <w:textAlignment w:val="baseline"/>
              <w:rPr>
                <w:rFonts w:ascii="Arial" w:hAnsi="Arial" w:cs="Arial"/>
                <w:color w:val="000000"/>
                <w:sz w:val="28"/>
                <w:szCs w:val="28"/>
              </w:rPr>
            </w:pPr>
            <w:r>
              <w:rPr>
                <w:rFonts w:ascii="Arial" w:hAnsi="Arial" w:cs="Arial"/>
                <w:color w:val="000000"/>
                <w:sz w:val="28"/>
                <w:szCs w:val="28"/>
              </w:rPr>
              <w:t>implement a braided system of job-embedded professional development aligned with evidence-based practices on general education curriculum and access for students with significant cognitive disabilities, including technical assistance with coaching</w:t>
            </w:r>
          </w:p>
        </w:tc>
        <w:tc>
          <w:tcPr>
            <w:tcW w:w="3600" w:type="dxa"/>
            <w:shd w:val="clear" w:color="auto" w:fill="auto"/>
            <w:tcMar>
              <w:top w:w="100" w:type="dxa"/>
              <w:left w:w="100" w:type="dxa"/>
              <w:bottom w:w="100" w:type="dxa"/>
              <w:right w:w="100" w:type="dxa"/>
            </w:tcMar>
          </w:tcPr>
          <w:p w14:paraId="630623F9" w14:textId="77777777" w:rsidR="002A3196" w:rsidRDefault="0003170A">
            <w:pPr>
              <w:widowControl w:val="0"/>
              <w:rPr>
                <w:sz w:val="24"/>
                <w:szCs w:val="24"/>
              </w:rPr>
            </w:pPr>
            <w:r>
              <w:rPr>
                <w:sz w:val="24"/>
                <w:szCs w:val="24"/>
              </w:rPr>
              <w:t>1- Some features for all students/not yet for SCD</w:t>
            </w:r>
          </w:p>
          <w:p w14:paraId="7D9F0542" w14:textId="77777777" w:rsidR="002A3196" w:rsidRDefault="002A3196">
            <w:pPr>
              <w:widowControl w:val="0"/>
              <w:rPr>
                <w:sz w:val="24"/>
                <w:szCs w:val="24"/>
              </w:rPr>
            </w:pPr>
          </w:p>
          <w:p w14:paraId="5899B434" w14:textId="77777777" w:rsidR="002A3196" w:rsidRDefault="0003170A">
            <w:pPr>
              <w:widowControl w:val="0"/>
              <w:rPr>
                <w:sz w:val="24"/>
                <w:szCs w:val="24"/>
              </w:rPr>
            </w:pPr>
            <w:r>
              <w:rPr>
                <w:sz w:val="24"/>
                <w:szCs w:val="24"/>
              </w:rPr>
              <w:t>2- Most features for all students/not yet for SCD</w:t>
            </w:r>
          </w:p>
          <w:p w14:paraId="1BA31937" w14:textId="77777777" w:rsidR="002A3196" w:rsidRDefault="002A3196">
            <w:pPr>
              <w:widowControl w:val="0"/>
              <w:rPr>
                <w:sz w:val="24"/>
                <w:szCs w:val="24"/>
              </w:rPr>
            </w:pPr>
          </w:p>
          <w:p w14:paraId="5B0B2327" w14:textId="77777777" w:rsidR="002A3196" w:rsidRDefault="0003170A">
            <w:pPr>
              <w:widowControl w:val="0"/>
              <w:rPr>
                <w:sz w:val="24"/>
                <w:szCs w:val="24"/>
              </w:rPr>
            </w:pPr>
            <w:r>
              <w:rPr>
                <w:sz w:val="24"/>
                <w:szCs w:val="24"/>
              </w:rPr>
              <w:t>3- Most features/Some students with SCD</w:t>
            </w:r>
          </w:p>
          <w:p w14:paraId="555076A5" w14:textId="77777777" w:rsidR="002A3196" w:rsidRDefault="002A3196">
            <w:pPr>
              <w:widowControl w:val="0"/>
              <w:rPr>
                <w:sz w:val="24"/>
                <w:szCs w:val="24"/>
              </w:rPr>
            </w:pPr>
          </w:p>
          <w:p w14:paraId="0AE46BDD" w14:textId="77777777" w:rsidR="002A3196" w:rsidRDefault="0003170A">
            <w:pPr>
              <w:widowControl w:val="0"/>
              <w:rPr>
                <w:sz w:val="24"/>
                <w:szCs w:val="24"/>
              </w:rPr>
            </w:pPr>
            <w:r>
              <w:rPr>
                <w:sz w:val="24"/>
                <w:szCs w:val="24"/>
              </w:rPr>
              <w:t>4-Most features/Most students with SCD</w:t>
            </w:r>
          </w:p>
          <w:p w14:paraId="780AC18B" w14:textId="77777777" w:rsidR="002A3196" w:rsidRDefault="002A3196">
            <w:pPr>
              <w:widowControl w:val="0"/>
              <w:rPr>
                <w:sz w:val="24"/>
                <w:szCs w:val="24"/>
              </w:rPr>
            </w:pPr>
          </w:p>
          <w:p w14:paraId="4FAFDD8B" w14:textId="77777777" w:rsidR="002A3196" w:rsidRDefault="0003170A">
            <w:pPr>
              <w:widowControl w:val="0"/>
              <w:spacing w:line="240" w:lineRule="auto"/>
              <w:rPr>
                <w:sz w:val="24"/>
                <w:szCs w:val="24"/>
              </w:rPr>
            </w:pPr>
            <w:r>
              <w:rPr>
                <w:sz w:val="24"/>
                <w:szCs w:val="24"/>
              </w:rPr>
              <w:t>5- All features/ Most students with SCD</w:t>
            </w:r>
          </w:p>
        </w:tc>
      </w:tr>
    </w:tbl>
    <w:p w14:paraId="3FFFF492" w14:textId="77777777" w:rsidR="002A3196" w:rsidRDefault="002A3196">
      <w:pPr>
        <w:widowControl w:val="0"/>
        <w:pBdr>
          <w:top w:val="nil"/>
          <w:left w:val="nil"/>
          <w:bottom w:val="nil"/>
          <w:right w:val="nil"/>
          <w:between w:val="nil"/>
        </w:pBdr>
        <w:rPr>
          <w:color w:val="000000"/>
        </w:rPr>
      </w:pPr>
    </w:p>
    <w:p w14:paraId="59565955" w14:textId="77777777" w:rsidR="002A3196" w:rsidRDefault="002A3196">
      <w:pPr>
        <w:widowControl w:val="0"/>
        <w:pBdr>
          <w:top w:val="nil"/>
          <w:left w:val="nil"/>
          <w:bottom w:val="nil"/>
          <w:right w:val="nil"/>
          <w:between w:val="nil"/>
        </w:pBdr>
        <w:rPr>
          <w:color w:val="000000"/>
        </w:rPr>
      </w:pPr>
    </w:p>
    <w:p w14:paraId="60ADF8FB" w14:textId="68966C63" w:rsidR="002A3196" w:rsidRDefault="002A3196">
      <w:pPr>
        <w:widowControl w:val="0"/>
      </w:pPr>
    </w:p>
    <w:tbl>
      <w:tblPr>
        <w:tblStyle w:val="a5"/>
        <w:tblW w:w="140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200"/>
        <w:gridCol w:w="4200"/>
        <w:gridCol w:w="4200"/>
        <w:gridCol w:w="1484"/>
      </w:tblGrid>
      <w:tr w:rsidR="0022580B" w14:paraId="0160406B" w14:textId="77777777" w:rsidTr="007F27C1">
        <w:trPr>
          <w:trHeight w:val="510"/>
          <w:tblHeader/>
        </w:trPr>
        <w:tc>
          <w:tcPr>
            <w:tcW w:w="4200" w:type="dxa"/>
          </w:tcPr>
          <w:p w14:paraId="4325F20E" w14:textId="77777777" w:rsidR="0022580B" w:rsidRDefault="0022580B" w:rsidP="0098672C">
            <w:pPr>
              <w:widowControl w:val="0"/>
              <w:spacing w:line="240" w:lineRule="auto"/>
              <w:jc w:val="center"/>
              <w:rPr>
                <w:b/>
                <w:sz w:val="24"/>
                <w:szCs w:val="24"/>
              </w:rPr>
            </w:pPr>
            <w:r>
              <w:rPr>
                <w:b/>
                <w:sz w:val="24"/>
                <w:szCs w:val="24"/>
              </w:rPr>
              <w:lastRenderedPageBreak/>
              <w:t>Positive Examples</w:t>
            </w:r>
          </w:p>
        </w:tc>
        <w:tc>
          <w:tcPr>
            <w:tcW w:w="4200" w:type="dxa"/>
          </w:tcPr>
          <w:p w14:paraId="21C3E758" w14:textId="77777777" w:rsidR="0022580B" w:rsidRDefault="0022580B" w:rsidP="0098672C">
            <w:pPr>
              <w:widowControl w:val="0"/>
              <w:spacing w:before="5" w:line="240" w:lineRule="auto"/>
              <w:ind w:left="26"/>
              <w:jc w:val="center"/>
              <w:rPr>
                <w:b/>
                <w:sz w:val="24"/>
                <w:szCs w:val="24"/>
              </w:rPr>
            </w:pPr>
            <w:r>
              <w:rPr>
                <w:b/>
                <w:sz w:val="24"/>
                <w:szCs w:val="24"/>
              </w:rPr>
              <w:t>Areas for Improvement</w:t>
            </w:r>
          </w:p>
        </w:tc>
        <w:tc>
          <w:tcPr>
            <w:tcW w:w="4200" w:type="dxa"/>
          </w:tcPr>
          <w:p w14:paraId="738ECFCA" w14:textId="77777777" w:rsidR="0022580B" w:rsidRDefault="0022580B" w:rsidP="0098672C">
            <w:pPr>
              <w:widowControl w:val="0"/>
              <w:spacing w:before="5" w:line="240" w:lineRule="auto"/>
              <w:ind w:left="16"/>
              <w:jc w:val="center"/>
              <w:rPr>
                <w:b/>
                <w:sz w:val="24"/>
                <w:szCs w:val="24"/>
              </w:rPr>
            </w:pPr>
            <w:r>
              <w:rPr>
                <w:b/>
                <w:sz w:val="24"/>
                <w:szCs w:val="24"/>
              </w:rPr>
              <w:t>Questions</w:t>
            </w:r>
          </w:p>
        </w:tc>
        <w:tc>
          <w:tcPr>
            <w:tcW w:w="1484" w:type="dxa"/>
          </w:tcPr>
          <w:p w14:paraId="48C67AC2" w14:textId="77777777" w:rsidR="0022580B" w:rsidRDefault="0022580B" w:rsidP="0098672C">
            <w:pPr>
              <w:widowControl w:val="0"/>
              <w:spacing w:before="5" w:line="240" w:lineRule="auto"/>
              <w:ind w:left="16"/>
              <w:jc w:val="center"/>
              <w:rPr>
                <w:b/>
                <w:sz w:val="24"/>
                <w:szCs w:val="24"/>
              </w:rPr>
            </w:pPr>
            <w:r>
              <w:rPr>
                <w:b/>
                <w:sz w:val="24"/>
                <w:szCs w:val="24"/>
              </w:rPr>
              <w:t>Rating (1-5)</w:t>
            </w:r>
          </w:p>
        </w:tc>
      </w:tr>
      <w:tr w:rsidR="0022580B" w14:paraId="5BD0E181" w14:textId="77777777" w:rsidTr="007F27C1">
        <w:trPr>
          <w:trHeight w:val="1173"/>
        </w:trPr>
        <w:tc>
          <w:tcPr>
            <w:tcW w:w="4200" w:type="dxa"/>
          </w:tcPr>
          <w:p w14:paraId="6493F779" w14:textId="77777777" w:rsidR="0022580B" w:rsidRDefault="0022580B" w:rsidP="0098672C">
            <w:pPr>
              <w:widowControl w:val="0"/>
              <w:spacing w:before="105" w:line="240" w:lineRule="auto"/>
              <w:ind w:left="540" w:right="960"/>
              <w:rPr>
                <w:b/>
                <w:sz w:val="24"/>
                <w:szCs w:val="24"/>
              </w:rPr>
            </w:pPr>
            <w:r>
              <w:rPr>
                <w:b/>
                <w:sz w:val="24"/>
                <w:szCs w:val="24"/>
              </w:rPr>
              <w:t xml:space="preserve">   </w:t>
            </w:r>
          </w:p>
        </w:tc>
        <w:tc>
          <w:tcPr>
            <w:tcW w:w="4200" w:type="dxa"/>
          </w:tcPr>
          <w:p w14:paraId="1B89DC6A" w14:textId="77777777" w:rsidR="0022580B" w:rsidRDefault="0022580B" w:rsidP="0098672C">
            <w:pPr>
              <w:widowControl w:val="0"/>
              <w:spacing w:before="105" w:line="254" w:lineRule="auto"/>
              <w:ind w:left="265" w:right="-17" w:hanging="110"/>
              <w:rPr>
                <w:sz w:val="24"/>
                <w:szCs w:val="24"/>
              </w:rPr>
            </w:pPr>
          </w:p>
        </w:tc>
        <w:tc>
          <w:tcPr>
            <w:tcW w:w="4200" w:type="dxa"/>
          </w:tcPr>
          <w:p w14:paraId="12D98C54" w14:textId="77777777" w:rsidR="0022580B" w:rsidRDefault="0022580B" w:rsidP="0098672C">
            <w:pPr>
              <w:widowControl w:val="0"/>
              <w:spacing w:before="105" w:line="240" w:lineRule="auto"/>
              <w:ind w:left="109" w:right="94"/>
              <w:jc w:val="center"/>
              <w:rPr>
                <w:sz w:val="24"/>
                <w:szCs w:val="24"/>
              </w:rPr>
            </w:pPr>
          </w:p>
        </w:tc>
        <w:tc>
          <w:tcPr>
            <w:tcW w:w="1484" w:type="dxa"/>
          </w:tcPr>
          <w:p w14:paraId="3EE9205F" w14:textId="77777777" w:rsidR="0022580B" w:rsidRDefault="0022580B" w:rsidP="0098672C">
            <w:pPr>
              <w:widowControl w:val="0"/>
              <w:spacing w:before="105" w:line="240" w:lineRule="auto"/>
              <w:ind w:left="338" w:right="321"/>
              <w:jc w:val="center"/>
              <w:rPr>
                <w:b/>
                <w:sz w:val="24"/>
                <w:szCs w:val="24"/>
              </w:rPr>
            </w:pPr>
          </w:p>
          <w:p w14:paraId="108BBCA6" w14:textId="77777777" w:rsidR="0022580B" w:rsidRDefault="0022580B" w:rsidP="0098672C">
            <w:pPr>
              <w:widowControl w:val="0"/>
              <w:spacing w:before="17" w:line="240" w:lineRule="auto"/>
              <w:ind w:left="336" w:right="321"/>
              <w:jc w:val="center"/>
              <w:rPr>
                <w:sz w:val="24"/>
                <w:szCs w:val="24"/>
              </w:rPr>
            </w:pPr>
          </w:p>
        </w:tc>
      </w:tr>
    </w:tbl>
    <w:p w14:paraId="0D358CA1" w14:textId="77777777" w:rsidR="002A3196" w:rsidRDefault="002A3196">
      <w:pPr>
        <w:widowControl w:val="0"/>
      </w:pPr>
    </w:p>
    <w:p w14:paraId="5A60AEFD" w14:textId="77777777" w:rsidR="002A3196" w:rsidRDefault="002A3196">
      <w:pPr>
        <w:widowControl w:val="0"/>
        <w:spacing w:before="4" w:line="240" w:lineRule="auto"/>
        <w:rPr>
          <w:sz w:val="14"/>
          <w:szCs w:val="14"/>
        </w:rPr>
      </w:pPr>
    </w:p>
    <w:p w14:paraId="6512EB43" w14:textId="77777777" w:rsidR="002A3196" w:rsidRDefault="0003170A">
      <w:pPr>
        <w:widowControl w:val="0"/>
        <w:pBdr>
          <w:top w:val="nil"/>
          <w:left w:val="nil"/>
          <w:bottom w:val="nil"/>
          <w:right w:val="nil"/>
          <w:between w:val="nil"/>
        </w:pBdr>
        <w:spacing w:line="240" w:lineRule="auto"/>
        <w:ind w:left="240"/>
        <w:rPr>
          <w:color w:val="000000"/>
          <w:sz w:val="21"/>
          <w:szCs w:val="21"/>
        </w:rPr>
        <w:sectPr w:rsidR="002A3196">
          <w:type w:val="continuous"/>
          <w:pgSz w:w="15840" w:h="12240" w:orient="landscape"/>
          <w:pgMar w:top="720" w:right="720" w:bottom="720" w:left="720" w:header="0" w:footer="720" w:gutter="0"/>
          <w:pgNumType w:start="1"/>
          <w:cols w:space="720"/>
        </w:sectPr>
      </w:pPr>
      <w:r>
        <w:rPr>
          <w:color w:val="000000"/>
          <w:sz w:val="21"/>
          <w:szCs w:val="21"/>
        </w:rPr>
        <w:t xml:space="preserve">  </w:t>
      </w:r>
    </w:p>
    <w:p w14:paraId="21D86533" w14:textId="77777777" w:rsidR="002A3196" w:rsidRPr="007F27C1" w:rsidRDefault="002A3196">
      <w:pPr>
        <w:widowControl w:val="0"/>
        <w:pBdr>
          <w:top w:val="nil"/>
          <w:left w:val="nil"/>
          <w:bottom w:val="nil"/>
          <w:right w:val="nil"/>
          <w:between w:val="nil"/>
        </w:pBdr>
        <w:spacing w:line="199" w:lineRule="auto"/>
        <w:rPr>
          <w:sz w:val="14"/>
          <w:szCs w:val="14"/>
        </w:rPr>
      </w:pPr>
    </w:p>
    <w:p w14:paraId="05AF12AC" w14:textId="4657B9BD" w:rsidR="002A3196" w:rsidRPr="007F27C1" w:rsidRDefault="005603D4" w:rsidP="007F27C1">
      <w:pPr>
        <w:pStyle w:val="Heading2"/>
      </w:pPr>
      <w:r>
        <w:t>Curriculum Content and A</w:t>
      </w:r>
      <w:r w:rsidR="0086418E">
        <w:t>ccess</w:t>
      </w:r>
      <w:r w:rsidR="0003170A" w:rsidRPr="007F27C1">
        <w:t xml:space="preserve"> Summary Table</w:t>
      </w:r>
    </w:p>
    <w:p w14:paraId="0113DAE5" w14:textId="77777777" w:rsidR="007F27C1" w:rsidRPr="007F27C1" w:rsidRDefault="007F27C1" w:rsidP="007F27C1"/>
    <w:tbl>
      <w:tblPr>
        <w:tblStyle w:val="af2"/>
        <w:tblW w:w="128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530"/>
        <w:gridCol w:w="2340"/>
      </w:tblGrid>
      <w:tr w:rsidR="002A3196" w14:paraId="52E89AC7" w14:textId="77777777" w:rsidTr="007F27C1">
        <w:trPr>
          <w:trHeight w:val="557"/>
          <w:tblHeader/>
        </w:trPr>
        <w:tc>
          <w:tcPr>
            <w:tcW w:w="10530" w:type="dxa"/>
            <w:shd w:val="clear" w:color="auto" w:fill="34685E" w:themeFill="accent2"/>
            <w:tcMar>
              <w:top w:w="100" w:type="dxa"/>
              <w:left w:w="100" w:type="dxa"/>
              <w:bottom w:w="100" w:type="dxa"/>
              <w:right w:w="100" w:type="dxa"/>
            </w:tcMar>
          </w:tcPr>
          <w:p w14:paraId="286C0C5B" w14:textId="77777777" w:rsidR="002A3196" w:rsidRDefault="0003170A">
            <w:pPr>
              <w:widowControl w:val="0"/>
              <w:pBdr>
                <w:top w:val="nil"/>
                <w:left w:val="nil"/>
                <w:bottom w:val="nil"/>
                <w:right w:val="nil"/>
                <w:between w:val="nil"/>
              </w:pBdr>
              <w:spacing w:line="240" w:lineRule="auto"/>
              <w:ind w:left="107"/>
              <w:rPr>
                <w:b/>
                <w:color w:val="FFFFFF"/>
                <w:sz w:val="40"/>
                <w:szCs w:val="40"/>
              </w:rPr>
            </w:pPr>
            <w:r>
              <w:rPr>
                <w:b/>
                <w:color w:val="FFFFFF"/>
                <w:sz w:val="40"/>
                <w:szCs w:val="40"/>
              </w:rPr>
              <w:t>Sets of Features</w:t>
            </w:r>
          </w:p>
        </w:tc>
        <w:tc>
          <w:tcPr>
            <w:tcW w:w="2340" w:type="dxa"/>
            <w:shd w:val="clear" w:color="auto" w:fill="34685E" w:themeFill="accent2"/>
            <w:tcMar>
              <w:top w:w="100" w:type="dxa"/>
              <w:left w:w="100" w:type="dxa"/>
              <w:bottom w:w="100" w:type="dxa"/>
              <w:right w:w="100" w:type="dxa"/>
            </w:tcMar>
          </w:tcPr>
          <w:p w14:paraId="5422B78E" w14:textId="4A6C2B95" w:rsidR="002A3196" w:rsidRDefault="0003170A">
            <w:pPr>
              <w:widowControl w:val="0"/>
              <w:pBdr>
                <w:top w:val="nil"/>
                <w:left w:val="nil"/>
                <w:bottom w:val="nil"/>
                <w:right w:val="nil"/>
                <w:between w:val="nil"/>
              </w:pBdr>
              <w:rPr>
                <w:b/>
                <w:color w:val="FFFFFF"/>
                <w:sz w:val="40"/>
                <w:szCs w:val="40"/>
              </w:rPr>
            </w:pPr>
            <w:r>
              <w:rPr>
                <w:b/>
                <w:color w:val="FFFFFF"/>
                <w:sz w:val="40"/>
                <w:szCs w:val="40"/>
              </w:rPr>
              <w:t xml:space="preserve">   RATING</w:t>
            </w:r>
          </w:p>
        </w:tc>
      </w:tr>
      <w:tr w:rsidR="002A3196" w14:paraId="70358D44" w14:textId="77777777" w:rsidTr="007F27C1">
        <w:trPr>
          <w:trHeight w:val="557"/>
        </w:trPr>
        <w:tc>
          <w:tcPr>
            <w:tcW w:w="10530" w:type="dxa"/>
            <w:shd w:val="clear" w:color="auto" w:fill="auto"/>
            <w:tcMar>
              <w:top w:w="100" w:type="dxa"/>
              <w:left w:w="100" w:type="dxa"/>
              <w:bottom w:w="100" w:type="dxa"/>
              <w:right w:w="100" w:type="dxa"/>
            </w:tcMar>
          </w:tcPr>
          <w:p w14:paraId="4086961D" w14:textId="5FEBB3A7" w:rsidR="002A3196" w:rsidRDefault="005603D4">
            <w:pPr>
              <w:widowControl w:val="0"/>
              <w:pBdr>
                <w:top w:val="nil"/>
                <w:left w:val="nil"/>
                <w:bottom w:val="nil"/>
                <w:right w:val="nil"/>
                <w:between w:val="nil"/>
              </w:pBdr>
              <w:spacing w:line="240" w:lineRule="auto"/>
              <w:ind w:left="107"/>
              <w:rPr>
                <w:b/>
                <w:color w:val="000000"/>
                <w:sz w:val="28"/>
                <w:szCs w:val="28"/>
              </w:rPr>
            </w:pPr>
            <w:r>
              <w:rPr>
                <w:b/>
                <w:bCs/>
                <w:color w:val="000000"/>
                <w:sz w:val="28"/>
                <w:szCs w:val="28"/>
              </w:rPr>
              <w:t>DECISION-MAKING ABOUT CURRICULA</w:t>
            </w:r>
          </w:p>
        </w:tc>
        <w:tc>
          <w:tcPr>
            <w:tcW w:w="2340" w:type="dxa"/>
            <w:shd w:val="clear" w:color="auto" w:fill="auto"/>
            <w:tcMar>
              <w:top w:w="100" w:type="dxa"/>
              <w:left w:w="100" w:type="dxa"/>
              <w:bottom w:w="100" w:type="dxa"/>
              <w:right w:w="100" w:type="dxa"/>
            </w:tcMar>
          </w:tcPr>
          <w:p w14:paraId="0639BDDD" w14:textId="77777777" w:rsidR="002A3196" w:rsidRDefault="002A3196">
            <w:pPr>
              <w:widowControl w:val="0"/>
              <w:pBdr>
                <w:top w:val="nil"/>
                <w:left w:val="nil"/>
                <w:bottom w:val="nil"/>
                <w:right w:val="nil"/>
                <w:between w:val="nil"/>
              </w:pBdr>
              <w:rPr>
                <w:b/>
                <w:color w:val="000000"/>
                <w:sz w:val="28"/>
                <w:szCs w:val="28"/>
              </w:rPr>
            </w:pPr>
          </w:p>
        </w:tc>
      </w:tr>
      <w:tr w:rsidR="002A3196" w14:paraId="507E3B5D" w14:textId="77777777" w:rsidTr="007F27C1">
        <w:trPr>
          <w:trHeight w:val="557"/>
        </w:trPr>
        <w:tc>
          <w:tcPr>
            <w:tcW w:w="10530" w:type="dxa"/>
            <w:shd w:val="clear" w:color="auto" w:fill="auto"/>
            <w:tcMar>
              <w:top w:w="100" w:type="dxa"/>
              <w:left w:w="100" w:type="dxa"/>
              <w:bottom w:w="100" w:type="dxa"/>
              <w:right w:w="100" w:type="dxa"/>
            </w:tcMar>
          </w:tcPr>
          <w:p w14:paraId="51795C91" w14:textId="5B1CAA18" w:rsidR="002A3196" w:rsidRDefault="005603D4">
            <w:pPr>
              <w:widowControl w:val="0"/>
              <w:pBdr>
                <w:top w:val="nil"/>
                <w:left w:val="nil"/>
                <w:bottom w:val="nil"/>
                <w:right w:val="nil"/>
                <w:between w:val="nil"/>
              </w:pBdr>
              <w:spacing w:line="240" w:lineRule="auto"/>
              <w:ind w:left="107"/>
              <w:rPr>
                <w:b/>
                <w:sz w:val="28"/>
                <w:szCs w:val="28"/>
              </w:rPr>
            </w:pPr>
            <w:r>
              <w:rPr>
                <w:b/>
                <w:color w:val="000000"/>
                <w:sz w:val="28"/>
                <w:szCs w:val="28"/>
              </w:rPr>
              <w:t>INDIVIDUAL STUDENT CURRICULUM DECISIONS</w:t>
            </w:r>
          </w:p>
        </w:tc>
        <w:tc>
          <w:tcPr>
            <w:tcW w:w="2340" w:type="dxa"/>
            <w:shd w:val="clear" w:color="auto" w:fill="auto"/>
            <w:tcMar>
              <w:top w:w="100" w:type="dxa"/>
              <w:left w:w="100" w:type="dxa"/>
              <w:bottom w:w="100" w:type="dxa"/>
              <w:right w:w="100" w:type="dxa"/>
            </w:tcMar>
          </w:tcPr>
          <w:p w14:paraId="37E1120D" w14:textId="77777777" w:rsidR="002A3196" w:rsidRDefault="002A3196">
            <w:pPr>
              <w:widowControl w:val="0"/>
              <w:pBdr>
                <w:top w:val="nil"/>
                <w:left w:val="nil"/>
                <w:bottom w:val="nil"/>
                <w:right w:val="nil"/>
                <w:between w:val="nil"/>
              </w:pBdr>
              <w:rPr>
                <w:b/>
                <w:color w:val="000000"/>
                <w:sz w:val="28"/>
                <w:szCs w:val="28"/>
              </w:rPr>
            </w:pPr>
          </w:p>
        </w:tc>
      </w:tr>
      <w:tr w:rsidR="002A3196" w14:paraId="07BFB2D0" w14:textId="77777777" w:rsidTr="007F27C1">
        <w:trPr>
          <w:trHeight w:val="542"/>
        </w:trPr>
        <w:tc>
          <w:tcPr>
            <w:tcW w:w="10530" w:type="dxa"/>
            <w:shd w:val="clear" w:color="auto" w:fill="auto"/>
            <w:tcMar>
              <w:top w:w="100" w:type="dxa"/>
              <w:left w:w="100" w:type="dxa"/>
              <w:bottom w:w="100" w:type="dxa"/>
              <w:right w:w="100" w:type="dxa"/>
            </w:tcMar>
          </w:tcPr>
          <w:p w14:paraId="15B832EF" w14:textId="57BA75C7" w:rsidR="002A3196" w:rsidRDefault="005603D4">
            <w:pPr>
              <w:widowControl w:val="0"/>
              <w:pBdr>
                <w:top w:val="nil"/>
                <w:left w:val="nil"/>
                <w:bottom w:val="nil"/>
                <w:right w:val="nil"/>
                <w:between w:val="nil"/>
              </w:pBdr>
              <w:spacing w:line="240" w:lineRule="auto"/>
              <w:ind w:left="107"/>
              <w:rPr>
                <w:b/>
                <w:color w:val="000000"/>
                <w:sz w:val="28"/>
                <w:szCs w:val="28"/>
              </w:rPr>
            </w:pPr>
            <w:r>
              <w:rPr>
                <w:b/>
                <w:color w:val="000000"/>
                <w:sz w:val="28"/>
                <w:szCs w:val="28"/>
              </w:rPr>
              <w:t>GENERAL EDUCATION CURRICULUM ACCESS</w:t>
            </w:r>
          </w:p>
        </w:tc>
        <w:tc>
          <w:tcPr>
            <w:tcW w:w="2340" w:type="dxa"/>
            <w:shd w:val="clear" w:color="auto" w:fill="auto"/>
            <w:tcMar>
              <w:top w:w="100" w:type="dxa"/>
              <w:left w:w="100" w:type="dxa"/>
              <w:bottom w:w="100" w:type="dxa"/>
              <w:right w:w="100" w:type="dxa"/>
            </w:tcMar>
          </w:tcPr>
          <w:p w14:paraId="5686ADA0" w14:textId="77777777" w:rsidR="002A3196" w:rsidRDefault="002A3196">
            <w:pPr>
              <w:widowControl w:val="0"/>
              <w:pBdr>
                <w:top w:val="nil"/>
                <w:left w:val="nil"/>
                <w:bottom w:val="nil"/>
                <w:right w:val="nil"/>
                <w:between w:val="nil"/>
              </w:pBdr>
              <w:rPr>
                <w:b/>
                <w:color w:val="000000"/>
                <w:sz w:val="28"/>
                <w:szCs w:val="28"/>
              </w:rPr>
            </w:pPr>
          </w:p>
        </w:tc>
      </w:tr>
      <w:tr w:rsidR="002A3196" w14:paraId="60E2043D" w14:textId="77777777" w:rsidTr="007F27C1">
        <w:trPr>
          <w:trHeight w:val="475"/>
        </w:trPr>
        <w:tc>
          <w:tcPr>
            <w:tcW w:w="10530" w:type="dxa"/>
            <w:shd w:val="clear" w:color="auto" w:fill="auto"/>
            <w:tcMar>
              <w:top w:w="100" w:type="dxa"/>
              <w:left w:w="100" w:type="dxa"/>
              <w:bottom w:w="100" w:type="dxa"/>
              <w:right w:w="100" w:type="dxa"/>
            </w:tcMar>
          </w:tcPr>
          <w:p w14:paraId="603B8750" w14:textId="449782D2" w:rsidR="002A3196" w:rsidRDefault="005603D4">
            <w:pPr>
              <w:widowControl w:val="0"/>
              <w:pBdr>
                <w:top w:val="nil"/>
                <w:left w:val="nil"/>
                <w:bottom w:val="nil"/>
                <w:right w:val="nil"/>
                <w:between w:val="nil"/>
              </w:pBdr>
              <w:spacing w:line="224" w:lineRule="auto"/>
              <w:ind w:left="110" w:right="990" w:hanging="3"/>
              <w:rPr>
                <w:b/>
                <w:color w:val="000000"/>
                <w:sz w:val="28"/>
                <w:szCs w:val="28"/>
              </w:rPr>
            </w:pPr>
            <w:r>
              <w:rPr>
                <w:b/>
                <w:color w:val="000000"/>
                <w:sz w:val="28"/>
                <w:szCs w:val="28"/>
              </w:rPr>
              <w:t>COLLABORATION FOR CURRICULUM ACCESS</w:t>
            </w:r>
          </w:p>
        </w:tc>
        <w:tc>
          <w:tcPr>
            <w:tcW w:w="2340" w:type="dxa"/>
            <w:shd w:val="clear" w:color="auto" w:fill="auto"/>
            <w:tcMar>
              <w:top w:w="100" w:type="dxa"/>
              <w:left w:w="100" w:type="dxa"/>
              <w:bottom w:w="100" w:type="dxa"/>
              <w:right w:w="100" w:type="dxa"/>
            </w:tcMar>
          </w:tcPr>
          <w:p w14:paraId="66C2F947" w14:textId="77777777" w:rsidR="002A3196" w:rsidRDefault="002A3196">
            <w:pPr>
              <w:widowControl w:val="0"/>
              <w:pBdr>
                <w:top w:val="nil"/>
                <w:left w:val="nil"/>
                <w:bottom w:val="nil"/>
                <w:right w:val="nil"/>
                <w:between w:val="nil"/>
              </w:pBdr>
              <w:rPr>
                <w:b/>
                <w:color w:val="000000"/>
                <w:sz w:val="28"/>
                <w:szCs w:val="28"/>
              </w:rPr>
            </w:pPr>
          </w:p>
        </w:tc>
      </w:tr>
      <w:tr w:rsidR="002A3196" w14:paraId="5AB9286A" w14:textId="77777777" w:rsidTr="007F27C1">
        <w:trPr>
          <w:trHeight w:val="557"/>
        </w:trPr>
        <w:tc>
          <w:tcPr>
            <w:tcW w:w="10530" w:type="dxa"/>
            <w:shd w:val="clear" w:color="auto" w:fill="auto"/>
            <w:tcMar>
              <w:top w:w="100" w:type="dxa"/>
              <w:left w:w="100" w:type="dxa"/>
              <w:bottom w:w="100" w:type="dxa"/>
              <w:right w:w="100" w:type="dxa"/>
            </w:tcMar>
          </w:tcPr>
          <w:p w14:paraId="59C98421" w14:textId="4E3A55B8" w:rsidR="002A3196" w:rsidRDefault="005603D4">
            <w:pPr>
              <w:widowControl w:val="0"/>
              <w:pBdr>
                <w:top w:val="nil"/>
                <w:left w:val="nil"/>
                <w:bottom w:val="nil"/>
                <w:right w:val="nil"/>
                <w:between w:val="nil"/>
              </w:pBdr>
              <w:spacing w:line="240" w:lineRule="auto"/>
              <w:ind w:left="110"/>
              <w:rPr>
                <w:b/>
                <w:color w:val="000000"/>
                <w:sz w:val="28"/>
                <w:szCs w:val="28"/>
              </w:rPr>
            </w:pPr>
            <w:r>
              <w:rPr>
                <w:b/>
                <w:color w:val="000000"/>
                <w:sz w:val="28"/>
                <w:szCs w:val="28"/>
              </w:rPr>
              <w:t>STATE LEADERSHIP</w:t>
            </w:r>
          </w:p>
        </w:tc>
        <w:tc>
          <w:tcPr>
            <w:tcW w:w="2340" w:type="dxa"/>
            <w:shd w:val="clear" w:color="auto" w:fill="auto"/>
            <w:tcMar>
              <w:top w:w="100" w:type="dxa"/>
              <w:left w:w="100" w:type="dxa"/>
              <w:bottom w:w="100" w:type="dxa"/>
              <w:right w:w="100" w:type="dxa"/>
            </w:tcMar>
          </w:tcPr>
          <w:p w14:paraId="22DEDC61" w14:textId="77777777" w:rsidR="002A3196" w:rsidRDefault="002A3196">
            <w:pPr>
              <w:widowControl w:val="0"/>
              <w:pBdr>
                <w:top w:val="nil"/>
                <w:left w:val="nil"/>
                <w:bottom w:val="nil"/>
                <w:right w:val="nil"/>
                <w:between w:val="nil"/>
              </w:pBdr>
              <w:rPr>
                <w:b/>
                <w:color w:val="000000"/>
                <w:sz w:val="28"/>
                <w:szCs w:val="28"/>
              </w:rPr>
            </w:pPr>
          </w:p>
        </w:tc>
      </w:tr>
      <w:tr w:rsidR="002A3196" w14:paraId="593DBE5D" w14:textId="77777777" w:rsidTr="007F27C1">
        <w:trPr>
          <w:trHeight w:val="542"/>
        </w:trPr>
        <w:tc>
          <w:tcPr>
            <w:tcW w:w="10530" w:type="dxa"/>
            <w:shd w:val="clear" w:color="auto" w:fill="auto"/>
            <w:tcMar>
              <w:top w:w="100" w:type="dxa"/>
              <w:left w:w="100" w:type="dxa"/>
              <w:bottom w:w="100" w:type="dxa"/>
              <w:right w:w="100" w:type="dxa"/>
            </w:tcMar>
          </w:tcPr>
          <w:p w14:paraId="0C5046AC" w14:textId="24482C45" w:rsidR="002A3196" w:rsidRDefault="005603D4">
            <w:pPr>
              <w:widowControl w:val="0"/>
              <w:pBdr>
                <w:top w:val="nil"/>
                <w:left w:val="nil"/>
                <w:bottom w:val="nil"/>
                <w:right w:val="nil"/>
                <w:between w:val="nil"/>
              </w:pBdr>
              <w:spacing w:line="240" w:lineRule="auto"/>
              <w:ind w:left="110"/>
              <w:rPr>
                <w:b/>
                <w:color w:val="000000"/>
                <w:sz w:val="28"/>
                <w:szCs w:val="28"/>
              </w:rPr>
            </w:pPr>
            <w:r>
              <w:rPr>
                <w:b/>
                <w:sz w:val="28"/>
                <w:szCs w:val="28"/>
              </w:rPr>
              <w:t>STATE EDUCATION SYSTEMS</w:t>
            </w:r>
          </w:p>
        </w:tc>
        <w:tc>
          <w:tcPr>
            <w:tcW w:w="2340" w:type="dxa"/>
            <w:shd w:val="clear" w:color="auto" w:fill="auto"/>
            <w:tcMar>
              <w:top w:w="100" w:type="dxa"/>
              <w:left w:w="100" w:type="dxa"/>
              <w:bottom w:w="100" w:type="dxa"/>
              <w:right w:w="100" w:type="dxa"/>
            </w:tcMar>
          </w:tcPr>
          <w:p w14:paraId="7EB3F7FE" w14:textId="77777777" w:rsidR="002A3196" w:rsidRDefault="002A3196">
            <w:pPr>
              <w:widowControl w:val="0"/>
              <w:pBdr>
                <w:top w:val="nil"/>
                <w:left w:val="nil"/>
                <w:bottom w:val="nil"/>
                <w:right w:val="nil"/>
                <w:between w:val="nil"/>
              </w:pBdr>
              <w:rPr>
                <w:b/>
                <w:color w:val="000000"/>
                <w:sz w:val="28"/>
                <w:szCs w:val="28"/>
              </w:rPr>
            </w:pPr>
          </w:p>
        </w:tc>
      </w:tr>
      <w:tr w:rsidR="002A3196" w14:paraId="07BCB181" w14:textId="77777777" w:rsidTr="007F27C1">
        <w:trPr>
          <w:trHeight w:val="557"/>
        </w:trPr>
        <w:tc>
          <w:tcPr>
            <w:tcW w:w="10530" w:type="dxa"/>
            <w:shd w:val="clear" w:color="auto" w:fill="auto"/>
            <w:tcMar>
              <w:top w:w="100" w:type="dxa"/>
              <w:left w:w="100" w:type="dxa"/>
              <w:bottom w:w="100" w:type="dxa"/>
              <w:right w:w="100" w:type="dxa"/>
            </w:tcMar>
          </w:tcPr>
          <w:p w14:paraId="30BCCFA0" w14:textId="283B252F" w:rsidR="002A3196" w:rsidRDefault="005603D4">
            <w:pPr>
              <w:widowControl w:val="0"/>
              <w:pBdr>
                <w:top w:val="nil"/>
                <w:left w:val="nil"/>
                <w:bottom w:val="nil"/>
                <w:right w:val="nil"/>
                <w:between w:val="nil"/>
              </w:pBdr>
              <w:spacing w:line="240" w:lineRule="auto"/>
              <w:ind w:left="110"/>
              <w:rPr>
                <w:b/>
                <w:color w:val="000000"/>
                <w:sz w:val="28"/>
                <w:szCs w:val="28"/>
              </w:rPr>
            </w:pPr>
            <w:r>
              <w:rPr>
                <w:b/>
                <w:color w:val="000000"/>
                <w:sz w:val="28"/>
                <w:szCs w:val="28"/>
              </w:rPr>
              <w:t>STATE HUMAN RESOURCES PRACTICES</w:t>
            </w:r>
          </w:p>
        </w:tc>
        <w:tc>
          <w:tcPr>
            <w:tcW w:w="2340" w:type="dxa"/>
            <w:shd w:val="clear" w:color="auto" w:fill="auto"/>
            <w:tcMar>
              <w:top w:w="100" w:type="dxa"/>
              <w:left w:w="100" w:type="dxa"/>
              <w:bottom w:w="100" w:type="dxa"/>
              <w:right w:w="100" w:type="dxa"/>
            </w:tcMar>
          </w:tcPr>
          <w:p w14:paraId="5675FECC" w14:textId="77777777" w:rsidR="002A3196" w:rsidRDefault="002A3196">
            <w:pPr>
              <w:widowControl w:val="0"/>
              <w:pBdr>
                <w:top w:val="nil"/>
                <w:left w:val="nil"/>
                <w:bottom w:val="nil"/>
                <w:right w:val="nil"/>
                <w:between w:val="nil"/>
              </w:pBdr>
              <w:rPr>
                <w:b/>
                <w:color w:val="000000"/>
                <w:sz w:val="28"/>
                <w:szCs w:val="28"/>
              </w:rPr>
            </w:pPr>
          </w:p>
        </w:tc>
      </w:tr>
    </w:tbl>
    <w:p w14:paraId="6CF249B9" w14:textId="77777777" w:rsidR="002A3196" w:rsidRDefault="002A3196">
      <w:pPr>
        <w:widowControl w:val="0"/>
        <w:pBdr>
          <w:top w:val="nil"/>
          <w:left w:val="nil"/>
          <w:bottom w:val="nil"/>
          <w:right w:val="nil"/>
          <w:between w:val="nil"/>
        </w:pBdr>
      </w:pPr>
    </w:p>
    <w:p w14:paraId="3822FE8C" w14:textId="77777777" w:rsidR="005D57EF" w:rsidRDefault="005D57EF">
      <w:pPr>
        <w:rPr>
          <w:b/>
          <w:color w:val="FFFFFF" w:themeColor="background1"/>
          <w:sz w:val="28"/>
          <w:szCs w:val="28"/>
        </w:rPr>
      </w:pPr>
      <w:r>
        <w:rPr>
          <w:b/>
          <w:color w:val="FFFFFF" w:themeColor="background1"/>
          <w:sz w:val="28"/>
          <w:szCs w:val="28"/>
        </w:rPr>
        <w:br w:type="page"/>
      </w:r>
    </w:p>
    <w:p w14:paraId="26033053" w14:textId="675161D4" w:rsidR="002A3196" w:rsidRPr="007F27C1" w:rsidRDefault="007F27C1" w:rsidP="007F27C1">
      <w:pPr>
        <w:widowControl w:val="0"/>
        <w:pBdr>
          <w:top w:val="nil"/>
          <w:left w:val="nil"/>
          <w:bottom w:val="nil"/>
          <w:right w:val="nil"/>
          <w:between w:val="nil"/>
        </w:pBdr>
        <w:shd w:val="clear" w:color="auto" w:fill="34685E" w:themeFill="accent2"/>
        <w:rPr>
          <w:color w:val="FFFFFF" w:themeColor="background1"/>
        </w:rPr>
      </w:pPr>
      <w:r w:rsidRPr="007F27C1">
        <w:rPr>
          <w:b/>
          <w:color w:val="FFFFFF" w:themeColor="background1"/>
          <w:sz w:val="28"/>
          <w:szCs w:val="28"/>
        </w:rPr>
        <w:lastRenderedPageBreak/>
        <w:t>Initial thoughts on changes we want to target first:</w:t>
      </w:r>
    </w:p>
    <w:p w14:paraId="14914CB3" w14:textId="77777777" w:rsidR="007F27C1" w:rsidRPr="007F27C1" w:rsidRDefault="007F27C1" w:rsidP="007F27C1">
      <w:pPr>
        <w:widowControl w:val="0"/>
        <w:pBdr>
          <w:top w:val="nil"/>
          <w:left w:val="nil"/>
          <w:bottom w:val="nil"/>
          <w:right w:val="nil"/>
          <w:between w:val="nil"/>
        </w:pBdr>
        <w:spacing w:before="240" w:line="360" w:lineRule="auto"/>
        <w:rPr>
          <w:sz w:val="28"/>
          <w:szCs w:val="28"/>
        </w:rPr>
      </w:pPr>
      <w:r w:rsidRPr="007F27C1">
        <w:rPr>
          <w:sz w:val="28"/>
          <w:szCs w:val="28"/>
        </w:rPr>
        <w:t>Big Idea 1:</w:t>
      </w:r>
    </w:p>
    <w:p w14:paraId="25383769" w14:textId="77777777" w:rsidR="007F27C1" w:rsidRPr="007F27C1" w:rsidRDefault="007F27C1" w:rsidP="007F27C1">
      <w:pPr>
        <w:widowControl w:val="0"/>
        <w:pBdr>
          <w:top w:val="nil"/>
          <w:left w:val="nil"/>
          <w:bottom w:val="nil"/>
          <w:right w:val="nil"/>
          <w:between w:val="nil"/>
        </w:pBdr>
        <w:spacing w:line="360" w:lineRule="auto"/>
        <w:rPr>
          <w:sz w:val="28"/>
          <w:szCs w:val="28"/>
        </w:rPr>
      </w:pPr>
      <w:r w:rsidRPr="007F27C1">
        <w:rPr>
          <w:sz w:val="28"/>
          <w:szCs w:val="28"/>
        </w:rPr>
        <w:t>Big Idea 2:</w:t>
      </w:r>
    </w:p>
    <w:p w14:paraId="1425BE38" w14:textId="1B24ACC3" w:rsidR="00FE17DF" w:rsidRDefault="007F27C1" w:rsidP="005D57EF">
      <w:pPr>
        <w:widowControl w:val="0"/>
        <w:pBdr>
          <w:top w:val="nil"/>
          <w:left w:val="nil"/>
          <w:bottom w:val="nil"/>
          <w:right w:val="nil"/>
          <w:between w:val="nil"/>
        </w:pBdr>
        <w:spacing w:line="360" w:lineRule="auto"/>
        <w:rPr>
          <w:sz w:val="28"/>
          <w:szCs w:val="28"/>
        </w:rPr>
      </w:pPr>
      <w:r w:rsidRPr="007F27C1">
        <w:rPr>
          <w:sz w:val="28"/>
          <w:szCs w:val="28"/>
        </w:rPr>
        <w:t>Big Idea 3:</w:t>
      </w:r>
    </w:p>
    <w:p w14:paraId="4C2AD8E9" w14:textId="3CB202E4" w:rsidR="002A3196" w:rsidRDefault="0003170A">
      <w:pPr>
        <w:widowControl w:val="0"/>
        <w:spacing w:before="240" w:after="240"/>
        <w:rPr>
          <w:sz w:val="28"/>
          <w:szCs w:val="28"/>
        </w:rPr>
      </w:pPr>
      <w:r>
        <w:rPr>
          <w:sz w:val="28"/>
          <w:szCs w:val="28"/>
        </w:rPr>
        <w:t xml:space="preserve">Based upon the RISE </w:t>
      </w:r>
      <w:r w:rsidR="00FE17DF">
        <w:rPr>
          <w:sz w:val="28"/>
          <w:szCs w:val="28"/>
        </w:rPr>
        <w:t>Part 2</w:t>
      </w:r>
      <w:r>
        <w:rPr>
          <w:sz w:val="28"/>
          <w:szCs w:val="28"/>
        </w:rPr>
        <w:t xml:space="preserve"> Tool, discuss the Features and Sets of Features that</w:t>
      </w:r>
    </w:p>
    <w:p w14:paraId="22D04E65" w14:textId="77777777" w:rsidR="002A3196" w:rsidRDefault="0003170A">
      <w:pPr>
        <w:widowControl w:val="0"/>
        <w:spacing w:before="240" w:after="240"/>
        <w:ind w:left="720"/>
        <w:rPr>
          <w:sz w:val="28"/>
          <w:szCs w:val="28"/>
        </w:rPr>
      </w:pPr>
      <w:r>
        <w:rPr>
          <w:sz w:val="28"/>
          <w:szCs w:val="28"/>
        </w:rPr>
        <w:t>●</w:t>
      </w:r>
      <w:r>
        <w:rPr>
          <w:rFonts w:ascii="Times New Roman" w:eastAsia="Times New Roman" w:hAnsi="Times New Roman" w:cs="Times New Roman"/>
          <w:sz w:val="28"/>
          <w:szCs w:val="28"/>
        </w:rPr>
        <w:t xml:space="preserve">     </w:t>
      </w:r>
      <w:r>
        <w:rPr>
          <w:sz w:val="28"/>
          <w:szCs w:val="28"/>
        </w:rPr>
        <w:t>are foundational to the rest of the work</w:t>
      </w:r>
    </w:p>
    <w:p w14:paraId="2C5C33D0" w14:textId="77777777" w:rsidR="002A3196" w:rsidRDefault="0003170A">
      <w:pPr>
        <w:widowControl w:val="0"/>
        <w:spacing w:before="240" w:after="240"/>
        <w:ind w:left="720"/>
        <w:rPr>
          <w:sz w:val="28"/>
          <w:szCs w:val="28"/>
        </w:rPr>
      </w:pPr>
      <w:r>
        <w:rPr>
          <w:sz w:val="28"/>
          <w:szCs w:val="28"/>
        </w:rPr>
        <w:t>●</w:t>
      </w:r>
      <w:r>
        <w:rPr>
          <w:rFonts w:ascii="Times New Roman" w:eastAsia="Times New Roman" w:hAnsi="Times New Roman" w:cs="Times New Roman"/>
          <w:sz w:val="28"/>
          <w:szCs w:val="28"/>
        </w:rPr>
        <w:t xml:space="preserve">     </w:t>
      </w:r>
      <w:r>
        <w:rPr>
          <w:sz w:val="28"/>
          <w:szCs w:val="28"/>
        </w:rPr>
        <w:t>seem like an “easy win” for the team</w:t>
      </w:r>
    </w:p>
    <w:p w14:paraId="683C7219" w14:textId="77777777" w:rsidR="002A3196" w:rsidRDefault="0003170A">
      <w:pPr>
        <w:widowControl w:val="0"/>
        <w:spacing w:before="240" w:after="240"/>
        <w:ind w:left="720"/>
        <w:rPr>
          <w:sz w:val="28"/>
          <w:szCs w:val="28"/>
        </w:rPr>
      </w:pPr>
      <w:r>
        <w:rPr>
          <w:sz w:val="28"/>
          <w:szCs w:val="28"/>
        </w:rPr>
        <w:t>●</w:t>
      </w:r>
      <w:r>
        <w:rPr>
          <w:rFonts w:ascii="Times New Roman" w:eastAsia="Times New Roman" w:hAnsi="Times New Roman" w:cs="Times New Roman"/>
          <w:sz w:val="28"/>
          <w:szCs w:val="28"/>
        </w:rPr>
        <w:t xml:space="preserve">     </w:t>
      </w:r>
      <w:r>
        <w:rPr>
          <w:sz w:val="28"/>
          <w:szCs w:val="28"/>
        </w:rPr>
        <w:t xml:space="preserve">align with other initiatives and changes happening in the system </w:t>
      </w:r>
    </w:p>
    <w:p w14:paraId="71F22A7B" w14:textId="2C279CA4" w:rsidR="002A3196" w:rsidRDefault="0003170A">
      <w:pPr>
        <w:widowControl w:val="0"/>
        <w:spacing w:before="240" w:after="240"/>
        <w:rPr>
          <w:sz w:val="28"/>
          <w:szCs w:val="28"/>
        </w:rPr>
      </w:pPr>
      <w:r>
        <w:rPr>
          <w:sz w:val="28"/>
          <w:szCs w:val="28"/>
        </w:rPr>
        <w:t xml:space="preserve">Big Ideas for change might connect with </w:t>
      </w:r>
      <w:r>
        <w:rPr>
          <w:i/>
          <w:sz w:val="28"/>
          <w:szCs w:val="28"/>
        </w:rPr>
        <w:t xml:space="preserve">Increased Time, Instructional Effectiveness, Increased Engagement, and System Support, </w:t>
      </w:r>
      <w:r>
        <w:rPr>
          <w:sz w:val="28"/>
          <w:szCs w:val="28"/>
        </w:rPr>
        <w:t xml:space="preserve">or they might focus specifically on what Features or Sets of Features your team wants to address. For instance, a big idea might be creating a shared inclusive vision. </w:t>
      </w:r>
    </w:p>
    <w:p w14:paraId="7254A51F" w14:textId="77777777" w:rsidR="002A3196" w:rsidRDefault="002A3196">
      <w:pPr>
        <w:widowControl w:val="0"/>
        <w:pBdr>
          <w:top w:val="nil"/>
          <w:left w:val="nil"/>
          <w:bottom w:val="nil"/>
          <w:right w:val="nil"/>
          <w:between w:val="nil"/>
        </w:pBdr>
      </w:pPr>
    </w:p>
    <w:p w14:paraId="344F7A97" w14:textId="77777777" w:rsidR="002A3196" w:rsidRPr="007F27C1" w:rsidRDefault="0003170A" w:rsidP="007F27C1">
      <w:pPr>
        <w:pStyle w:val="Heading2"/>
      </w:pPr>
      <w:r w:rsidRPr="007F27C1">
        <w:t>Next Steps</w:t>
      </w:r>
    </w:p>
    <w:p w14:paraId="681ED516" w14:textId="77777777" w:rsidR="002A3196" w:rsidRDefault="0003170A">
      <w:pPr>
        <w:widowControl w:val="0"/>
        <w:numPr>
          <w:ilvl w:val="0"/>
          <w:numId w:val="8"/>
        </w:numPr>
        <w:pBdr>
          <w:top w:val="nil"/>
          <w:left w:val="nil"/>
          <w:bottom w:val="nil"/>
          <w:right w:val="nil"/>
          <w:between w:val="nil"/>
        </w:pBdr>
        <w:shd w:val="clear" w:color="auto" w:fill="FFFFFF"/>
        <w:spacing w:before="240" w:line="199" w:lineRule="auto"/>
        <w:rPr>
          <w:sz w:val="32"/>
          <w:szCs w:val="32"/>
        </w:rPr>
      </w:pPr>
      <w:r>
        <w:rPr>
          <w:sz w:val="32"/>
          <w:szCs w:val="32"/>
        </w:rPr>
        <w:t>Complete Initiative Inventory</w:t>
      </w:r>
    </w:p>
    <w:p w14:paraId="01E18BDB" w14:textId="77777777" w:rsidR="002A3196" w:rsidRDefault="0003170A">
      <w:pPr>
        <w:widowControl w:val="0"/>
        <w:numPr>
          <w:ilvl w:val="0"/>
          <w:numId w:val="8"/>
        </w:numPr>
        <w:pBdr>
          <w:top w:val="nil"/>
          <w:left w:val="nil"/>
          <w:bottom w:val="nil"/>
          <w:right w:val="nil"/>
          <w:between w:val="nil"/>
        </w:pBdr>
        <w:shd w:val="clear" w:color="auto" w:fill="FFFFFF"/>
        <w:spacing w:line="199" w:lineRule="auto"/>
        <w:rPr>
          <w:sz w:val="32"/>
          <w:szCs w:val="32"/>
        </w:rPr>
      </w:pPr>
      <w:r>
        <w:rPr>
          <w:sz w:val="32"/>
          <w:szCs w:val="32"/>
        </w:rPr>
        <w:t>Complete Inclusive Education Action Plan</w:t>
      </w:r>
    </w:p>
    <w:p w14:paraId="44BF0263" w14:textId="77777777" w:rsidR="002A3196" w:rsidRDefault="0003170A">
      <w:pPr>
        <w:widowControl w:val="0"/>
        <w:numPr>
          <w:ilvl w:val="0"/>
          <w:numId w:val="8"/>
        </w:numPr>
        <w:pBdr>
          <w:top w:val="nil"/>
          <w:left w:val="nil"/>
          <w:bottom w:val="nil"/>
          <w:right w:val="nil"/>
          <w:between w:val="nil"/>
        </w:pBdr>
        <w:shd w:val="clear" w:color="auto" w:fill="FFFFFF"/>
        <w:spacing w:line="199" w:lineRule="auto"/>
        <w:rPr>
          <w:sz w:val="32"/>
          <w:szCs w:val="32"/>
        </w:rPr>
      </w:pPr>
      <w:r>
        <w:rPr>
          <w:sz w:val="32"/>
          <w:szCs w:val="32"/>
        </w:rPr>
        <w:t>Begin initial implementation of Action Plan</w:t>
      </w:r>
    </w:p>
    <w:sectPr w:rsidR="002A3196">
      <w:pgSz w:w="15840" w:h="12240" w:orient="landscape"/>
      <w:pgMar w:top="361" w:right="1440" w:bottom="944"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0BC3" w14:textId="77777777" w:rsidR="002E25AA" w:rsidRDefault="002E25AA" w:rsidP="0022580B">
      <w:pPr>
        <w:spacing w:line="240" w:lineRule="auto"/>
      </w:pPr>
      <w:r>
        <w:separator/>
      </w:r>
    </w:p>
  </w:endnote>
  <w:endnote w:type="continuationSeparator" w:id="0">
    <w:p w14:paraId="3AB96F39" w14:textId="77777777" w:rsidR="002E25AA" w:rsidRDefault="002E25AA" w:rsidP="00225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2EDF" w14:textId="3E16813A" w:rsidR="001765EA" w:rsidRDefault="001765EA" w:rsidP="001765EA">
    <w:pPr>
      <w:pStyle w:val="Footer"/>
      <w:jc w:val="right"/>
    </w:pPr>
    <w:r>
      <w:t xml:space="preserve">Last Updated: </w:t>
    </w:r>
    <w:r w:rsidR="007403A8">
      <w:fldChar w:fldCharType="begin"/>
    </w:r>
    <w:r w:rsidR="007403A8">
      <w:instrText xml:space="preserve"> SAVEDATE  \@ "M/d/yyyy"  \* MERGEFORMAT </w:instrText>
    </w:r>
    <w:r w:rsidR="007403A8">
      <w:fldChar w:fldCharType="separate"/>
    </w:r>
    <w:r w:rsidR="00A17433">
      <w:rPr>
        <w:noProof/>
      </w:rPr>
      <w:t>9/21/2021</w:t>
    </w:r>
    <w:r w:rsidR="007403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9AC15" w14:textId="77777777" w:rsidR="002E25AA" w:rsidRDefault="002E25AA" w:rsidP="0022580B">
      <w:pPr>
        <w:spacing w:line="240" w:lineRule="auto"/>
      </w:pPr>
      <w:r>
        <w:separator/>
      </w:r>
    </w:p>
  </w:footnote>
  <w:footnote w:type="continuationSeparator" w:id="0">
    <w:p w14:paraId="6781E0BC" w14:textId="77777777" w:rsidR="002E25AA" w:rsidRDefault="002E25AA" w:rsidP="002258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CF7"/>
    <w:multiLevelType w:val="multilevel"/>
    <w:tmpl w:val="266C5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F44CA"/>
    <w:multiLevelType w:val="hybridMultilevel"/>
    <w:tmpl w:val="7DF0C2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9053333"/>
    <w:multiLevelType w:val="multilevel"/>
    <w:tmpl w:val="CF56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37AAE"/>
    <w:multiLevelType w:val="multilevel"/>
    <w:tmpl w:val="554C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01C11"/>
    <w:multiLevelType w:val="multilevel"/>
    <w:tmpl w:val="CC42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35D90"/>
    <w:multiLevelType w:val="multilevel"/>
    <w:tmpl w:val="45A6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B33BA"/>
    <w:multiLevelType w:val="multilevel"/>
    <w:tmpl w:val="64208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65489D"/>
    <w:multiLevelType w:val="hybridMultilevel"/>
    <w:tmpl w:val="D7F6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50FE7"/>
    <w:multiLevelType w:val="hybridMultilevel"/>
    <w:tmpl w:val="A47485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7EC7563"/>
    <w:multiLevelType w:val="multilevel"/>
    <w:tmpl w:val="35044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023D83"/>
    <w:multiLevelType w:val="multilevel"/>
    <w:tmpl w:val="0200F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F566305"/>
    <w:multiLevelType w:val="multilevel"/>
    <w:tmpl w:val="FC027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1E2C03"/>
    <w:multiLevelType w:val="multilevel"/>
    <w:tmpl w:val="47E48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E865D0"/>
    <w:multiLevelType w:val="multilevel"/>
    <w:tmpl w:val="405A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60F5D"/>
    <w:multiLevelType w:val="multilevel"/>
    <w:tmpl w:val="32F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D77EE2"/>
    <w:multiLevelType w:val="multilevel"/>
    <w:tmpl w:val="E4181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3F3770"/>
    <w:multiLevelType w:val="multilevel"/>
    <w:tmpl w:val="F1560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6A29A4"/>
    <w:multiLevelType w:val="multilevel"/>
    <w:tmpl w:val="601E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A23472"/>
    <w:multiLevelType w:val="multilevel"/>
    <w:tmpl w:val="7BC82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5"/>
  </w:num>
  <w:num w:numId="3">
    <w:abstractNumId w:val="0"/>
  </w:num>
  <w:num w:numId="4">
    <w:abstractNumId w:val="16"/>
  </w:num>
  <w:num w:numId="5">
    <w:abstractNumId w:val="18"/>
  </w:num>
  <w:num w:numId="6">
    <w:abstractNumId w:val="11"/>
  </w:num>
  <w:num w:numId="7">
    <w:abstractNumId w:val="6"/>
  </w:num>
  <w:num w:numId="8">
    <w:abstractNumId w:val="9"/>
  </w:num>
  <w:num w:numId="9">
    <w:abstractNumId w:val="10"/>
  </w:num>
  <w:num w:numId="10">
    <w:abstractNumId w:val="1"/>
  </w:num>
  <w:num w:numId="11">
    <w:abstractNumId w:val="8"/>
  </w:num>
  <w:num w:numId="12">
    <w:abstractNumId w:val="7"/>
  </w:num>
  <w:num w:numId="13">
    <w:abstractNumId w:val="4"/>
  </w:num>
  <w:num w:numId="14">
    <w:abstractNumId w:val="3"/>
  </w:num>
  <w:num w:numId="15">
    <w:abstractNumId w:val="2"/>
  </w:num>
  <w:num w:numId="16">
    <w:abstractNumId w:val="5"/>
  </w:num>
  <w:num w:numId="17">
    <w:abstractNumId w:val="13"/>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96"/>
    <w:rsid w:val="0003170A"/>
    <w:rsid w:val="000A0847"/>
    <w:rsid w:val="001765EA"/>
    <w:rsid w:val="0022580B"/>
    <w:rsid w:val="002A3196"/>
    <w:rsid w:val="002B3F8C"/>
    <w:rsid w:val="002E25AA"/>
    <w:rsid w:val="003B237A"/>
    <w:rsid w:val="00441FE1"/>
    <w:rsid w:val="005603D4"/>
    <w:rsid w:val="005D57EF"/>
    <w:rsid w:val="006945E1"/>
    <w:rsid w:val="007403A8"/>
    <w:rsid w:val="007F27C1"/>
    <w:rsid w:val="00836945"/>
    <w:rsid w:val="0086418E"/>
    <w:rsid w:val="00875F41"/>
    <w:rsid w:val="00953205"/>
    <w:rsid w:val="00953617"/>
    <w:rsid w:val="009A0AE8"/>
    <w:rsid w:val="00A17433"/>
    <w:rsid w:val="00B50363"/>
    <w:rsid w:val="00BC7A53"/>
    <w:rsid w:val="00C35299"/>
    <w:rsid w:val="00CE3D34"/>
    <w:rsid w:val="00D92715"/>
    <w:rsid w:val="00DC7162"/>
    <w:rsid w:val="00E53BD0"/>
    <w:rsid w:val="00E90AEE"/>
    <w:rsid w:val="00F259CC"/>
    <w:rsid w:val="00FE17DF"/>
    <w:rsid w:val="00FF2DAE"/>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206A"/>
  <w15:docId w15:val="{D0100AEB-47D6-4EAA-B3E3-780197A1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B237A"/>
    <w:pPr>
      <w:widowControl w:val="0"/>
      <w:pBdr>
        <w:top w:val="nil"/>
        <w:left w:val="nil"/>
        <w:bottom w:val="nil"/>
        <w:right w:val="nil"/>
        <w:between w:val="nil"/>
      </w:pBdr>
      <w:spacing w:line="283" w:lineRule="auto"/>
      <w:ind w:left="119"/>
      <w:outlineLvl w:val="0"/>
    </w:pPr>
    <w:rPr>
      <w:b/>
      <w:color w:val="34685E" w:themeColor="accent2"/>
      <w:sz w:val="72"/>
      <w:szCs w:val="72"/>
    </w:rPr>
  </w:style>
  <w:style w:type="paragraph" w:styleId="Heading2">
    <w:name w:val="heading 2"/>
    <w:basedOn w:val="Normal"/>
    <w:next w:val="Normal"/>
    <w:uiPriority w:val="9"/>
    <w:unhideWhenUsed/>
    <w:qFormat/>
    <w:rsid w:val="007F27C1"/>
    <w:pPr>
      <w:widowControl w:val="0"/>
      <w:pBdr>
        <w:top w:val="nil"/>
        <w:left w:val="nil"/>
        <w:bottom w:val="nil"/>
        <w:right w:val="nil"/>
        <w:between w:val="nil"/>
      </w:pBdr>
      <w:shd w:val="clear" w:color="auto" w:fill="34685E" w:themeFill="accent2"/>
      <w:spacing w:line="199" w:lineRule="auto"/>
      <w:outlineLvl w:val="1"/>
    </w:pPr>
    <w:rPr>
      <w:b/>
      <w:color w:val="FFFFFF" w:themeColor="background1"/>
      <w:sz w:val="48"/>
      <w:szCs w:val="48"/>
    </w:rPr>
  </w:style>
  <w:style w:type="paragraph" w:styleId="Heading3">
    <w:name w:val="heading 3"/>
    <w:basedOn w:val="Normal"/>
    <w:next w:val="Normal"/>
    <w:uiPriority w:val="9"/>
    <w:unhideWhenUsed/>
    <w:qFormat/>
    <w:rsid w:val="003B237A"/>
    <w:pPr>
      <w:shd w:val="clear" w:color="auto" w:fill="34685E" w:themeFill="accent2"/>
      <w:spacing w:after="240"/>
      <w:outlineLvl w:val="2"/>
    </w:pPr>
    <w:rPr>
      <w:i/>
      <w:iCs/>
      <w:color w:val="FFFFFF" w:themeColor="background1"/>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E1020"/>
    <w:pPr>
      <w:ind w:left="720"/>
      <w:contextualSpacing/>
    </w:pPr>
  </w:style>
  <w:style w:type="character" w:styleId="CommentReference">
    <w:name w:val="annotation reference"/>
    <w:basedOn w:val="DefaultParagraphFont"/>
    <w:uiPriority w:val="99"/>
    <w:semiHidden/>
    <w:unhideWhenUsed/>
    <w:rsid w:val="00124948"/>
    <w:rPr>
      <w:sz w:val="16"/>
      <w:szCs w:val="16"/>
    </w:rPr>
  </w:style>
  <w:style w:type="paragraph" w:styleId="CommentText">
    <w:name w:val="annotation text"/>
    <w:basedOn w:val="Normal"/>
    <w:link w:val="CommentTextChar"/>
    <w:uiPriority w:val="99"/>
    <w:unhideWhenUsed/>
    <w:rsid w:val="00124948"/>
    <w:pPr>
      <w:spacing w:line="240" w:lineRule="auto"/>
    </w:pPr>
    <w:rPr>
      <w:sz w:val="20"/>
      <w:szCs w:val="20"/>
    </w:rPr>
  </w:style>
  <w:style w:type="character" w:customStyle="1" w:styleId="CommentTextChar">
    <w:name w:val="Comment Text Char"/>
    <w:basedOn w:val="DefaultParagraphFont"/>
    <w:link w:val="CommentText"/>
    <w:uiPriority w:val="99"/>
    <w:rsid w:val="00124948"/>
    <w:rPr>
      <w:sz w:val="20"/>
      <w:szCs w:val="20"/>
    </w:rPr>
  </w:style>
  <w:style w:type="paragraph" w:styleId="CommentSubject">
    <w:name w:val="annotation subject"/>
    <w:basedOn w:val="CommentText"/>
    <w:next w:val="CommentText"/>
    <w:link w:val="CommentSubjectChar"/>
    <w:uiPriority w:val="99"/>
    <w:semiHidden/>
    <w:unhideWhenUsed/>
    <w:rsid w:val="00124948"/>
    <w:rPr>
      <w:b/>
      <w:bCs/>
    </w:rPr>
  </w:style>
  <w:style w:type="character" w:customStyle="1" w:styleId="CommentSubjectChar">
    <w:name w:val="Comment Subject Char"/>
    <w:basedOn w:val="CommentTextChar"/>
    <w:link w:val="CommentSubject"/>
    <w:uiPriority w:val="99"/>
    <w:semiHidden/>
    <w:rsid w:val="00124948"/>
    <w:rPr>
      <w:b/>
      <w:bCs/>
      <w:sz w:val="20"/>
      <w:szCs w:val="20"/>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580B"/>
    <w:pPr>
      <w:tabs>
        <w:tab w:val="center" w:pos="4680"/>
        <w:tab w:val="right" w:pos="9360"/>
      </w:tabs>
      <w:spacing w:line="240" w:lineRule="auto"/>
    </w:pPr>
  </w:style>
  <w:style w:type="character" w:customStyle="1" w:styleId="HeaderChar">
    <w:name w:val="Header Char"/>
    <w:basedOn w:val="DefaultParagraphFont"/>
    <w:link w:val="Header"/>
    <w:uiPriority w:val="99"/>
    <w:rsid w:val="0022580B"/>
  </w:style>
  <w:style w:type="paragraph" w:styleId="Footer">
    <w:name w:val="footer"/>
    <w:basedOn w:val="Normal"/>
    <w:link w:val="FooterChar"/>
    <w:uiPriority w:val="99"/>
    <w:unhideWhenUsed/>
    <w:rsid w:val="0022580B"/>
    <w:pPr>
      <w:tabs>
        <w:tab w:val="center" w:pos="4680"/>
        <w:tab w:val="right" w:pos="9360"/>
      </w:tabs>
      <w:spacing w:line="240" w:lineRule="auto"/>
    </w:pPr>
  </w:style>
  <w:style w:type="character" w:customStyle="1" w:styleId="FooterChar">
    <w:name w:val="Footer Char"/>
    <w:basedOn w:val="DefaultParagraphFont"/>
    <w:link w:val="Footer"/>
    <w:uiPriority w:val="99"/>
    <w:rsid w:val="0022580B"/>
  </w:style>
  <w:style w:type="paragraph" w:styleId="NormalWeb">
    <w:name w:val="Normal (Web)"/>
    <w:basedOn w:val="Normal"/>
    <w:uiPriority w:val="99"/>
    <w:unhideWhenUsed/>
    <w:rsid w:val="00A174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0340">
      <w:bodyDiv w:val="1"/>
      <w:marLeft w:val="0"/>
      <w:marRight w:val="0"/>
      <w:marTop w:val="0"/>
      <w:marBottom w:val="0"/>
      <w:divBdr>
        <w:top w:val="none" w:sz="0" w:space="0" w:color="auto"/>
        <w:left w:val="none" w:sz="0" w:space="0" w:color="auto"/>
        <w:bottom w:val="none" w:sz="0" w:space="0" w:color="auto"/>
        <w:right w:val="none" w:sz="0" w:space="0" w:color="auto"/>
      </w:divBdr>
    </w:div>
    <w:div w:id="389503373">
      <w:bodyDiv w:val="1"/>
      <w:marLeft w:val="0"/>
      <w:marRight w:val="0"/>
      <w:marTop w:val="0"/>
      <w:marBottom w:val="0"/>
      <w:divBdr>
        <w:top w:val="none" w:sz="0" w:space="0" w:color="auto"/>
        <w:left w:val="none" w:sz="0" w:space="0" w:color="auto"/>
        <w:bottom w:val="none" w:sz="0" w:space="0" w:color="auto"/>
        <w:right w:val="none" w:sz="0" w:space="0" w:color="auto"/>
      </w:divBdr>
      <w:divsChild>
        <w:div w:id="425810410">
          <w:marLeft w:val="-110"/>
          <w:marRight w:val="0"/>
          <w:marTop w:val="0"/>
          <w:marBottom w:val="0"/>
          <w:divBdr>
            <w:top w:val="none" w:sz="0" w:space="0" w:color="auto"/>
            <w:left w:val="none" w:sz="0" w:space="0" w:color="auto"/>
            <w:bottom w:val="none" w:sz="0" w:space="0" w:color="auto"/>
            <w:right w:val="none" w:sz="0" w:space="0" w:color="auto"/>
          </w:divBdr>
        </w:div>
      </w:divsChild>
    </w:div>
    <w:div w:id="427966216">
      <w:bodyDiv w:val="1"/>
      <w:marLeft w:val="0"/>
      <w:marRight w:val="0"/>
      <w:marTop w:val="0"/>
      <w:marBottom w:val="0"/>
      <w:divBdr>
        <w:top w:val="none" w:sz="0" w:space="0" w:color="auto"/>
        <w:left w:val="none" w:sz="0" w:space="0" w:color="auto"/>
        <w:bottom w:val="none" w:sz="0" w:space="0" w:color="auto"/>
        <w:right w:val="none" w:sz="0" w:space="0" w:color="auto"/>
      </w:divBdr>
    </w:div>
    <w:div w:id="806892305">
      <w:bodyDiv w:val="1"/>
      <w:marLeft w:val="0"/>
      <w:marRight w:val="0"/>
      <w:marTop w:val="0"/>
      <w:marBottom w:val="0"/>
      <w:divBdr>
        <w:top w:val="none" w:sz="0" w:space="0" w:color="auto"/>
        <w:left w:val="none" w:sz="0" w:space="0" w:color="auto"/>
        <w:bottom w:val="none" w:sz="0" w:space="0" w:color="auto"/>
        <w:right w:val="none" w:sz="0" w:space="0" w:color="auto"/>
      </w:divBdr>
    </w:div>
    <w:div w:id="864751114">
      <w:bodyDiv w:val="1"/>
      <w:marLeft w:val="0"/>
      <w:marRight w:val="0"/>
      <w:marTop w:val="0"/>
      <w:marBottom w:val="0"/>
      <w:divBdr>
        <w:top w:val="none" w:sz="0" w:space="0" w:color="auto"/>
        <w:left w:val="none" w:sz="0" w:space="0" w:color="auto"/>
        <w:bottom w:val="none" w:sz="0" w:space="0" w:color="auto"/>
        <w:right w:val="none" w:sz="0" w:space="0" w:color="auto"/>
      </w:divBdr>
    </w:div>
    <w:div w:id="1240751121">
      <w:bodyDiv w:val="1"/>
      <w:marLeft w:val="0"/>
      <w:marRight w:val="0"/>
      <w:marTop w:val="0"/>
      <w:marBottom w:val="0"/>
      <w:divBdr>
        <w:top w:val="none" w:sz="0" w:space="0" w:color="auto"/>
        <w:left w:val="none" w:sz="0" w:space="0" w:color="auto"/>
        <w:bottom w:val="none" w:sz="0" w:space="0" w:color="auto"/>
        <w:right w:val="none" w:sz="0" w:space="0" w:color="auto"/>
      </w:divBdr>
    </w:div>
    <w:div w:id="1451851570">
      <w:bodyDiv w:val="1"/>
      <w:marLeft w:val="0"/>
      <w:marRight w:val="0"/>
      <w:marTop w:val="0"/>
      <w:marBottom w:val="0"/>
      <w:divBdr>
        <w:top w:val="none" w:sz="0" w:space="0" w:color="auto"/>
        <w:left w:val="none" w:sz="0" w:space="0" w:color="auto"/>
        <w:bottom w:val="none" w:sz="0" w:space="0" w:color="auto"/>
        <w:right w:val="none" w:sz="0" w:space="0" w:color="auto"/>
      </w:divBdr>
      <w:divsChild>
        <w:div w:id="1117485187">
          <w:marLeft w:val="-110"/>
          <w:marRight w:val="0"/>
          <w:marTop w:val="0"/>
          <w:marBottom w:val="0"/>
          <w:divBdr>
            <w:top w:val="none" w:sz="0" w:space="0" w:color="auto"/>
            <w:left w:val="none" w:sz="0" w:space="0" w:color="auto"/>
            <w:bottom w:val="none" w:sz="0" w:space="0" w:color="auto"/>
            <w:right w:val="none" w:sz="0" w:space="0" w:color="auto"/>
          </w:divBdr>
        </w:div>
      </w:divsChild>
    </w:div>
    <w:div w:id="1894390466">
      <w:bodyDiv w:val="1"/>
      <w:marLeft w:val="0"/>
      <w:marRight w:val="0"/>
      <w:marTop w:val="0"/>
      <w:marBottom w:val="0"/>
      <w:divBdr>
        <w:top w:val="none" w:sz="0" w:space="0" w:color="auto"/>
        <w:left w:val="none" w:sz="0" w:space="0" w:color="auto"/>
        <w:bottom w:val="none" w:sz="0" w:space="0" w:color="auto"/>
        <w:right w:val="none" w:sz="0" w:space="0" w:color="auto"/>
      </w:divBdr>
    </w:div>
    <w:div w:id="1902325522">
      <w:bodyDiv w:val="1"/>
      <w:marLeft w:val="0"/>
      <w:marRight w:val="0"/>
      <w:marTop w:val="0"/>
      <w:marBottom w:val="0"/>
      <w:divBdr>
        <w:top w:val="none" w:sz="0" w:space="0" w:color="auto"/>
        <w:left w:val="none" w:sz="0" w:space="0" w:color="auto"/>
        <w:bottom w:val="none" w:sz="0" w:space="0" w:color="auto"/>
        <w:right w:val="none" w:sz="0" w:space="0" w:color="auto"/>
      </w:divBdr>
      <w:divsChild>
        <w:div w:id="1837261056">
          <w:marLeft w:val="-110"/>
          <w:marRight w:val="0"/>
          <w:marTop w:val="0"/>
          <w:marBottom w:val="0"/>
          <w:divBdr>
            <w:top w:val="none" w:sz="0" w:space="0" w:color="auto"/>
            <w:left w:val="none" w:sz="0" w:space="0" w:color="auto"/>
            <w:bottom w:val="none" w:sz="0" w:space="0" w:color="auto"/>
            <w:right w:val="none" w:sz="0" w:space="0" w:color="auto"/>
          </w:divBdr>
        </w:div>
      </w:divsChild>
    </w:div>
    <w:div w:id="1950430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TIES">
      <a:dk1>
        <a:sysClr val="windowText" lastClr="000000"/>
      </a:dk1>
      <a:lt1>
        <a:sysClr val="window" lastClr="FFFFFF"/>
      </a:lt1>
      <a:dk2>
        <a:srgbClr val="000000"/>
      </a:dk2>
      <a:lt2>
        <a:srgbClr val="FFFFFF"/>
      </a:lt2>
      <a:accent1>
        <a:srgbClr val="7560A7"/>
      </a:accent1>
      <a:accent2>
        <a:srgbClr val="34685E"/>
      </a:accent2>
      <a:accent3>
        <a:srgbClr val="B0BF36"/>
      </a:accent3>
      <a:accent4>
        <a:srgbClr val="5CB1E1"/>
      </a:accent4>
      <a:accent5>
        <a:srgbClr val="B5B7B6"/>
      </a:accent5>
      <a:accent6>
        <a:srgbClr val="FFFFFF"/>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l46bYDxcwMTvQ2v03qyfR17DA==">AMUW2mV/DipQozh6ntCiFZ5S2H44T7qCV37blpuFEguZgMBsWE4Bo6tXKDiNa/rWS3obABy8iyibG60YsexJFanJhQr3PcDYGXzihcsudqDll7gkSmywtGaElOcgbMD0M3mXQ7A2gxNid0Gtcb51+rzqbRGBvr5niDcpO4DCYH7j9GAFDZpDPUxr7FWct4YX0lwA6KvIhTTQEEBRCg5AinhIVtdn6EvrpA==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84B351-FCC8-4EE8-B795-EE8A2022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K Sommer</dc:creator>
  <cp:lastModifiedBy>Lindsay K Sommer</cp:lastModifiedBy>
  <cp:revision>6</cp:revision>
  <dcterms:created xsi:type="dcterms:W3CDTF">2021-09-21T13:19:00Z</dcterms:created>
  <dcterms:modified xsi:type="dcterms:W3CDTF">2021-09-28T16:41:00Z</dcterms:modified>
</cp:coreProperties>
</file>