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4F704FBD" w:rsidR="00CA5FFC" w:rsidRDefault="00E52E31" w:rsidP="00E3466F">
      <w:pPr>
        <w:pStyle w:val="Heading1"/>
        <w:spacing w:line="240" w:lineRule="auto"/>
      </w:pPr>
      <w:r>
        <w:t>District</w:t>
      </w:r>
      <w:r w:rsidR="00C35FA0"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7769AE14" w:rsidR="006811E6" w:rsidRPr="00AA5F4C" w:rsidRDefault="006811E6" w:rsidP="008D147E">
      <w:pPr>
        <w:pStyle w:val="Heading2"/>
        <w:shd w:val="clear" w:color="auto" w:fill="7560A7"/>
        <w:rPr>
          <w:color w:val="FFFFFF" w:themeColor="background1"/>
        </w:rPr>
      </w:pPr>
      <w:r w:rsidRPr="00AA5F4C">
        <w:rPr>
          <w:color w:val="FFFFFF" w:themeColor="background1"/>
        </w:rPr>
        <w:t xml:space="preserve">Focus Area </w:t>
      </w:r>
      <w:r w:rsidR="00B22DE6">
        <w:rPr>
          <w:color w:val="FFFFFF" w:themeColor="background1"/>
        </w:rPr>
        <w:t>4</w:t>
      </w:r>
      <w:r w:rsidRPr="00AA5F4C">
        <w:rPr>
          <w:color w:val="FFFFFF" w:themeColor="background1"/>
        </w:rPr>
        <w:t xml:space="preserve">: </w:t>
      </w:r>
      <w:r w:rsidR="004F41CA" w:rsidRPr="00AA5F4C">
        <w:rPr>
          <w:color w:val="FFFFFF" w:themeColor="background1"/>
        </w:rPr>
        <w:t xml:space="preserve"> </w:t>
      </w:r>
      <w:r w:rsidR="00AA5F4C" w:rsidRPr="00AA5F4C">
        <w:rPr>
          <w:i/>
          <w:iCs/>
          <w:color w:val="FFFFFF" w:themeColor="background1"/>
        </w:rPr>
        <w:t>Student and System Outcomes</w:t>
      </w:r>
    </w:p>
    <w:p w14:paraId="6DB35AD5" w14:textId="77777777" w:rsidR="004F41CA" w:rsidRDefault="004F41CA" w:rsidP="009E2A98">
      <w:pPr>
        <w:pStyle w:val="TIESRISEBodyText"/>
      </w:pPr>
      <w:bookmarkStart w:id="1" w:name="_Hlk99014212"/>
      <w:bookmarkStart w:id="2" w:name="_Hlk99018814"/>
    </w:p>
    <w:p w14:paraId="02ADBBA9" w14:textId="31CA4E1E" w:rsidR="00663E2D" w:rsidRPr="00CA5FFC" w:rsidRDefault="00663E2D" w:rsidP="009E2A98">
      <w:pPr>
        <w:pStyle w:val="TIESRISEBodyText"/>
      </w:pPr>
      <w:r w:rsidRPr="00CA5FFC">
        <w:t xml:space="preserve">Ryndak, D. L., Taub, D., &amp; McDaid, P. (2022). Reflecting on Inclusive Systems of Education: </w:t>
      </w:r>
      <w:r w:rsidR="001F4F92">
        <w:t>District</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8D147E" w:rsidRDefault="00C35FA0" w:rsidP="008D147E">
      <w:pPr>
        <w:pStyle w:val="Heading2"/>
        <w:shd w:val="clear" w:color="auto" w:fill="7560A7"/>
        <w:ind w:right="450"/>
        <w:rPr>
          <w:color w:val="FFFFFF" w:themeColor="background1"/>
          <w:szCs w:val="56"/>
        </w:rPr>
      </w:pPr>
      <w:r w:rsidRPr="008D147E">
        <w:rPr>
          <w:color w:val="FFFFFF" w:themeColor="background1"/>
          <w:szCs w:val="56"/>
        </w:rPr>
        <w:t>RISE Frame of Reference:</w:t>
      </w:r>
    </w:p>
    <w:p w14:paraId="5783AB9D" w14:textId="77777777" w:rsidR="00B22DE6" w:rsidRPr="00B22DE6" w:rsidRDefault="00C35FA0" w:rsidP="00B22DE6">
      <w:pPr>
        <w:spacing w:after="200"/>
        <w:ind w:left="720" w:right="900"/>
        <w:rPr>
          <w:rFonts w:cstheme="majorHAnsi"/>
          <w:sz w:val="28"/>
          <w:szCs w:val="28"/>
        </w:rPr>
      </w:pPr>
      <w:r w:rsidRPr="00CA5FFC">
        <w:rPr>
          <w:rFonts w:eastAsia="Times New Roman" w:cstheme="majorHAnsi"/>
          <w:sz w:val="14"/>
          <w:szCs w:val="14"/>
        </w:rPr>
        <w:t xml:space="preserve"> </w:t>
      </w:r>
    </w:p>
    <w:p w14:paraId="2BE024C3" w14:textId="6827BCD2"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significant cognitive disabilities.</w:t>
      </w:r>
    </w:p>
    <w:p w14:paraId="50EF17C5" w14:textId="5E2451D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7027E8F4" w:rsidR="0056740C" w:rsidRPr="008D147E" w:rsidRDefault="00C35FA0" w:rsidP="008D147E">
      <w:pPr>
        <w:pStyle w:val="Heading2"/>
        <w:shd w:val="clear" w:color="auto" w:fill="7560A7"/>
        <w:rPr>
          <w:color w:val="FFFFFF" w:themeColor="background1"/>
          <w:szCs w:val="56"/>
        </w:rPr>
      </w:pPr>
      <w:bookmarkStart w:id="3" w:name="_Hlk99025672"/>
      <w:r w:rsidRPr="008D147E">
        <w:rPr>
          <w:color w:val="FFFFFF" w:themeColor="background1"/>
          <w:szCs w:val="56"/>
        </w:rPr>
        <w:lastRenderedPageBreak/>
        <w:t>R</w:t>
      </w:r>
      <w:r w:rsidR="00AE2B18">
        <w:rPr>
          <w:color w:val="FFFFFF" w:themeColor="background1"/>
          <w:szCs w:val="56"/>
        </w:rPr>
        <w:t>ISE</w:t>
      </w:r>
      <w:r w:rsidRPr="008D147E">
        <w:rPr>
          <w:color w:val="FFFFFF" w:themeColor="background1"/>
          <w:szCs w:val="56"/>
        </w:rPr>
        <w:t xml:space="preserve"> Part 2: </w:t>
      </w:r>
      <w:r w:rsidR="004F41CA" w:rsidRPr="008D147E">
        <w:rPr>
          <w:color w:val="FFFFFF" w:themeColor="background1"/>
          <w:szCs w:val="56"/>
        </w:rPr>
        <w:t xml:space="preserve"> </w:t>
      </w:r>
      <w:r w:rsidRPr="008D147E">
        <w:rPr>
          <w:color w:val="FFFFFF" w:themeColor="background1"/>
          <w:szCs w:val="56"/>
        </w:rPr>
        <w:t>Team Process</w:t>
      </w:r>
    </w:p>
    <w:p w14:paraId="292EE90E" w14:textId="77777777" w:rsidR="00577526" w:rsidRDefault="00577526" w:rsidP="00577526">
      <w:pPr>
        <w:widowControl w:val="0"/>
        <w:spacing w:line="282" w:lineRule="auto"/>
        <w:rPr>
          <w:rFonts w:eastAsia="Times New Roman" w:cstheme="majorHAnsi"/>
          <w:sz w:val="32"/>
          <w:szCs w:val="32"/>
          <w:highlight w:val="white"/>
        </w:rPr>
      </w:pPr>
    </w:p>
    <w:p w14:paraId="3A17A6BE" w14:textId="49AA6699"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0B851A2B" w:rsidR="0056740C" w:rsidRPr="00AA5F4C" w:rsidRDefault="00C35FA0" w:rsidP="00AA5F4C">
      <w:pPr>
        <w:pStyle w:val="TIESRISE-RatingScale-Purple"/>
        <w:rPr>
          <w:sz w:val="36"/>
          <w:szCs w:val="36"/>
        </w:rPr>
      </w:pPr>
      <w:r w:rsidRPr="00AA5F4C">
        <w:rPr>
          <w:sz w:val="36"/>
          <w:szCs w:val="36"/>
        </w:rPr>
        <w:t xml:space="preserve">To what extent does </w:t>
      </w:r>
      <w:r w:rsidR="00795284" w:rsidRPr="00AA5F4C">
        <w:rPr>
          <w:sz w:val="36"/>
          <w:szCs w:val="36"/>
        </w:rPr>
        <w:t>y</w:t>
      </w:r>
      <w:r w:rsidRPr="00AA5F4C">
        <w:rPr>
          <w:sz w:val="36"/>
          <w:szCs w:val="36"/>
        </w:rPr>
        <w:t xml:space="preserve">our </w:t>
      </w:r>
      <w:r w:rsidR="00B22DE6">
        <w:rPr>
          <w:sz w:val="36"/>
          <w:szCs w:val="36"/>
        </w:rPr>
        <w:t>district</w:t>
      </w:r>
      <w:r w:rsidRPr="00AA5F4C">
        <w:rPr>
          <w:sz w:val="36"/>
          <w:szCs w:val="36"/>
        </w:rPr>
        <w:t>wide system</w:t>
      </w:r>
    </w:p>
    <w:p w14:paraId="00272499" w14:textId="7D2A8372" w:rsidR="00A23EDB" w:rsidRPr="00AA5F4C" w:rsidRDefault="00A23EDB" w:rsidP="00AA5F4C">
      <w:pPr>
        <w:pStyle w:val="TIESRISE-RatingScale-Purple"/>
        <w:rPr>
          <w:sz w:val="36"/>
          <w:szCs w:val="36"/>
        </w:rPr>
      </w:pPr>
      <w:r w:rsidRPr="00AA5F4C">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1FB67999" w14:textId="359D45F9" w:rsidR="00B22DE6" w:rsidRDefault="00B22DE6" w:rsidP="00B22DE6">
      <w:pPr>
        <w:tabs>
          <w:tab w:val="left" w:pos="6564"/>
        </w:tabs>
        <w:spacing w:after="480"/>
        <w:ind w:left="5400"/>
        <w:rPr>
          <w:rFonts w:cs="Times New Roman"/>
          <w:b/>
          <w:bCs/>
          <w:color w:val="FFFFFF" w:themeColor="background1"/>
          <w:sz w:val="56"/>
          <w:szCs w:val="64"/>
        </w:rPr>
      </w:pPr>
      <w:r>
        <w:rPr>
          <w:rFonts w:ascii="Times New Roman" w:hAnsi="Times New Roman" w:cs="Times New Roman"/>
          <w:noProof/>
          <w:sz w:val="36"/>
          <w:szCs w:val="36"/>
        </w:rPr>
        <w:lastRenderedPageBreak/>
        <w:drawing>
          <wp:inline distT="0" distB="0" distL="0" distR="0" wp14:anchorId="4C27D76C" wp14:editId="0B378353">
            <wp:extent cx="1352411" cy="1330036"/>
            <wp:effectExtent l="0" t="0" r="635" b="381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4">
                      <a:extLst>
                        <a:ext uri="{28A0092B-C50C-407E-A947-70E740481C1C}">
                          <a14:useLocalDpi xmlns:a14="http://schemas.microsoft.com/office/drawing/2010/main" val="0"/>
                        </a:ext>
                      </a:extLst>
                    </a:blip>
                    <a:srcRect l="82154"/>
                    <a:stretch/>
                  </pic:blipFill>
                  <pic:spPr bwMode="auto">
                    <a:xfrm>
                      <a:off x="0" y="0"/>
                      <a:ext cx="1365142" cy="1342556"/>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b/>
          <w:bCs/>
          <w:color w:val="FFFFFF" w:themeColor="background1"/>
          <w:sz w:val="56"/>
          <w:szCs w:val="64"/>
        </w:rPr>
        <w:tab/>
      </w:r>
    </w:p>
    <w:p w14:paraId="75EDFCF4" w14:textId="1736ACAE" w:rsidR="0056740C" w:rsidRPr="00B22DE6" w:rsidRDefault="00C35FA0" w:rsidP="008D147E">
      <w:pPr>
        <w:pStyle w:val="Heading2"/>
        <w:shd w:val="clear" w:color="auto" w:fill="7560A7"/>
        <w:spacing w:after="240"/>
        <w:rPr>
          <w:color w:val="FFFFFF" w:themeColor="background1"/>
        </w:rPr>
      </w:pPr>
      <w:r w:rsidRPr="00B22DE6">
        <w:rPr>
          <w:color w:val="FFFFFF" w:themeColor="background1"/>
        </w:rPr>
        <w:t xml:space="preserve">Focus Area </w:t>
      </w:r>
      <w:r w:rsidR="00B22DE6" w:rsidRPr="00B22DE6">
        <w:rPr>
          <w:color w:val="FFFFFF" w:themeColor="background1"/>
        </w:rPr>
        <w:t>4</w:t>
      </w:r>
      <w:r w:rsidRPr="00B22DE6">
        <w:rPr>
          <w:color w:val="FFFFFF" w:themeColor="background1"/>
        </w:rPr>
        <w:t xml:space="preserve">: </w:t>
      </w:r>
      <w:r w:rsidR="004F41CA" w:rsidRPr="00B22DE6">
        <w:rPr>
          <w:color w:val="FFFFFF" w:themeColor="background1"/>
        </w:rPr>
        <w:t xml:space="preserve"> </w:t>
      </w:r>
      <w:r w:rsidR="00AA5F4C" w:rsidRPr="00B22DE6">
        <w:rPr>
          <w:i/>
          <w:iCs/>
          <w:color w:val="FFFFFF" w:themeColor="background1"/>
        </w:rPr>
        <w:t>Student and System Outcomes</w:t>
      </w:r>
    </w:p>
    <w:p w14:paraId="1321AD26" w14:textId="77777777" w:rsidR="006E016A" w:rsidRDefault="006E016A">
      <w:pPr>
        <w:rPr>
          <w:rFonts w:eastAsia="Times New Roman" w:cstheme="majorHAnsi"/>
          <w:i/>
          <w:sz w:val="28"/>
          <w:szCs w:val="28"/>
        </w:rPr>
      </w:pPr>
    </w:p>
    <w:p w14:paraId="185C709F" w14:textId="77777777" w:rsidR="00E52E31" w:rsidRPr="00EF26B2" w:rsidRDefault="00E52E31" w:rsidP="00E52E31">
      <w:pPr>
        <w:spacing w:after="240"/>
        <w:rPr>
          <w:rFonts w:ascii="Calibri" w:eastAsia="Times New Roman" w:hAnsi="Calibri" w:cs="Calibri"/>
          <w:b/>
          <w:sz w:val="28"/>
          <w:szCs w:val="28"/>
        </w:rPr>
      </w:pPr>
      <w:r w:rsidRPr="00EF26B2">
        <w:rPr>
          <w:rFonts w:ascii="Calibri" w:eastAsia="Times New Roman" w:hAnsi="Calibri" w:cs="Calibri"/>
          <w:i/>
          <w:sz w:val="28"/>
          <w:szCs w:val="28"/>
        </w:rPr>
        <w:t>Student and System Outcomes</w:t>
      </w:r>
      <w:r w:rsidRPr="00EF26B2">
        <w:rPr>
          <w:rFonts w:ascii="Calibri" w:eastAsia="Times New Roman" w:hAnsi="Calibri" w:cs="Calibri"/>
          <w:sz w:val="28"/>
          <w:szCs w:val="28"/>
        </w:rPr>
        <w:t xml:space="preserve"> describes the inclusive </w:t>
      </w:r>
      <w:r w:rsidRPr="00EF26B2">
        <w:rPr>
          <w:rFonts w:ascii="Calibri" w:eastAsia="Times New Roman" w:hAnsi="Calibri" w:cs="Calibri"/>
          <w:b/>
          <w:sz w:val="28"/>
          <w:szCs w:val="28"/>
        </w:rPr>
        <w:t>mindset</w:t>
      </w:r>
      <w:r w:rsidRPr="00EF26B2">
        <w:rPr>
          <w:rFonts w:ascii="Calibri" w:eastAsia="Times New Roman" w:hAnsi="Calibri" w:cs="Calibri"/>
          <w:sz w:val="28"/>
          <w:szCs w:val="28"/>
        </w:rPr>
        <w:t xml:space="preserve"> that impacts the system’s capacity to measure, publicly report, and use data-based decision-making to improve a variety of student and systemic outcomes. Critical outcomes include the </w:t>
      </w:r>
      <w:r w:rsidRPr="00EF26B2">
        <w:rPr>
          <w:rFonts w:ascii="Calibri" w:eastAsia="Times New Roman" w:hAnsi="Calibri" w:cs="Calibri"/>
          <w:b/>
          <w:sz w:val="28"/>
          <w:szCs w:val="28"/>
        </w:rPr>
        <w:t xml:space="preserve">placement </w:t>
      </w:r>
      <w:r w:rsidRPr="00EF26B2">
        <w:rPr>
          <w:rFonts w:ascii="Calibri" w:eastAsia="Times New Roman" w:hAnsi="Calibri" w:cs="Calibri"/>
          <w:sz w:val="28"/>
          <w:szCs w:val="28"/>
        </w:rPr>
        <w:t xml:space="preserve">of students in </w:t>
      </w:r>
      <w:r w:rsidRPr="00EF26B2">
        <w:rPr>
          <w:rFonts w:ascii="Calibri" w:eastAsia="Times New Roman" w:hAnsi="Calibri" w:cs="Calibri"/>
          <w:b/>
          <w:sz w:val="28"/>
          <w:szCs w:val="28"/>
        </w:rPr>
        <w:t>inclusive settings, access</w:t>
      </w:r>
      <w:r w:rsidRPr="00EF26B2">
        <w:rPr>
          <w:rFonts w:ascii="Calibri" w:eastAsia="Times New Roman" w:hAnsi="Calibri" w:cs="Calibri"/>
          <w:sz w:val="28"/>
          <w:szCs w:val="28"/>
        </w:rPr>
        <w:t xml:space="preserve"> to the </w:t>
      </w:r>
      <w:r w:rsidRPr="00EF26B2">
        <w:rPr>
          <w:rFonts w:ascii="Calibri" w:eastAsia="Times New Roman" w:hAnsi="Calibri" w:cs="Calibri"/>
          <w:b/>
          <w:sz w:val="28"/>
          <w:szCs w:val="28"/>
        </w:rPr>
        <w:t>general education curriculum</w:t>
      </w:r>
      <w:r w:rsidRPr="00EF26B2">
        <w:rPr>
          <w:rFonts w:ascii="Calibri" w:eastAsia="Times New Roman" w:hAnsi="Calibri" w:cs="Calibri"/>
          <w:sz w:val="28"/>
          <w:szCs w:val="28"/>
        </w:rPr>
        <w:t xml:space="preserve">, use of inclusive </w:t>
      </w:r>
      <w:r w:rsidRPr="00EF26B2">
        <w:rPr>
          <w:rFonts w:ascii="Calibri" w:eastAsia="Times New Roman" w:hAnsi="Calibri" w:cs="Calibri"/>
          <w:b/>
          <w:sz w:val="28"/>
          <w:szCs w:val="28"/>
        </w:rPr>
        <w:t>instructional practices, assessment practices,</w:t>
      </w:r>
      <w:r w:rsidRPr="00EF26B2">
        <w:rPr>
          <w:rFonts w:ascii="Calibri" w:eastAsia="Times New Roman" w:hAnsi="Calibri" w:cs="Calibri"/>
          <w:sz w:val="28"/>
          <w:szCs w:val="28"/>
        </w:rPr>
        <w:t xml:space="preserve"> and </w:t>
      </w:r>
      <w:r w:rsidRPr="00EF26B2">
        <w:rPr>
          <w:rFonts w:ascii="Calibri" w:eastAsia="Times New Roman" w:hAnsi="Calibri" w:cs="Calibri"/>
          <w:b/>
          <w:sz w:val="28"/>
          <w:szCs w:val="28"/>
        </w:rPr>
        <w:t>transition practices</w:t>
      </w:r>
      <w:r w:rsidRPr="00EF26B2">
        <w:rPr>
          <w:rFonts w:ascii="Calibri" w:eastAsia="Times New Roman" w:hAnsi="Calibri" w:cs="Calibri"/>
          <w:sz w:val="28"/>
          <w:szCs w:val="28"/>
        </w:rPr>
        <w:t xml:space="preserve"> leading to inclusive adult lives. The system’s capacity is demonstrated by the extent to which it improves </w:t>
      </w:r>
      <w:r w:rsidRPr="00EF26B2">
        <w:rPr>
          <w:rFonts w:ascii="Calibri" w:eastAsia="Times New Roman" w:hAnsi="Calibri" w:cs="Calibri"/>
          <w:b/>
          <w:sz w:val="28"/>
          <w:szCs w:val="28"/>
        </w:rPr>
        <w:t>student outcomes</w:t>
      </w:r>
      <w:r w:rsidRPr="00EF26B2">
        <w:rPr>
          <w:rFonts w:ascii="Calibri" w:eastAsia="Times New Roman" w:hAnsi="Calibri" w:cs="Calibri"/>
          <w:sz w:val="28"/>
          <w:szCs w:val="28"/>
        </w:rPr>
        <w:t xml:space="preserve">, as well as </w:t>
      </w:r>
      <w:r w:rsidRPr="00EF26B2">
        <w:rPr>
          <w:rFonts w:ascii="Calibri" w:eastAsia="Times New Roman" w:hAnsi="Calibri" w:cs="Calibri"/>
          <w:b/>
          <w:sz w:val="28"/>
          <w:szCs w:val="28"/>
        </w:rPr>
        <w:t>develops, scales up, and sustains</w:t>
      </w:r>
      <w:r w:rsidRPr="00EF26B2">
        <w:rPr>
          <w:rFonts w:ascii="Calibri" w:eastAsia="Times New Roman" w:hAnsi="Calibri" w:cs="Calibri"/>
          <w:sz w:val="28"/>
          <w:szCs w:val="28"/>
        </w:rPr>
        <w:t xml:space="preserve"> inclusive practices across the entire system. To maximize these, this Focus Area also describes outcomes resulting from </w:t>
      </w:r>
      <w:r w:rsidRPr="00EF26B2">
        <w:rPr>
          <w:rFonts w:ascii="Calibri" w:eastAsia="Times New Roman" w:hAnsi="Calibri" w:cs="Calibri"/>
          <w:b/>
          <w:sz w:val="28"/>
          <w:szCs w:val="28"/>
        </w:rPr>
        <w:t>partnerships</w:t>
      </w:r>
      <w:r w:rsidRPr="00EF26B2">
        <w:rPr>
          <w:rFonts w:ascii="Calibri" w:eastAsia="Times New Roman" w:hAnsi="Calibri" w:cs="Calibri"/>
          <w:sz w:val="28"/>
          <w:szCs w:val="28"/>
        </w:rPr>
        <w:t xml:space="preserve"> and </w:t>
      </w:r>
      <w:r w:rsidRPr="00EF26B2">
        <w:rPr>
          <w:rFonts w:ascii="Calibri" w:eastAsia="Times New Roman" w:hAnsi="Calibri" w:cs="Calibri"/>
          <w:b/>
          <w:sz w:val="28"/>
          <w:szCs w:val="28"/>
        </w:rPr>
        <w:t>district personnel practices.</w:t>
      </w:r>
    </w:p>
    <w:p w14:paraId="4FEA5412" w14:textId="58FCAE77" w:rsidR="0056740C" w:rsidRPr="00CA5FFC" w:rsidRDefault="0056740C">
      <w:pPr>
        <w:rPr>
          <w:rFonts w:eastAsia="Times New Roman" w:cstheme="majorHAnsi"/>
          <w:sz w:val="28"/>
          <w:szCs w:val="28"/>
        </w:rPr>
      </w:pPr>
    </w:p>
    <w:p w14:paraId="6BA8261B" w14:textId="4D40797A"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Note: The term neighborhood school refers to the public school that a student would attend if they did not have a disability.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622703D5" w:rsidR="006811E6" w:rsidRPr="00CA5FFC" w:rsidRDefault="00E4089B" w:rsidP="00014422">
      <w:pPr>
        <w:pStyle w:val="TIESRISE-Heading3-Purple"/>
      </w:pPr>
      <w:r>
        <w:lastRenderedPageBreak/>
        <w:t>4</w:t>
      </w:r>
      <w:r w:rsidR="006811E6" w:rsidRPr="00CA5FFC">
        <w:t xml:space="preserve">.1 To what extent does your </w:t>
      </w:r>
      <w:r w:rsidR="00E52E31">
        <w:t>district</w:t>
      </w:r>
      <w:r w:rsidR="006811E6" w:rsidRPr="00CA5FFC">
        <w:t>wide system facilitate</w:t>
      </w:r>
      <w:r>
        <w:t xml:space="preserve"> a</w:t>
      </w:r>
      <w:r w:rsidR="006811E6" w:rsidRPr="00CA5FFC">
        <w:t xml:space="preserve"> </w:t>
      </w:r>
      <w:r w:rsidR="008C494E" w:rsidRPr="004F41CA">
        <w:rPr>
          <w:i/>
          <w:iCs/>
        </w:rPr>
        <w:t>M</w:t>
      </w:r>
      <w:r>
        <w:rPr>
          <w:i/>
          <w:iCs/>
        </w:rPr>
        <w:t>indset</w:t>
      </w:r>
      <w:r w:rsidR="006811E6" w:rsidRPr="00CA5FFC">
        <w:t xml:space="preserve"> that:</w:t>
      </w:r>
    </w:p>
    <w:p w14:paraId="14C770BD" w14:textId="77777777" w:rsidR="00157196" w:rsidRPr="00157196" w:rsidRDefault="00157196" w:rsidP="00157196">
      <w:pPr>
        <w:widowControl w:val="0"/>
        <w:spacing w:after="120" w:line="240" w:lineRule="auto"/>
        <w:rPr>
          <w:rFonts w:eastAsia="Times New Roman" w:cstheme="majorHAnsi"/>
          <w:sz w:val="20"/>
          <w:szCs w:val="20"/>
        </w:rPr>
      </w:pPr>
    </w:p>
    <w:p w14:paraId="7252262E" w14:textId="1ADFBFA2" w:rsidR="00F152C0" w:rsidRPr="00EF26B2" w:rsidRDefault="00F152C0" w:rsidP="001B3F22">
      <w:pPr>
        <w:widowControl w:val="0"/>
        <w:numPr>
          <w:ilvl w:val="0"/>
          <w:numId w:val="35"/>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demonstrates an </w:t>
      </w:r>
      <w:r w:rsidRPr="00EF26B2">
        <w:rPr>
          <w:rFonts w:eastAsia="Times New Roman" w:cstheme="majorHAnsi"/>
          <w:b/>
          <w:sz w:val="24"/>
          <w:szCs w:val="24"/>
        </w:rPr>
        <w:t xml:space="preserve">unwavering belief </w:t>
      </w:r>
      <w:r w:rsidRPr="00EF26B2">
        <w:rPr>
          <w:rFonts w:eastAsia="Times New Roman" w:cstheme="majorHAnsi"/>
          <w:sz w:val="24"/>
          <w:szCs w:val="24"/>
        </w:rPr>
        <w:t>in the value of inclusive education for improving student outcomes</w:t>
      </w:r>
    </w:p>
    <w:p w14:paraId="548FA354" w14:textId="5290E1DC" w:rsidR="00F152C0" w:rsidRPr="00EF26B2" w:rsidRDefault="00F152C0" w:rsidP="001B3F22">
      <w:pPr>
        <w:widowControl w:val="0"/>
        <w:numPr>
          <w:ilvl w:val="0"/>
          <w:numId w:val="35"/>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communicates a philosophy that </w:t>
      </w:r>
      <w:r w:rsidRPr="00EF26B2">
        <w:rPr>
          <w:rFonts w:eastAsia="Times New Roman" w:cstheme="majorHAnsi"/>
          <w:b/>
          <w:sz w:val="24"/>
          <w:szCs w:val="24"/>
        </w:rPr>
        <w:t>every student</w:t>
      </w:r>
      <w:r w:rsidR="003D0CC1">
        <w:rPr>
          <w:rFonts w:eastAsia="Times New Roman" w:cstheme="majorHAnsi"/>
          <w:b/>
          <w:sz w:val="24"/>
          <w:szCs w:val="24"/>
        </w:rPr>
        <w:t>,</w:t>
      </w:r>
      <w:r w:rsidR="003D0CC1" w:rsidRPr="003D0CC1">
        <w:rPr>
          <w:rFonts w:eastAsia="Times New Roman" w:cstheme="majorHAnsi"/>
          <w:b/>
          <w:sz w:val="24"/>
          <w:szCs w:val="24"/>
        </w:rPr>
        <w:t xml:space="preserve"> </w:t>
      </w:r>
      <w:r w:rsidR="003D0CC1">
        <w:rPr>
          <w:rFonts w:eastAsia="Times New Roman" w:cstheme="majorHAnsi"/>
          <w:b/>
          <w:sz w:val="24"/>
          <w:szCs w:val="24"/>
        </w:rPr>
        <w:t>including students with significant cognitive disabilities (SwSCD),</w:t>
      </w:r>
      <w:r w:rsidRPr="00EF26B2">
        <w:rPr>
          <w:rFonts w:eastAsia="Times New Roman" w:cstheme="majorHAnsi"/>
          <w:b/>
          <w:sz w:val="24"/>
          <w:szCs w:val="24"/>
        </w:rPr>
        <w:t xml:space="preserve"> can learn</w:t>
      </w:r>
      <w:r w:rsidRPr="00EF26B2">
        <w:rPr>
          <w:rFonts w:eastAsia="Times New Roman" w:cstheme="majorHAnsi"/>
          <w:sz w:val="24"/>
          <w:szCs w:val="24"/>
        </w:rPr>
        <w:t xml:space="preserve"> and that philosophy results in high expectations and the measurement of student, program, and systemic outcomes</w:t>
      </w:r>
    </w:p>
    <w:p w14:paraId="2579A7A8" w14:textId="77777777" w:rsidR="00F152C0" w:rsidRPr="00EF26B2" w:rsidRDefault="00F152C0" w:rsidP="001B3F22">
      <w:pPr>
        <w:widowControl w:val="0"/>
        <w:numPr>
          <w:ilvl w:val="0"/>
          <w:numId w:val="35"/>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honors the understanding that education services are provided to </w:t>
      </w:r>
      <w:r w:rsidRPr="00EF26B2">
        <w:rPr>
          <w:rFonts w:eastAsia="Times New Roman" w:cstheme="majorHAnsi"/>
          <w:b/>
          <w:sz w:val="24"/>
          <w:szCs w:val="24"/>
        </w:rPr>
        <w:t>empower students</w:t>
      </w:r>
      <w:r w:rsidRPr="00EF26B2">
        <w:rPr>
          <w:rFonts w:eastAsia="Times New Roman" w:cstheme="majorHAnsi"/>
          <w:sz w:val="24"/>
          <w:szCs w:val="24"/>
        </w:rPr>
        <w:t xml:space="preserve"> with and without disabilities to be </w:t>
      </w:r>
      <w:r w:rsidRPr="00EF26B2">
        <w:rPr>
          <w:rFonts w:eastAsia="Times New Roman" w:cstheme="majorHAnsi"/>
          <w:b/>
          <w:sz w:val="24"/>
          <w:szCs w:val="24"/>
        </w:rPr>
        <w:t>fully valued and participating members</w:t>
      </w:r>
      <w:r w:rsidRPr="00EF26B2">
        <w:rPr>
          <w:rFonts w:eastAsia="Times New Roman" w:cstheme="majorHAnsi"/>
          <w:sz w:val="24"/>
          <w:szCs w:val="24"/>
        </w:rPr>
        <w:t xml:space="preserve"> of inclusive communities during and after exiting the system of education, rather than to “fix” or eliminate a disability</w:t>
      </w:r>
    </w:p>
    <w:p w14:paraId="47219F37" w14:textId="77777777" w:rsidR="00F152C0" w:rsidRPr="00EF26B2" w:rsidRDefault="00F152C0" w:rsidP="001B3F22">
      <w:pPr>
        <w:widowControl w:val="0"/>
        <w:numPr>
          <w:ilvl w:val="0"/>
          <w:numId w:val="35"/>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demonstrate an understanding that each person </w:t>
      </w:r>
      <w:r w:rsidRPr="00EF26B2">
        <w:rPr>
          <w:rFonts w:eastAsia="Times New Roman" w:cstheme="majorHAnsi"/>
          <w:b/>
          <w:sz w:val="24"/>
          <w:szCs w:val="24"/>
        </w:rPr>
        <w:t xml:space="preserve">experiences the system of education differently </w:t>
      </w:r>
      <w:r w:rsidRPr="00EF26B2">
        <w:rPr>
          <w:rFonts w:eastAsia="Times New Roman" w:cstheme="majorHAnsi"/>
          <w:sz w:val="24"/>
          <w:szCs w:val="24"/>
        </w:rPr>
        <w:t>based on their personal background, including abilities; race; gender; cultural, ethnic, and linguistic diversity; and socio-economic status</w:t>
      </w:r>
    </w:p>
    <w:p w14:paraId="6FE5C9E2" w14:textId="77777777" w:rsidR="00F152C0" w:rsidRPr="00EF26B2" w:rsidRDefault="00F152C0" w:rsidP="001B3F22">
      <w:pPr>
        <w:widowControl w:val="0"/>
        <w:numPr>
          <w:ilvl w:val="0"/>
          <w:numId w:val="35"/>
        </w:numPr>
        <w:spacing w:after="120" w:line="240" w:lineRule="auto"/>
        <w:ind w:left="1080" w:hanging="1080"/>
        <w:rPr>
          <w:rFonts w:eastAsia="Times New Roman" w:cstheme="majorHAnsi"/>
          <w:sz w:val="20"/>
          <w:szCs w:val="20"/>
        </w:rPr>
      </w:pPr>
      <w:r w:rsidRPr="00EF26B2">
        <w:rPr>
          <w:rFonts w:eastAsia="Times New Roman" w:cstheme="majorHAnsi"/>
          <w:sz w:val="24"/>
          <w:szCs w:val="24"/>
        </w:rPr>
        <w:t>communicates that</w:t>
      </w:r>
      <w:r w:rsidRPr="00EF26B2">
        <w:rPr>
          <w:rFonts w:eastAsia="Times New Roman" w:cstheme="majorHAnsi"/>
          <w:b/>
          <w:sz w:val="24"/>
          <w:szCs w:val="24"/>
        </w:rPr>
        <w:t xml:space="preserve"> each school is accountable</w:t>
      </w:r>
      <w:r w:rsidRPr="00EF26B2">
        <w:rPr>
          <w:rFonts w:eastAsia="Times New Roman" w:cstheme="majorHAnsi"/>
          <w:sz w:val="24"/>
          <w:szCs w:val="24"/>
        </w:rPr>
        <w:t xml:space="preserve"> for demonstrating progress of all students in age-grade level general education curriculum at their neighborhood schools*</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146710">
      <w:pPr>
        <w:pStyle w:val="TIESRISE-RatingScale-Purple"/>
      </w:pPr>
      <w:r w:rsidRPr="00CA5FFC">
        <w:t>Rating Scale</w:t>
      </w:r>
    </w:p>
    <w:p w14:paraId="387BE805" w14:textId="77777777" w:rsidR="006811E6" w:rsidRPr="00CA5FFC" w:rsidRDefault="006811E6" w:rsidP="00CA5FFC">
      <w:pPr>
        <w:pStyle w:val="TIESRISE-RatingScale-LightGreen"/>
        <w:sectPr w:rsidR="006811E6" w:rsidRPr="00CA5FFC"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1 </w:t>
      </w:r>
    </w:p>
    <w:p w14:paraId="5F40FCF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Some</w:t>
      </w:r>
      <w:r w:rsidRPr="005F2935">
        <w:rPr>
          <w:rFonts w:cstheme="majorHAnsi"/>
          <w:sz w:val="24"/>
          <w:szCs w:val="24"/>
        </w:rPr>
        <w:t xml:space="preserve"> features are in place for </w:t>
      </w:r>
      <w:r w:rsidRPr="005F2935">
        <w:rPr>
          <w:rFonts w:cstheme="majorHAnsi"/>
          <w:b/>
          <w:sz w:val="24"/>
          <w:szCs w:val="24"/>
        </w:rPr>
        <w:t xml:space="preserve">some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 </w:t>
      </w:r>
      <w:r w:rsidRPr="005F2935">
        <w:rPr>
          <w:rFonts w:cstheme="majorHAnsi"/>
          <w:sz w:val="24"/>
          <w:szCs w:val="24"/>
        </w:rPr>
        <w:br w:type="column"/>
      </w:r>
      <w:r w:rsidRPr="005F2935">
        <w:rPr>
          <w:rFonts w:cstheme="majorHAnsi"/>
          <w:b/>
          <w:sz w:val="24"/>
          <w:szCs w:val="24"/>
        </w:rPr>
        <w:t>2</w:t>
      </w:r>
    </w:p>
    <w:p w14:paraId="5B369ED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3</w:t>
      </w:r>
    </w:p>
    <w:p w14:paraId="5979C1D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Most </w:t>
      </w:r>
      <w:r w:rsidRPr="005F2935">
        <w:rPr>
          <w:rFonts w:cstheme="majorHAnsi"/>
          <w:sz w:val="24"/>
          <w:szCs w:val="24"/>
        </w:rPr>
        <w:t xml:space="preserve">Features are in place for </w:t>
      </w:r>
      <w:r w:rsidRPr="005F2935">
        <w:rPr>
          <w:rFonts w:cstheme="majorHAnsi"/>
          <w:b/>
          <w:sz w:val="24"/>
          <w:szCs w:val="24"/>
        </w:rPr>
        <w:t>most</w:t>
      </w:r>
      <w:r w:rsidRPr="005F2935">
        <w:rPr>
          <w:rFonts w:cstheme="majorHAnsi"/>
          <w:sz w:val="24"/>
          <w:szCs w:val="24"/>
        </w:rPr>
        <w:t xml:space="preserve"> students, including for </w:t>
      </w:r>
      <w:r w:rsidRPr="005F2935">
        <w:rPr>
          <w:rFonts w:cstheme="majorHAnsi"/>
          <w:b/>
          <w:sz w:val="24"/>
          <w:szCs w:val="24"/>
        </w:rPr>
        <w:t>some</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4</w:t>
      </w:r>
    </w:p>
    <w:p w14:paraId="2F0EB72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including </w:t>
      </w:r>
      <w:r w:rsidRPr="005F2935">
        <w:rPr>
          <w:rFonts w:cstheme="majorHAnsi"/>
          <w:b/>
          <w:sz w:val="24"/>
          <w:szCs w:val="24"/>
        </w:rPr>
        <w:t>most</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5</w:t>
      </w:r>
    </w:p>
    <w:p w14:paraId="213A101C" w14:textId="44001F7F"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All</w:t>
      </w:r>
      <w:r w:rsidRPr="005F2935">
        <w:rPr>
          <w:rFonts w:cstheme="majorHAnsi"/>
          <w:sz w:val="24"/>
          <w:szCs w:val="24"/>
        </w:rPr>
        <w:t xml:space="preserve"> Features are in place for </w:t>
      </w:r>
      <w:r w:rsidRPr="005F2935">
        <w:rPr>
          <w:rFonts w:cstheme="majorHAnsi"/>
          <w:b/>
          <w:sz w:val="24"/>
          <w:szCs w:val="24"/>
        </w:rPr>
        <w:t xml:space="preserve">all </w:t>
      </w:r>
      <w:r w:rsidRPr="005F2935">
        <w:rPr>
          <w:rFonts w:cstheme="majorHAnsi"/>
          <w:sz w:val="24"/>
          <w:szCs w:val="24"/>
        </w:rPr>
        <w:t xml:space="preserve">students, including </w:t>
      </w:r>
      <w:r w:rsidRPr="005F2935">
        <w:rPr>
          <w:rFonts w:cstheme="majorHAnsi"/>
          <w:b/>
          <w:sz w:val="24"/>
          <w:szCs w:val="24"/>
        </w:rPr>
        <w:t>all</w:t>
      </w:r>
      <w:r w:rsidRPr="005F2935">
        <w:rPr>
          <w:rFonts w:cstheme="majorHAnsi"/>
          <w:sz w:val="24"/>
          <w:szCs w:val="24"/>
        </w:rPr>
        <w:t xml:space="preserve"> students with significant cognitive</w:t>
      </w:r>
      <w:r w:rsidR="00B33ED9" w:rsidRPr="005F2935">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4" w:name="_What_is_your"/>
    <w:bookmarkEnd w:id="4"/>
    <w:p w14:paraId="1061F9D0" w14:textId="463B2E8D" w:rsidR="006811E6" w:rsidRPr="005F2935" w:rsidRDefault="00036DDE" w:rsidP="005F2935">
      <w:pPr>
        <w:pStyle w:val="Heading4"/>
      </w:pPr>
      <w:r w:rsidRPr="005F2935">
        <w:fldChar w:fldCharType="begin"/>
      </w:r>
      <w:r w:rsidRPr="005F2935">
        <w:instrText xml:space="preserve"> HYPERLINK \l "_Focus_Area_1.1:" </w:instrText>
      </w:r>
      <w:r w:rsidRPr="005F2935">
        <w:fldChar w:fldCharType="separate"/>
      </w:r>
      <w:r w:rsidR="006811E6" w:rsidRPr="005F2935">
        <w:rPr>
          <w:rStyle w:val="Hyperlink"/>
          <w:color w:val="1A89F9" w:themeColor="hyperlink" w:themeTint="BF"/>
          <w:sz w:val="32"/>
        </w:rPr>
        <w:t xml:space="preserve">Add Focus Area </w:t>
      </w:r>
      <w:r w:rsidR="00E4089B">
        <w:rPr>
          <w:rStyle w:val="Hyperlink"/>
          <w:color w:val="1A89F9" w:themeColor="hyperlink" w:themeTint="BF"/>
          <w:sz w:val="32"/>
        </w:rPr>
        <w:t>4</w:t>
      </w:r>
      <w:r w:rsidR="006811E6" w:rsidRPr="005F2935">
        <w:rPr>
          <w:rStyle w:val="Hyperlink"/>
          <w:color w:val="1A89F9" w:themeColor="hyperlink" w:themeTint="BF"/>
          <w:sz w:val="32"/>
        </w:rPr>
        <w:t>.1 rating to summary table</w:t>
      </w:r>
      <w:r w:rsidRPr="005F2935">
        <w:rPr>
          <w:rStyle w:val="Hyperlink"/>
          <w:color w:val="1A89F9" w:themeColor="hyperlink" w:themeTint="BF"/>
          <w:sz w:val="32"/>
        </w:rPr>
        <w:fldChar w:fldCharType="end"/>
      </w:r>
      <w:r w:rsidR="006811E6" w:rsidRPr="005F2935">
        <w:br w:type="page"/>
      </w:r>
    </w:p>
    <w:p w14:paraId="048E2D44" w14:textId="47C8F952" w:rsidR="006811E6" w:rsidRPr="002229E9" w:rsidRDefault="00E4089B" w:rsidP="00146710">
      <w:pPr>
        <w:pStyle w:val="TIESRISE-Heading3-Purple"/>
      </w:pPr>
      <w:r w:rsidRPr="002229E9">
        <w:lastRenderedPageBreak/>
        <w:t>4</w:t>
      </w:r>
      <w:r w:rsidR="006811E6" w:rsidRPr="002229E9">
        <w:t xml:space="preserve">.2 To what extent does your </w:t>
      </w:r>
      <w:r w:rsidR="00E52E31">
        <w:t>district</w:t>
      </w:r>
      <w:r w:rsidR="00E52E31" w:rsidRPr="00CA5FFC">
        <w:t>wide</w:t>
      </w:r>
      <w:r w:rsidR="00E52E31" w:rsidRPr="002229E9">
        <w:t xml:space="preserve"> </w:t>
      </w:r>
      <w:r w:rsidR="006811E6" w:rsidRPr="002229E9">
        <w:t xml:space="preserve">system </w:t>
      </w:r>
      <w:r w:rsidRPr="002229E9">
        <w:t xml:space="preserve">measure, publicly report, and use data to improve outcomes related to </w:t>
      </w:r>
      <w:r w:rsidRPr="002229E9">
        <w:rPr>
          <w:i/>
          <w:iCs/>
        </w:rPr>
        <w:t>Placement and Settings</w:t>
      </w:r>
      <w:r w:rsidRPr="002229E9">
        <w:t xml:space="preserve"> by</w:t>
      </w:r>
      <w:r w:rsidR="006811E6" w:rsidRPr="002229E9">
        <w:t>:</w:t>
      </w:r>
    </w:p>
    <w:p w14:paraId="2E8EF1FA" w14:textId="77777777" w:rsidR="00F152C0" w:rsidRPr="00157196" w:rsidRDefault="00F152C0" w:rsidP="001B3F22">
      <w:pPr>
        <w:widowControl w:val="0"/>
        <w:numPr>
          <w:ilvl w:val="0"/>
          <w:numId w:val="36"/>
        </w:numPr>
        <w:spacing w:after="120" w:line="240" w:lineRule="auto"/>
        <w:ind w:left="1080" w:hanging="1080"/>
        <w:rPr>
          <w:rFonts w:eastAsia="Times New Roman" w:cstheme="majorHAnsi"/>
          <w:sz w:val="23"/>
          <w:szCs w:val="23"/>
        </w:rPr>
      </w:pPr>
      <w:r w:rsidRPr="00157196">
        <w:rPr>
          <w:rFonts w:eastAsia="Times New Roman" w:cstheme="majorHAnsi"/>
          <w:sz w:val="23"/>
          <w:szCs w:val="23"/>
        </w:rPr>
        <w:t xml:space="preserve">analyzing district and school data for any </w:t>
      </w:r>
      <w:r w:rsidRPr="00157196">
        <w:rPr>
          <w:rFonts w:eastAsia="Times New Roman" w:cstheme="majorHAnsi"/>
          <w:b/>
          <w:sz w:val="23"/>
          <w:szCs w:val="23"/>
        </w:rPr>
        <w:t>disproportionality</w:t>
      </w:r>
      <w:r w:rsidRPr="00157196">
        <w:rPr>
          <w:rFonts w:eastAsia="Times New Roman" w:cstheme="majorHAnsi"/>
          <w:sz w:val="23"/>
          <w:szCs w:val="23"/>
        </w:rPr>
        <w:t xml:space="preserve"> reflected in Least Restrictive Environment (LRE) placement data disaggregated by disability category; age/grade; race, gender; socio-economic status; cultural, ethnic, and linguistic diversity </w:t>
      </w:r>
    </w:p>
    <w:p w14:paraId="3CE5CDB3" w14:textId="77777777" w:rsidR="00F152C0" w:rsidRPr="00157196" w:rsidRDefault="00F152C0" w:rsidP="001B3F22">
      <w:pPr>
        <w:widowControl w:val="0"/>
        <w:numPr>
          <w:ilvl w:val="0"/>
          <w:numId w:val="36"/>
        </w:numPr>
        <w:spacing w:after="120" w:line="240" w:lineRule="auto"/>
        <w:ind w:left="1080" w:hanging="1080"/>
        <w:rPr>
          <w:rFonts w:eastAsia="Times New Roman" w:cstheme="majorHAnsi"/>
          <w:sz w:val="23"/>
          <w:szCs w:val="23"/>
        </w:rPr>
      </w:pPr>
      <w:r w:rsidRPr="00157196">
        <w:rPr>
          <w:rFonts w:eastAsia="Times New Roman" w:cstheme="majorHAnsi"/>
          <w:sz w:val="23"/>
          <w:szCs w:val="23"/>
        </w:rPr>
        <w:t xml:space="preserve">analyzing district and school LRE data disaggregated by students’ eligibility for participation in the </w:t>
      </w:r>
      <w:r w:rsidRPr="00157196">
        <w:rPr>
          <w:rFonts w:eastAsia="Times New Roman" w:cstheme="majorHAnsi"/>
          <w:b/>
          <w:sz w:val="23"/>
          <w:szCs w:val="23"/>
        </w:rPr>
        <w:t>alternate assessment</w:t>
      </w:r>
      <w:r w:rsidRPr="00157196">
        <w:rPr>
          <w:rFonts w:eastAsia="Times New Roman" w:cstheme="majorHAnsi"/>
          <w:sz w:val="23"/>
          <w:szCs w:val="23"/>
        </w:rPr>
        <w:t xml:space="preserve"> and need for a </w:t>
      </w:r>
      <w:r w:rsidRPr="00157196">
        <w:rPr>
          <w:rFonts w:eastAsia="Times New Roman" w:cstheme="majorHAnsi"/>
          <w:b/>
          <w:sz w:val="23"/>
          <w:szCs w:val="23"/>
        </w:rPr>
        <w:t>non-traditional communication system</w:t>
      </w:r>
    </w:p>
    <w:p w14:paraId="5711299D" w14:textId="44D755B2" w:rsidR="00F152C0" w:rsidRPr="00157196" w:rsidRDefault="00F152C0" w:rsidP="001B3F22">
      <w:pPr>
        <w:widowControl w:val="0"/>
        <w:numPr>
          <w:ilvl w:val="0"/>
          <w:numId w:val="36"/>
        </w:numPr>
        <w:spacing w:after="120" w:line="240" w:lineRule="auto"/>
        <w:ind w:left="1080" w:hanging="1080"/>
        <w:rPr>
          <w:rFonts w:eastAsia="Times New Roman" w:cstheme="majorHAnsi"/>
          <w:sz w:val="23"/>
          <w:szCs w:val="23"/>
        </w:rPr>
      </w:pPr>
      <w:r w:rsidRPr="00157196">
        <w:rPr>
          <w:rFonts w:eastAsia="Times New Roman" w:cstheme="majorHAnsi"/>
          <w:sz w:val="23"/>
          <w:szCs w:val="23"/>
        </w:rPr>
        <w:t xml:space="preserve">studying and disrupting potential </w:t>
      </w:r>
      <w:r w:rsidRPr="00157196">
        <w:rPr>
          <w:rFonts w:eastAsia="Times New Roman" w:cstheme="majorHAnsi"/>
          <w:b/>
          <w:sz w:val="23"/>
          <w:szCs w:val="23"/>
        </w:rPr>
        <w:t>systemic inequities</w:t>
      </w:r>
      <w:r w:rsidRPr="00157196">
        <w:rPr>
          <w:rFonts w:eastAsia="Times New Roman" w:cstheme="majorHAnsi"/>
          <w:sz w:val="23"/>
          <w:szCs w:val="23"/>
        </w:rPr>
        <w:t xml:space="preserve"> in the educational placement of </w:t>
      </w:r>
      <w:r w:rsidR="00A94A14">
        <w:rPr>
          <w:rFonts w:eastAsia="Times New Roman" w:cstheme="majorHAnsi"/>
          <w:sz w:val="23"/>
          <w:szCs w:val="23"/>
        </w:rPr>
        <w:t>SwSCD</w:t>
      </w:r>
    </w:p>
    <w:p w14:paraId="487640DB" w14:textId="77777777" w:rsidR="00F152C0" w:rsidRPr="00157196" w:rsidRDefault="00F152C0" w:rsidP="001B3F22">
      <w:pPr>
        <w:widowControl w:val="0"/>
        <w:numPr>
          <w:ilvl w:val="0"/>
          <w:numId w:val="36"/>
        </w:numPr>
        <w:spacing w:after="120" w:line="240" w:lineRule="auto"/>
        <w:ind w:left="1080" w:hanging="1080"/>
        <w:rPr>
          <w:rFonts w:eastAsia="Times New Roman" w:cstheme="majorHAnsi"/>
          <w:sz w:val="23"/>
          <w:szCs w:val="23"/>
        </w:rPr>
      </w:pPr>
      <w:r w:rsidRPr="00157196">
        <w:rPr>
          <w:rFonts w:eastAsia="Times New Roman" w:cstheme="majorHAnsi"/>
          <w:sz w:val="23"/>
          <w:szCs w:val="23"/>
        </w:rPr>
        <w:t xml:space="preserve">reviewing </w:t>
      </w:r>
      <w:r w:rsidRPr="00157196">
        <w:rPr>
          <w:rFonts w:eastAsia="Times New Roman" w:cstheme="majorHAnsi"/>
          <w:b/>
          <w:sz w:val="23"/>
          <w:szCs w:val="23"/>
        </w:rPr>
        <w:t xml:space="preserve">school building accessibility </w:t>
      </w:r>
      <w:r w:rsidRPr="00157196">
        <w:rPr>
          <w:rFonts w:eastAsia="Times New Roman" w:cstheme="majorHAnsi"/>
          <w:sz w:val="23"/>
          <w:szCs w:val="23"/>
        </w:rPr>
        <w:t xml:space="preserve">data and using it to create full accessibility for all students for Americans with Disabilities Act (ADA) compliance </w:t>
      </w:r>
    </w:p>
    <w:p w14:paraId="7BA2DCB5" w14:textId="6533239B" w:rsidR="00F152C0" w:rsidRPr="00157196" w:rsidRDefault="00F152C0" w:rsidP="001B3F22">
      <w:pPr>
        <w:widowControl w:val="0"/>
        <w:numPr>
          <w:ilvl w:val="0"/>
          <w:numId w:val="36"/>
        </w:numPr>
        <w:spacing w:after="120" w:line="240" w:lineRule="auto"/>
        <w:ind w:left="1080" w:hanging="1080"/>
        <w:rPr>
          <w:rFonts w:eastAsia="Times New Roman" w:cstheme="majorHAnsi"/>
          <w:sz w:val="23"/>
          <w:szCs w:val="23"/>
        </w:rPr>
      </w:pPr>
      <w:r w:rsidRPr="00157196">
        <w:rPr>
          <w:rFonts w:eastAsia="Times New Roman" w:cstheme="majorHAnsi"/>
          <w:sz w:val="23"/>
          <w:szCs w:val="23"/>
        </w:rPr>
        <w:t xml:space="preserve">analyzing data on the </w:t>
      </w:r>
      <w:r w:rsidRPr="00157196">
        <w:rPr>
          <w:rFonts w:eastAsia="Times New Roman" w:cstheme="majorHAnsi"/>
          <w:b/>
          <w:sz w:val="23"/>
          <w:szCs w:val="23"/>
        </w:rPr>
        <w:t xml:space="preserve">promotion of </w:t>
      </w:r>
      <w:r w:rsidR="00A94A14">
        <w:rPr>
          <w:rFonts w:eastAsia="Times New Roman" w:cstheme="majorHAnsi"/>
          <w:b/>
          <w:sz w:val="23"/>
          <w:szCs w:val="23"/>
        </w:rPr>
        <w:t>SwSCD</w:t>
      </w:r>
      <w:r w:rsidRPr="00157196">
        <w:rPr>
          <w:rFonts w:eastAsia="Times New Roman" w:cstheme="majorHAnsi"/>
          <w:sz w:val="23"/>
          <w:szCs w:val="23"/>
        </w:rPr>
        <w:t xml:space="preserve"> through grades according to the same pattern as their general education classmates</w:t>
      </w:r>
    </w:p>
    <w:p w14:paraId="31FA1313" w14:textId="6A1DE423" w:rsidR="00F152C0" w:rsidRPr="00157196" w:rsidRDefault="00F152C0" w:rsidP="001B3F22">
      <w:pPr>
        <w:widowControl w:val="0"/>
        <w:numPr>
          <w:ilvl w:val="0"/>
          <w:numId w:val="36"/>
        </w:numPr>
        <w:spacing w:after="120" w:line="240" w:lineRule="auto"/>
        <w:ind w:left="1080" w:hanging="1080"/>
        <w:rPr>
          <w:rFonts w:eastAsia="Times New Roman" w:cstheme="majorHAnsi"/>
          <w:sz w:val="23"/>
          <w:szCs w:val="23"/>
        </w:rPr>
      </w:pPr>
      <w:r w:rsidRPr="00157196">
        <w:rPr>
          <w:rFonts w:eastAsia="Times New Roman" w:cstheme="majorHAnsi"/>
          <w:sz w:val="23"/>
          <w:szCs w:val="23"/>
        </w:rPr>
        <w:t xml:space="preserve">assisting schools in their use of </w:t>
      </w:r>
      <w:r w:rsidRPr="00157196">
        <w:rPr>
          <w:rFonts w:eastAsia="Times New Roman" w:cstheme="majorHAnsi"/>
          <w:b/>
          <w:sz w:val="23"/>
          <w:szCs w:val="23"/>
        </w:rPr>
        <w:t>scheduling processes</w:t>
      </w:r>
      <w:r w:rsidRPr="00157196">
        <w:rPr>
          <w:rFonts w:eastAsia="Times New Roman" w:cstheme="majorHAnsi"/>
          <w:sz w:val="23"/>
          <w:szCs w:val="23"/>
        </w:rPr>
        <w:t xml:space="preserve"> that ensure the assignment of all </w:t>
      </w:r>
      <w:r w:rsidR="00FC7623" w:rsidRPr="00157196">
        <w:rPr>
          <w:rFonts w:eastAsia="Times New Roman" w:cstheme="majorHAnsi"/>
          <w:sz w:val="23"/>
          <w:szCs w:val="23"/>
        </w:rPr>
        <w:t>SwSCD</w:t>
      </w:r>
      <w:r w:rsidRPr="00157196">
        <w:rPr>
          <w:rFonts w:eastAsia="Times New Roman" w:cstheme="majorHAnsi"/>
          <w:sz w:val="23"/>
          <w:szCs w:val="23"/>
        </w:rPr>
        <w:t xml:space="preserve"> to general education classes prior to the assignment of other general education students which is followed by scheduling of personnel to meet student needs across subject areas</w:t>
      </w:r>
    </w:p>
    <w:p w14:paraId="61BA9B8A" w14:textId="42BD332E" w:rsidR="00F152C0" w:rsidRDefault="00F152C0" w:rsidP="001B3F22">
      <w:pPr>
        <w:widowControl w:val="0"/>
        <w:numPr>
          <w:ilvl w:val="0"/>
          <w:numId w:val="36"/>
        </w:numPr>
        <w:spacing w:after="120" w:line="240" w:lineRule="auto"/>
        <w:ind w:left="1080" w:hanging="1080"/>
        <w:rPr>
          <w:rFonts w:eastAsia="Times New Roman" w:cstheme="majorHAnsi"/>
          <w:sz w:val="23"/>
          <w:szCs w:val="23"/>
        </w:rPr>
      </w:pPr>
      <w:r w:rsidRPr="00157196">
        <w:rPr>
          <w:rFonts w:eastAsia="Times New Roman" w:cstheme="majorHAnsi"/>
          <w:sz w:val="23"/>
          <w:szCs w:val="23"/>
        </w:rPr>
        <w:t xml:space="preserve">analyzing </w:t>
      </w:r>
      <w:r w:rsidR="00A94A14">
        <w:rPr>
          <w:rFonts w:eastAsia="Times New Roman" w:cstheme="majorHAnsi"/>
          <w:sz w:val="23"/>
          <w:szCs w:val="23"/>
        </w:rPr>
        <w:t xml:space="preserve">your </w:t>
      </w:r>
      <w:r w:rsidRPr="00157196">
        <w:rPr>
          <w:rFonts w:eastAsia="Times New Roman" w:cstheme="majorHAnsi"/>
          <w:sz w:val="23"/>
          <w:szCs w:val="23"/>
        </w:rPr>
        <w:t>district</w:t>
      </w:r>
      <w:r w:rsidR="00A94A14">
        <w:rPr>
          <w:rFonts w:eastAsia="Times New Roman" w:cstheme="majorHAnsi"/>
          <w:sz w:val="23"/>
          <w:szCs w:val="23"/>
        </w:rPr>
        <w:t>’s</w:t>
      </w:r>
      <w:r w:rsidRPr="00157196">
        <w:rPr>
          <w:rFonts w:eastAsia="Times New Roman" w:cstheme="majorHAnsi"/>
          <w:sz w:val="23"/>
          <w:szCs w:val="23"/>
        </w:rPr>
        <w:t xml:space="preserve"> and school</w:t>
      </w:r>
      <w:r w:rsidR="00A94A14">
        <w:rPr>
          <w:rFonts w:eastAsia="Times New Roman" w:cstheme="majorHAnsi"/>
          <w:sz w:val="23"/>
          <w:szCs w:val="23"/>
        </w:rPr>
        <w:t>s’</w:t>
      </w:r>
      <w:r w:rsidRPr="00157196">
        <w:rPr>
          <w:rFonts w:eastAsia="Times New Roman" w:cstheme="majorHAnsi"/>
          <w:sz w:val="23"/>
          <w:szCs w:val="23"/>
        </w:rPr>
        <w:t xml:space="preserve"> </w:t>
      </w:r>
      <w:r w:rsidRPr="00157196">
        <w:rPr>
          <w:rFonts w:eastAsia="Times New Roman" w:cstheme="majorHAnsi"/>
          <w:b/>
          <w:sz w:val="23"/>
          <w:szCs w:val="23"/>
        </w:rPr>
        <w:t xml:space="preserve">funding formulae, policies, procedures, and resources </w:t>
      </w:r>
      <w:r w:rsidRPr="00157196">
        <w:rPr>
          <w:rFonts w:eastAsia="Times New Roman" w:cstheme="majorHAnsi"/>
          <w:sz w:val="23"/>
          <w:szCs w:val="23"/>
        </w:rPr>
        <w:t>to address barriers to placement in neighborhood schools* and general education classes, lessons, activities, routines, and school sponsored events</w:t>
      </w:r>
    </w:p>
    <w:p w14:paraId="5622ECD9" w14:textId="77777777" w:rsidR="00157196" w:rsidRPr="00157196" w:rsidRDefault="00157196" w:rsidP="00157196">
      <w:pPr>
        <w:widowControl w:val="0"/>
        <w:spacing w:after="120" w:line="240" w:lineRule="auto"/>
        <w:rPr>
          <w:rFonts w:eastAsia="Times New Roman" w:cstheme="majorHAnsi"/>
          <w:sz w:val="23"/>
          <w:szCs w:val="23"/>
        </w:rPr>
      </w:pPr>
    </w:p>
    <w:p w14:paraId="53E5A082" w14:textId="77777777" w:rsidR="006811E6" w:rsidRPr="006811E6" w:rsidRDefault="006811E6" w:rsidP="00146710">
      <w:pPr>
        <w:pStyle w:val="TIESRISE-RatingScale-Purple"/>
      </w:pPr>
      <w:r>
        <w:t>Rating Scale</w:t>
      </w:r>
    </w:p>
    <w:p w14:paraId="2B4B7C2F" w14:textId="77777777" w:rsidR="006811E6" w:rsidRPr="006811E6" w:rsidRDefault="006811E6" w:rsidP="00CA5FFC">
      <w:pPr>
        <w:pStyle w:val="TIESRISE-RatingScale-Light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7C8A0091" w14:textId="77777777" w:rsidR="005F2935" w:rsidRPr="00157196" w:rsidRDefault="005F2935" w:rsidP="005F2935">
      <w:pPr>
        <w:spacing w:line="275" w:lineRule="auto"/>
        <w:textDirection w:val="btLr"/>
        <w:rPr>
          <w:rFonts w:cstheme="majorHAnsi"/>
          <w:sz w:val="23"/>
          <w:szCs w:val="23"/>
        </w:rPr>
      </w:pPr>
      <w:r w:rsidRPr="00157196">
        <w:rPr>
          <w:rFonts w:cstheme="majorHAnsi"/>
          <w:b/>
          <w:sz w:val="23"/>
          <w:szCs w:val="23"/>
        </w:rPr>
        <w:t xml:space="preserve">1 </w:t>
      </w:r>
    </w:p>
    <w:p w14:paraId="5544C225" w14:textId="77777777" w:rsidR="005F2935" w:rsidRPr="00157196" w:rsidRDefault="005F2935" w:rsidP="005F2935">
      <w:pPr>
        <w:spacing w:line="275" w:lineRule="auto"/>
        <w:textDirection w:val="btLr"/>
        <w:rPr>
          <w:rFonts w:cstheme="majorHAnsi"/>
          <w:sz w:val="23"/>
          <w:szCs w:val="23"/>
        </w:rPr>
      </w:pPr>
      <w:r w:rsidRPr="00157196">
        <w:rPr>
          <w:rFonts w:cstheme="majorHAnsi"/>
          <w:b/>
          <w:sz w:val="23"/>
          <w:szCs w:val="23"/>
        </w:rPr>
        <w:t>Some</w:t>
      </w:r>
      <w:r w:rsidRPr="00157196">
        <w:rPr>
          <w:rFonts w:cstheme="majorHAnsi"/>
          <w:sz w:val="23"/>
          <w:szCs w:val="23"/>
        </w:rPr>
        <w:t xml:space="preserve"> features are in place for </w:t>
      </w:r>
      <w:r w:rsidRPr="00157196">
        <w:rPr>
          <w:rFonts w:cstheme="majorHAnsi"/>
          <w:b/>
          <w:sz w:val="23"/>
          <w:szCs w:val="23"/>
        </w:rPr>
        <w:t xml:space="preserve">some </w:t>
      </w:r>
      <w:r w:rsidRPr="00157196">
        <w:rPr>
          <w:rFonts w:cstheme="majorHAnsi"/>
          <w:sz w:val="23"/>
          <w:szCs w:val="23"/>
        </w:rPr>
        <w:t xml:space="preserve">students, but </w:t>
      </w:r>
      <w:r w:rsidRPr="00157196">
        <w:rPr>
          <w:rFonts w:cstheme="majorHAnsi"/>
          <w:b/>
          <w:sz w:val="23"/>
          <w:szCs w:val="23"/>
        </w:rPr>
        <w:t>not yet for</w:t>
      </w:r>
      <w:r w:rsidRPr="00157196">
        <w:rPr>
          <w:rFonts w:cstheme="majorHAnsi"/>
          <w:sz w:val="23"/>
          <w:szCs w:val="23"/>
        </w:rPr>
        <w:t xml:space="preserve"> students with significant cognitive disabilities. </w:t>
      </w:r>
      <w:r w:rsidRPr="00157196">
        <w:rPr>
          <w:rFonts w:cstheme="majorHAnsi"/>
          <w:sz w:val="23"/>
          <w:szCs w:val="23"/>
        </w:rPr>
        <w:br w:type="column"/>
      </w:r>
      <w:r w:rsidRPr="00157196">
        <w:rPr>
          <w:rFonts w:cstheme="majorHAnsi"/>
          <w:b/>
          <w:sz w:val="23"/>
          <w:szCs w:val="23"/>
        </w:rPr>
        <w:t>2</w:t>
      </w:r>
    </w:p>
    <w:p w14:paraId="49D8EEDE" w14:textId="77777777" w:rsidR="005F2935" w:rsidRPr="00157196" w:rsidRDefault="005F2935" w:rsidP="005F2935">
      <w:pPr>
        <w:spacing w:line="275" w:lineRule="auto"/>
        <w:textDirection w:val="btLr"/>
        <w:rPr>
          <w:rFonts w:cstheme="majorHAnsi"/>
          <w:sz w:val="23"/>
          <w:szCs w:val="23"/>
        </w:rPr>
      </w:pPr>
      <w:r w:rsidRPr="00157196">
        <w:rPr>
          <w:rFonts w:cstheme="majorHAnsi"/>
          <w:b/>
          <w:sz w:val="23"/>
          <w:szCs w:val="23"/>
        </w:rPr>
        <w:t>Most</w:t>
      </w:r>
      <w:r w:rsidRPr="00157196">
        <w:rPr>
          <w:rFonts w:cstheme="majorHAnsi"/>
          <w:sz w:val="23"/>
          <w:szCs w:val="23"/>
        </w:rPr>
        <w:t xml:space="preserve"> Features are in place for </w:t>
      </w:r>
      <w:r w:rsidRPr="00157196">
        <w:rPr>
          <w:rFonts w:cstheme="majorHAnsi"/>
          <w:b/>
          <w:sz w:val="23"/>
          <w:szCs w:val="23"/>
        </w:rPr>
        <w:t xml:space="preserve">most </w:t>
      </w:r>
      <w:r w:rsidRPr="00157196">
        <w:rPr>
          <w:rFonts w:cstheme="majorHAnsi"/>
          <w:sz w:val="23"/>
          <w:szCs w:val="23"/>
        </w:rPr>
        <w:t xml:space="preserve">students, but </w:t>
      </w:r>
      <w:r w:rsidRPr="00157196">
        <w:rPr>
          <w:rFonts w:cstheme="majorHAnsi"/>
          <w:b/>
          <w:sz w:val="23"/>
          <w:szCs w:val="23"/>
        </w:rPr>
        <w:t>not yet for</w:t>
      </w:r>
      <w:r w:rsidRPr="00157196">
        <w:rPr>
          <w:rFonts w:cstheme="majorHAnsi"/>
          <w:sz w:val="23"/>
          <w:szCs w:val="23"/>
        </w:rPr>
        <w:t xml:space="preserve"> students with significant cognitive disabilities.</w:t>
      </w:r>
      <w:r w:rsidRPr="00157196">
        <w:rPr>
          <w:rFonts w:cstheme="majorHAnsi"/>
          <w:sz w:val="23"/>
          <w:szCs w:val="23"/>
        </w:rPr>
        <w:br w:type="column"/>
      </w:r>
      <w:r w:rsidRPr="00157196">
        <w:rPr>
          <w:rFonts w:cstheme="majorHAnsi"/>
          <w:b/>
          <w:sz w:val="23"/>
          <w:szCs w:val="23"/>
        </w:rPr>
        <w:t>3</w:t>
      </w:r>
    </w:p>
    <w:p w14:paraId="225083EE" w14:textId="77777777" w:rsidR="005F2935" w:rsidRPr="00157196" w:rsidRDefault="005F2935" w:rsidP="005F2935">
      <w:pPr>
        <w:spacing w:line="275" w:lineRule="auto"/>
        <w:textDirection w:val="btLr"/>
        <w:rPr>
          <w:rFonts w:cstheme="majorHAnsi"/>
          <w:sz w:val="23"/>
          <w:szCs w:val="23"/>
        </w:rPr>
      </w:pPr>
      <w:r w:rsidRPr="00157196">
        <w:rPr>
          <w:rFonts w:cstheme="majorHAnsi"/>
          <w:b/>
          <w:sz w:val="23"/>
          <w:szCs w:val="23"/>
        </w:rPr>
        <w:t xml:space="preserve">Most </w:t>
      </w:r>
      <w:r w:rsidRPr="00157196">
        <w:rPr>
          <w:rFonts w:cstheme="majorHAnsi"/>
          <w:sz w:val="23"/>
          <w:szCs w:val="23"/>
        </w:rPr>
        <w:t xml:space="preserve">Features are in place for </w:t>
      </w:r>
      <w:r w:rsidRPr="00157196">
        <w:rPr>
          <w:rFonts w:cstheme="majorHAnsi"/>
          <w:b/>
          <w:sz w:val="23"/>
          <w:szCs w:val="23"/>
        </w:rPr>
        <w:t>most</w:t>
      </w:r>
      <w:r w:rsidRPr="00157196">
        <w:rPr>
          <w:rFonts w:cstheme="majorHAnsi"/>
          <w:sz w:val="23"/>
          <w:szCs w:val="23"/>
        </w:rPr>
        <w:t xml:space="preserve"> students, including for </w:t>
      </w:r>
      <w:r w:rsidRPr="00157196">
        <w:rPr>
          <w:rFonts w:cstheme="majorHAnsi"/>
          <w:b/>
          <w:sz w:val="23"/>
          <w:szCs w:val="23"/>
        </w:rPr>
        <w:t>some</w:t>
      </w:r>
      <w:r w:rsidRPr="00157196">
        <w:rPr>
          <w:rFonts w:cstheme="majorHAnsi"/>
          <w:sz w:val="23"/>
          <w:szCs w:val="23"/>
        </w:rPr>
        <w:t xml:space="preserve"> students with significant cognitive disabilities.</w:t>
      </w:r>
      <w:r w:rsidRPr="00157196">
        <w:rPr>
          <w:rFonts w:cstheme="majorHAnsi"/>
          <w:sz w:val="23"/>
          <w:szCs w:val="23"/>
        </w:rPr>
        <w:br w:type="column"/>
      </w:r>
      <w:r w:rsidRPr="00157196">
        <w:rPr>
          <w:rFonts w:cstheme="majorHAnsi"/>
          <w:b/>
          <w:sz w:val="23"/>
          <w:szCs w:val="23"/>
        </w:rPr>
        <w:t>4</w:t>
      </w:r>
    </w:p>
    <w:p w14:paraId="05E20DAB" w14:textId="77777777" w:rsidR="005F2935" w:rsidRPr="00157196" w:rsidRDefault="005F2935" w:rsidP="005F2935">
      <w:pPr>
        <w:spacing w:line="275" w:lineRule="auto"/>
        <w:textDirection w:val="btLr"/>
        <w:rPr>
          <w:rFonts w:cstheme="majorHAnsi"/>
          <w:sz w:val="23"/>
          <w:szCs w:val="23"/>
        </w:rPr>
      </w:pPr>
      <w:r w:rsidRPr="00157196">
        <w:rPr>
          <w:rFonts w:cstheme="majorHAnsi"/>
          <w:b/>
          <w:sz w:val="23"/>
          <w:szCs w:val="23"/>
        </w:rPr>
        <w:t>Most</w:t>
      </w:r>
      <w:r w:rsidRPr="00157196">
        <w:rPr>
          <w:rFonts w:cstheme="majorHAnsi"/>
          <w:sz w:val="23"/>
          <w:szCs w:val="23"/>
        </w:rPr>
        <w:t xml:space="preserve"> Features are in place for </w:t>
      </w:r>
      <w:r w:rsidRPr="00157196">
        <w:rPr>
          <w:rFonts w:cstheme="majorHAnsi"/>
          <w:b/>
          <w:sz w:val="23"/>
          <w:szCs w:val="23"/>
        </w:rPr>
        <w:t xml:space="preserve">most </w:t>
      </w:r>
      <w:r w:rsidRPr="00157196">
        <w:rPr>
          <w:rFonts w:cstheme="majorHAnsi"/>
          <w:sz w:val="23"/>
          <w:szCs w:val="23"/>
        </w:rPr>
        <w:t xml:space="preserve">students, including </w:t>
      </w:r>
      <w:r w:rsidRPr="00157196">
        <w:rPr>
          <w:rFonts w:cstheme="majorHAnsi"/>
          <w:b/>
          <w:sz w:val="23"/>
          <w:szCs w:val="23"/>
        </w:rPr>
        <w:t>most</w:t>
      </w:r>
      <w:r w:rsidRPr="00157196">
        <w:rPr>
          <w:rFonts w:cstheme="majorHAnsi"/>
          <w:sz w:val="23"/>
          <w:szCs w:val="23"/>
        </w:rPr>
        <w:t xml:space="preserve"> students with significant cognitive disabilities.</w:t>
      </w:r>
      <w:r w:rsidRPr="00157196">
        <w:rPr>
          <w:rFonts w:cstheme="majorHAnsi"/>
          <w:sz w:val="23"/>
          <w:szCs w:val="23"/>
        </w:rPr>
        <w:br w:type="column"/>
      </w:r>
      <w:r w:rsidRPr="00157196">
        <w:rPr>
          <w:rFonts w:cstheme="majorHAnsi"/>
          <w:b/>
          <w:sz w:val="23"/>
          <w:szCs w:val="23"/>
        </w:rPr>
        <w:t>5</w:t>
      </w:r>
    </w:p>
    <w:p w14:paraId="4C33022E" w14:textId="77777777" w:rsidR="005F2935" w:rsidRPr="00157196" w:rsidRDefault="005F2935" w:rsidP="005F2935">
      <w:pPr>
        <w:spacing w:line="275" w:lineRule="auto"/>
        <w:textDirection w:val="btLr"/>
        <w:rPr>
          <w:rFonts w:cstheme="majorHAnsi"/>
          <w:sz w:val="23"/>
          <w:szCs w:val="23"/>
        </w:rPr>
      </w:pPr>
      <w:r w:rsidRPr="00157196">
        <w:rPr>
          <w:rFonts w:cstheme="majorHAnsi"/>
          <w:b/>
          <w:sz w:val="23"/>
          <w:szCs w:val="23"/>
        </w:rPr>
        <w:t>All</w:t>
      </w:r>
      <w:r w:rsidRPr="00157196">
        <w:rPr>
          <w:rFonts w:cstheme="majorHAnsi"/>
          <w:sz w:val="23"/>
          <w:szCs w:val="23"/>
        </w:rPr>
        <w:t xml:space="preserve"> Features are in place for </w:t>
      </w:r>
      <w:r w:rsidRPr="00157196">
        <w:rPr>
          <w:rFonts w:cstheme="majorHAnsi"/>
          <w:b/>
          <w:sz w:val="23"/>
          <w:szCs w:val="23"/>
        </w:rPr>
        <w:t xml:space="preserve">all </w:t>
      </w:r>
      <w:r w:rsidRPr="00157196">
        <w:rPr>
          <w:rFonts w:cstheme="majorHAnsi"/>
          <w:sz w:val="23"/>
          <w:szCs w:val="23"/>
        </w:rPr>
        <w:t xml:space="preserve">students, including </w:t>
      </w:r>
      <w:r w:rsidRPr="00157196">
        <w:rPr>
          <w:rFonts w:cstheme="majorHAnsi"/>
          <w:b/>
          <w:sz w:val="23"/>
          <w:szCs w:val="23"/>
        </w:rPr>
        <w:t>all</w:t>
      </w:r>
      <w:r w:rsidRPr="00157196">
        <w:rPr>
          <w:rFonts w:cstheme="majorHAnsi"/>
          <w:sz w:val="23"/>
          <w:szCs w:val="23"/>
        </w:rPr>
        <w:t xml:space="preserve"> students with significant cognitive disabilities.</w:t>
      </w:r>
    </w:p>
    <w:p w14:paraId="5BE78D3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0B847725" w14:textId="29FC7A24"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.2</w:t>
        </w:r>
        <w:r w:rsidR="005F2935" w:rsidRPr="00354DBA">
          <w:rPr>
            <w:rStyle w:val="Hyperlink"/>
            <w:color w:val="1A89F9" w:themeColor="hyperlink" w:themeTint="BF"/>
            <w:sz w:val="32"/>
          </w:rPr>
          <w:t xml:space="preserve"> rating to summary table</w:t>
        </w:r>
      </w:hyperlink>
      <w:r w:rsidR="006811E6" w:rsidRPr="00CA5FFC">
        <w:br w:type="page"/>
      </w:r>
    </w:p>
    <w:p w14:paraId="30E56038" w14:textId="32B4632D" w:rsidR="006811E6" w:rsidRPr="002229E9" w:rsidRDefault="00E4089B" w:rsidP="00146710">
      <w:pPr>
        <w:pStyle w:val="TIESRISE-Heading3-Purple"/>
      </w:pPr>
      <w:r w:rsidRPr="002229E9">
        <w:lastRenderedPageBreak/>
        <w:t>4</w:t>
      </w:r>
      <w:r w:rsidR="006811E6" w:rsidRPr="002229E9">
        <w:t xml:space="preserve">.3 To what extent does your </w:t>
      </w:r>
      <w:r w:rsidR="00E52E31">
        <w:t>district</w:t>
      </w:r>
      <w:r w:rsidR="00E52E31" w:rsidRPr="00CA5FFC">
        <w:t>wide</w:t>
      </w:r>
      <w:r w:rsidR="006811E6" w:rsidRPr="002229E9">
        <w:t xml:space="preserve"> system </w:t>
      </w:r>
      <w:r w:rsidRPr="002229E9">
        <w:t xml:space="preserve">measure, publicly report, and use data to improve outcomes related to </w:t>
      </w:r>
      <w:r w:rsidRPr="002229E9">
        <w:rPr>
          <w:i/>
          <w:iCs/>
        </w:rPr>
        <w:t>G</w:t>
      </w:r>
      <w:r w:rsidR="00CA5CB5" w:rsidRPr="002229E9">
        <w:rPr>
          <w:i/>
          <w:iCs/>
        </w:rPr>
        <w:t>eneral Education Curriculum Content and Access</w:t>
      </w:r>
      <w:r w:rsidRPr="002229E9">
        <w:t xml:space="preserve"> by</w:t>
      </w:r>
      <w:r w:rsidR="006811E6" w:rsidRPr="002229E9">
        <w:t>:</w:t>
      </w:r>
    </w:p>
    <w:p w14:paraId="05D07906" w14:textId="77777777" w:rsidR="00F152C0" w:rsidRPr="00EF26B2" w:rsidRDefault="00F152C0" w:rsidP="001B3F22">
      <w:pPr>
        <w:widowControl w:val="0"/>
        <w:numPr>
          <w:ilvl w:val="0"/>
          <w:numId w:val="37"/>
        </w:numPr>
        <w:spacing w:after="120" w:line="240" w:lineRule="auto"/>
        <w:ind w:left="1080" w:hanging="1080"/>
        <w:rPr>
          <w:rFonts w:eastAsia="Times New Roman" w:cstheme="majorHAnsi"/>
          <w:sz w:val="20"/>
          <w:szCs w:val="20"/>
        </w:rPr>
      </w:pPr>
      <w:r w:rsidRPr="00EF26B2">
        <w:rPr>
          <w:rFonts w:eastAsia="Times New Roman" w:cstheme="majorHAnsi"/>
          <w:sz w:val="24"/>
          <w:szCs w:val="24"/>
        </w:rPr>
        <w:t>creating guidance to support district and school curriculum adoption based on an understanding that there is</w:t>
      </w:r>
      <w:r w:rsidRPr="00EF26B2">
        <w:rPr>
          <w:rFonts w:eastAsia="Times New Roman" w:cstheme="majorHAnsi"/>
          <w:b/>
          <w:sz w:val="24"/>
          <w:szCs w:val="24"/>
        </w:rPr>
        <w:t xml:space="preserve"> one general education curriculum</w:t>
      </w:r>
      <w:r w:rsidRPr="00EF26B2">
        <w:rPr>
          <w:rFonts w:eastAsia="Times New Roman" w:cstheme="majorHAnsi"/>
          <w:sz w:val="24"/>
          <w:szCs w:val="24"/>
        </w:rPr>
        <w:t xml:space="preserve"> for all students based on general education content standards</w:t>
      </w:r>
    </w:p>
    <w:p w14:paraId="29BF80A5" w14:textId="7E6B12D3" w:rsidR="00F152C0" w:rsidRPr="00EF26B2" w:rsidRDefault="00F152C0" w:rsidP="001B3F22">
      <w:pPr>
        <w:widowControl w:val="0"/>
        <w:numPr>
          <w:ilvl w:val="0"/>
          <w:numId w:val="37"/>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providing technical assistance to support district administrators and curriculum specialists to understand the purpose and use of the general education </w:t>
      </w:r>
      <w:r w:rsidRPr="00EF26B2">
        <w:rPr>
          <w:rFonts w:eastAsia="Times New Roman" w:cstheme="majorHAnsi"/>
          <w:b/>
          <w:sz w:val="24"/>
          <w:szCs w:val="24"/>
        </w:rPr>
        <w:t>content standards</w:t>
      </w:r>
      <w:r w:rsidRPr="00EF26B2">
        <w:rPr>
          <w:rFonts w:eastAsia="Times New Roman" w:cstheme="majorHAnsi"/>
          <w:sz w:val="24"/>
          <w:szCs w:val="24"/>
        </w:rPr>
        <w:t xml:space="preserve">, alternate academic </w:t>
      </w:r>
      <w:r w:rsidRPr="00EF26B2">
        <w:rPr>
          <w:rFonts w:eastAsia="Times New Roman" w:cstheme="majorHAnsi"/>
          <w:b/>
          <w:sz w:val="24"/>
          <w:szCs w:val="24"/>
        </w:rPr>
        <w:t>achievement standards</w:t>
      </w:r>
      <w:r w:rsidRPr="00EF26B2">
        <w:rPr>
          <w:rFonts w:eastAsia="Times New Roman" w:cstheme="majorHAnsi"/>
          <w:sz w:val="24"/>
          <w:szCs w:val="24"/>
        </w:rPr>
        <w:t xml:space="preserve">, and supplemental </w:t>
      </w:r>
      <w:r w:rsidRPr="00EF26B2">
        <w:rPr>
          <w:rFonts w:eastAsia="Times New Roman" w:cstheme="majorHAnsi"/>
          <w:b/>
          <w:sz w:val="24"/>
          <w:szCs w:val="24"/>
        </w:rPr>
        <w:t>curriculum</w:t>
      </w:r>
      <w:r w:rsidR="00A94A14">
        <w:rPr>
          <w:rFonts w:eastAsia="Times New Roman" w:cstheme="majorHAnsi"/>
          <w:b/>
          <w:sz w:val="24"/>
          <w:szCs w:val="24"/>
        </w:rPr>
        <w:t xml:space="preserve"> for SwSCD</w:t>
      </w:r>
    </w:p>
    <w:p w14:paraId="32B70CE3" w14:textId="77777777" w:rsidR="00F152C0" w:rsidRPr="00EF26B2" w:rsidRDefault="00F152C0" w:rsidP="001B3F22">
      <w:pPr>
        <w:widowControl w:val="0"/>
        <w:numPr>
          <w:ilvl w:val="0"/>
          <w:numId w:val="37"/>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using an IEP review process that evaluates whether student assessment procedures include </w:t>
      </w:r>
      <w:r w:rsidRPr="00EF26B2">
        <w:rPr>
          <w:rFonts w:eastAsia="Times New Roman" w:cstheme="majorHAnsi"/>
          <w:b/>
          <w:sz w:val="24"/>
          <w:szCs w:val="24"/>
        </w:rPr>
        <w:t>individualized, context-based measurement</w:t>
      </w:r>
      <w:r w:rsidRPr="00EF26B2">
        <w:rPr>
          <w:rFonts w:eastAsia="Times New Roman" w:cstheme="majorHAnsi"/>
          <w:sz w:val="24"/>
          <w:szCs w:val="24"/>
        </w:rPr>
        <w:t xml:space="preserve"> of the student’s engagement and progress in general education curriculum and embedded essential skills in general education classes, lessons, activities, and routines  </w:t>
      </w:r>
    </w:p>
    <w:p w14:paraId="33763D3A" w14:textId="77777777" w:rsidR="00F152C0" w:rsidRPr="00EF26B2" w:rsidRDefault="00F152C0" w:rsidP="001B3F22">
      <w:pPr>
        <w:widowControl w:val="0"/>
        <w:numPr>
          <w:ilvl w:val="0"/>
          <w:numId w:val="37"/>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using an IEP review process that evaluates whether </w:t>
      </w:r>
      <w:r w:rsidRPr="00EF26B2">
        <w:rPr>
          <w:rFonts w:eastAsia="Times New Roman" w:cstheme="majorHAnsi"/>
          <w:b/>
          <w:sz w:val="24"/>
          <w:szCs w:val="24"/>
        </w:rPr>
        <w:t xml:space="preserve">IEP goals </w:t>
      </w:r>
      <w:r w:rsidRPr="00EF26B2">
        <w:rPr>
          <w:rFonts w:eastAsia="Times New Roman" w:cstheme="majorHAnsi"/>
          <w:sz w:val="24"/>
          <w:szCs w:val="24"/>
        </w:rPr>
        <w:t xml:space="preserve">are </w:t>
      </w:r>
      <w:r w:rsidRPr="00EF26B2">
        <w:rPr>
          <w:rFonts w:eastAsia="Times New Roman" w:cstheme="majorHAnsi"/>
          <w:b/>
          <w:sz w:val="24"/>
          <w:szCs w:val="24"/>
        </w:rPr>
        <w:t>aligned</w:t>
      </w:r>
      <w:r w:rsidRPr="00EF26B2">
        <w:rPr>
          <w:rFonts w:eastAsia="Times New Roman" w:cstheme="majorHAnsi"/>
          <w:sz w:val="24"/>
          <w:szCs w:val="24"/>
        </w:rPr>
        <w:t xml:space="preserve"> with and </w:t>
      </w:r>
      <w:r w:rsidRPr="00EF26B2">
        <w:rPr>
          <w:rFonts w:eastAsia="Times New Roman" w:cstheme="majorHAnsi"/>
          <w:b/>
          <w:sz w:val="24"/>
          <w:szCs w:val="24"/>
        </w:rPr>
        <w:t>lead to progress</w:t>
      </w:r>
      <w:r w:rsidRPr="00EF26B2">
        <w:rPr>
          <w:rFonts w:eastAsia="Times New Roman" w:cstheme="majorHAnsi"/>
          <w:sz w:val="24"/>
          <w:szCs w:val="24"/>
        </w:rPr>
        <w:t xml:space="preserve"> in age-grade level general education content standards and include essential skills required to be valued members of general education classes, lessons, activities, and routines </w:t>
      </w:r>
    </w:p>
    <w:p w14:paraId="6630B7DD" w14:textId="0D7F74B8" w:rsidR="00A607D1" w:rsidRPr="00A607D1" w:rsidRDefault="00F152C0" w:rsidP="00A607D1">
      <w:pPr>
        <w:widowControl w:val="0"/>
        <w:numPr>
          <w:ilvl w:val="0"/>
          <w:numId w:val="37"/>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using an IEP review process that evaluates whether IEP services support </w:t>
      </w:r>
      <w:r w:rsidR="00A94A14">
        <w:rPr>
          <w:rFonts w:eastAsia="Times New Roman" w:cstheme="majorHAnsi"/>
          <w:sz w:val="24"/>
          <w:szCs w:val="24"/>
        </w:rPr>
        <w:t>SwSCD</w:t>
      </w:r>
      <w:r w:rsidRPr="00EF26B2">
        <w:rPr>
          <w:rFonts w:eastAsia="Times New Roman" w:cstheme="majorHAnsi"/>
          <w:sz w:val="24"/>
          <w:szCs w:val="24"/>
        </w:rPr>
        <w:t xml:space="preserve"> </w:t>
      </w:r>
      <w:r w:rsidRPr="00EF26B2">
        <w:rPr>
          <w:rFonts w:eastAsia="Times New Roman" w:cstheme="majorHAnsi"/>
          <w:b/>
          <w:sz w:val="24"/>
          <w:szCs w:val="24"/>
        </w:rPr>
        <w:t>remaining in or returning to</w:t>
      </w:r>
      <w:r w:rsidRPr="00EF26B2">
        <w:rPr>
          <w:rFonts w:eastAsia="Times New Roman" w:cstheme="majorHAnsi"/>
          <w:sz w:val="24"/>
          <w:szCs w:val="24"/>
        </w:rPr>
        <w:t xml:space="preserve"> their neighborhood schools* and general education classes</w:t>
      </w:r>
    </w:p>
    <w:p w14:paraId="3E481CED" w14:textId="77777777" w:rsidR="006811E6" w:rsidRPr="006811E6" w:rsidRDefault="006811E6" w:rsidP="00146710">
      <w:pPr>
        <w:pStyle w:val="TIESRISE-RatingScale-Purple"/>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4B9539A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6D1033F"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0B766A59"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8DA7F5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1552B5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B6C7B8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BCCACFD"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3116C9AF" w14:textId="1C2D8956" w:rsidR="006811E6" w:rsidRPr="006811E6"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.3</w:t>
        </w:r>
        <w:r w:rsidR="005F2935" w:rsidRPr="00354DBA">
          <w:rPr>
            <w:rStyle w:val="Hyperlink"/>
            <w:color w:val="1A89F9" w:themeColor="hyperlink" w:themeTint="BF"/>
            <w:sz w:val="32"/>
          </w:rPr>
          <w:t xml:space="preserve"> rating to summary table</w:t>
        </w:r>
      </w:hyperlink>
      <w:r w:rsidR="006811E6" w:rsidRPr="006811E6">
        <w:br w:type="page"/>
      </w:r>
    </w:p>
    <w:p w14:paraId="499F900D" w14:textId="348EE9B2" w:rsidR="006811E6" w:rsidRPr="002229E9" w:rsidRDefault="00E4089B" w:rsidP="00146710">
      <w:pPr>
        <w:pStyle w:val="TIESRISE-Heading3-Purple"/>
      </w:pPr>
      <w:r w:rsidRPr="002229E9">
        <w:lastRenderedPageBreak/>
        <w:t>4</w:t>
      </w:r>
      <w:r w:rsidR="006811E6" w:rsidRPr="002229E9">
        <w:t xml:space="preserve">.4 To what extent does your </w:t>
      </w:r>
      <w:r w:rsidR="00E52E31">
        <w:t>district</w:t>
      </w:r>
      <w:r w:rsidR="00E52E31" w:rsidRPr="00CA5FFC">
        <w:t>wide</w:t>
      </w:r>
      <w:r w:rsidR="006811E6" w:rsidRPr="002229E9">
        <w:t xml:space="preserve"> system </w:t>
      </w:r>
      <w:r w:rsidR="00CA5CB5" w:rsidRPr="002229E9">
        <w:t xml:space="preserve">measure, publicly report, and use data to improve outcomes related to </w:t>
      </w:r>
      <w:r w:rsidR="00CA5CB5" w:rsidRPr="002229E9">
        <w:rPr>
          <w:i/>
          <w:iCs/>
        </w:rPr>
        <w:t>Use of Evidence-Based Inclusive Instructional Practices</w:t>
      </w:r>
      <w:r w:rsidR="00CA5CB5" w:rsidRPr="002229E9">
        <w:t xml:space="preserve"> by:</w:t>
      </w:r>
    </w:p>
    <w:p w14:paraId="054EB1FE" w14:textId="2C7E4A6A" w:rsidR="00F152C0" w:rsidRPr="00EF26B2" w:rsidRDefault="00F152C0" w:rsidP="001B3F22">
      <w:pPr>
        <w:widowControl w:val="0"/>
        <w:numPr>
          <w:ilvl w:val="0"/>
          <w:numId w:val="38"/>
        </w:numPr>
        <w:tabs>
          <w:tab w:val="left" w:pos="13680"/>
        </w:tabs>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supporting district and school leadership teams in the use of a </w:t>
      </w:r>
      <w:r w:rsidRPr="00EF26B2">
        <w:rPr>
          <w:rFonts w:eastAsia="Times New Roman" w:cstheme="majorHAnsi"/>
          <w:b/>
          <w:sz w:val="24"/>
          <w:szCs w:val="24"/>
        </w:rPr>
        <w:t xml:space="preserve">process to reflect </w:t>
      </w:r>
      <w:r w:rsidRPr="00EF26B2">
        <w:rPr>
          <w:rFonts w:eastAsia="Times New Roman" w:cstheme="majorHAnsi"/>
          <w:sz w:val="24"/>
          <w:szCs w:val="24"/>
        </w:rPr>
        <w:t xml:space="preserve">on the extent to which these instructional practices are used in schools across </w:t>
      </w:r>
      <w:r w:rsidR="00A94A14">
        <w:rPr>
          <w:rFonts w:eastAsia="Times New Roman" w:cstheme="majorHAnsi"/>
          <w:sz w:val="24"/>
          <w:szCs w:val="24"/>
        </w:rPr>
        <w:t xml:space="preserve">your </w:t>
      </w:r>
      <w:r w:rsidRPr="00EF26B2">
        <w:rPr>
          <w:rFonts w:eastAsia="Times New Roman" w:cstheme="majorHAnsi"/>
          <w:sz w:val="24"/>
          <w:szCs w:val="24"/>
        </w:rPr>
        <w:t>district</w:t>
      </w:r>
    </w:p>
    <w:p w14:paraId="370F1B51" w14:textId="77777777" w:rsidR="00F152C0" w:rsidRPr="00EF26B2" w:rsidRDefault="00F152C0" w:rsidP="001B3F22">
      <w:pPr>
        <w:widowControl w:val="0"/>
        <w:numPr>
          <w:ilvl w:val="0"/>
          <w:numId w:val="38"/>
        </w:numPr>
        <w:tabs>
          <w:tab w:val="left" w:pos="13680"/>
        </w:tabs>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using a </w:t>
      </w:r>
      <w:r w:rsidRPr="00EF26B2">
        <w:rPr>
          <w:rFonts w:eastAsia="Times New Roman" w:cstheme="majorHAnsi"/>
          <w:b/>
          <w:sz w:val="24"/>
          <w:szCs w:val="24"/>
        </w:rPr>
        <w:t>cross-discipline and cross-department</w:t>
      </w:r>
      <w:r w:rsidRPr="00EF26B2">
        <w:rPr>
          <w:rFonts w:eastAsia="Times New Roman" w:cstheme="majorHAnsi"/>
          <w:sz w:val="24"/>
          <w:szCs w:val="24"/>
        </w:rPr>
        <w:t xml:space="preserve"> district and school improvement planning process to eliminate barriers to the use of these instructional practices </w:t>
      </w:r>
    </w:p>
    <w:p w14:paraId="5997B530" w14:textId="77777777" w:rsidR="00F152C0" w:rsidRPr="00EF26B2" w:rsidRDefault="00F152C0" w:rsidP="001B3F22">
      <w:pPr>
        <w:widowControl w:val="0"/>
        <w:numPr>
          <w:ilvl w:val="0"/>
          <w:numId w:val="38"/>
        </w:numPr>
        <w:tabs>
          <w:tab w:val="left" w:pos="13680"/>
        </w:tabs>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measuring </w:t>
      </w:r>
      <w:r w:rsidRPr="00EF26B2">
        <w:rPr>
          <w:rFonts w:eastAsia="Times New Roman" w:cstheme="majorHAnsi"/>
          <w:b/>
          <w:sz w:val="24"/>
          <w:szCs w:val="24"/>
        </w:rPr>
        <w:t>continuity of access to and instruction</w:t>
      </w:r>
      <w:r w:rsidRPr="00EF26B2">
        <w:rPr>
          <w:rFonts w:eastAsia="Times New Roman" w:cstheme="majorHAnsi"/>
          <w:sz w:val="24"/>
          <w:szCs w:val="24"/>
        </w:rPr>
        <w:t xml:space="preserve"> on the use of augmentative or alternative communication systems</w:t>
      </w:r>
      <w:r w:rsidRPr="00EF26B2">
        <w:rPr>
          <w:rFonts w:eastAsia="Times New Roman" w:cstheme="majorHAnsi"/>
          <w:b/>
          <w:sz w:val="24"/>
          <w:szCs w:val="24"/>
        </w:rPr>
        <w:t xml:space="preserve"> </w:t>
      </w:r>
      <w:r w:rsidRPr="00EF26B2">
        <w:rPr>
          <w:rFonts w:eastAsia="Times New Roman" w:cstheme="majorHAnsi"/>
          <w:sz w:val="24"/>
          <w:szCs w:val="24"/>
        </w:rPr>
        <w:t>that allows students to demonstrate active participation and learning during general education classes, lessons, activities, and routines</w:t>
      </w:r>
    </w:p>
    <w:p w14:paraId="2C0EC635" w14:textId="0D69C9E9" w:rsidR="00F152C0" w:rsidRPr="00EF26B2" w:rsidRDefault="00F152C0" w:rsidP="001B3F22">
      <w:pPr>
        <w:widowControl w:val="0"/>
        <w:numPr>
          <w:ilvl w:val="0"/>
          <w:numId w:val="38"/>
        </w:numPr>
        <w:tabs>
          <w:tab w:val="left" w:pos="13680"/>
        </w:tabs>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providing and evaluating the </w:t>
      </w:r>
      <w:r w:rsidRPr="00EF26B2">
        <w:rPr>
          <w:rFonts w:eastAsia="Times New Roman" w:cstheme="majorHAnsi"/>
          <w:b/>
          <w:sz w:val="24"/>
          <w:szCs w:val="24"/>
        </w:rPr>
        <w:t xml:space="preserve">impact of professional development </w:t>
      </w:r>
      <w:r w:rsidRPr="00EF26B2">
        <w:rPr>
          <w:rFonts w:eastAsia="Times New Roman" w:cstheme="majorHAnsi"/>
          <w:sz w:val="24"/>
          <w:szCs w:val="24"/>
        </w:rPr>
        <w:t>opportunities on the use planning, instruction, and assessment based on the Universal Designed for Learning framework across all departments and disciplines</w:t>
      </w:r>
    </w:p>
    <w:p w14:paraId="4DD6BBF1" w14:textId="77777777" w:rsidR="00F152C0" w:rsidRPr="00EF26B2" w:rsidRDefault="00F152C0" w:rsidP="001B3F22">
      <w:pPr>
        <w:widowControl w:val="0"/>
        <w:numPr>
          <w:ilvl w:val="0"/>
          <w:numId w:val="38"/>
        </w:numPr>
        <w:tabs>
          <w:tab w:val="left" w:pos="13680"/>
        </w:tabs>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supporting schools to measure and report on the use of </w:t>
      </w:r>
      <w:r w:rsidRPr="00EF26B2">
        <w:rPr>
          <w:rFonts w:eastAsia="Times New Roman" w:cstheme="majorHAnsi"/>
          <w:b/>
          <w:sz w:val="24"/>
          <w:szCs w:val="24"/>
        </w:rPr>
        <w:t xml:space="preserve">cross-discipline co-planning, co-teaching, and co-assessing </w:t>
      </w:r>
      <w:r w:rsidRPr="00EF26B2">
        <w:rPr>
          <w:rFonts w:eastAsia="Times New Roman" w:cstheme="majorHAnsi"/>
          <w:sz w:val="24"/>
          <w:szCs w:val="24"/>
        </w:rPr>
        <w:t xml:space="preserve">instruction, and </w:t>
      </w:r>
      <w:r w:rsidRPr="00EF26B2">
        <w:rPr>
          <w:rFonts w:eastAsia="Times New Roman" w:cstheme="majorHAnsi"/>
          <w:b/>
          <w:sz w:val="24"/>
          <w:szCs w:val="24"/>
        </w:rPr>
        <w:t>evaluating the</w:t>
      </w:r>
      <w:r w:rsidRPr="00EF26B2">
        <w:rPr>
          <w:rFonts w:eastAsia="Times New Roman" w:cstheme="majorHAnsi"/>
          <w:sz w:val="24"/>
          <w:szCs w:val="24"/>
        </w:rPr>
        <w:t xml:space="preserve"> </w:t>
      </w:r>
      <w:r w:rsidRPr="00EF26B2">
        <w:rPr>
          <w:rFonts w:eastAsia="Times New Roman" w:cstheme="majorHAnsi"/>
          <w:b/>
          <w:sz w:val="24"/>
          <w:szCs w:val="24"/>
        </w:rPr>
        <w:t>impact</w:t>
      </w:r>
      <w:r w:rsidRPr="00EF26B2">
        <w:rPr>
          <w:rFonts w:eastAsia="Times New Roman" w:cstheme="majorHAnsi"/>
          <w:sz w:val="24"/>
          <w:szCs w:val="24"/>
        </w:rPr>
        <w:t xml:space="preserve"> of collaboration on student learning in general education classes, lessons, activities, and routines</w:t>
      </w:r>
    </w:p>
    <w:p w14:paraId="41F4DA7A" w14:textId="77777777" w:rsidR="00F152C0" w:rsidRPr="00EF26B2" w:rsidRDefault="00F152C0" w:rsidP="001B3F22">
      <w:pPr>
        <w:widowControl w:val="0"/>
        <w:numPr>
          <w:ilvl w:val="0"/>
          <w:numId w:val="38"/>
        </w:numPr>
        <w:tabs>
          <w:tab w:val="left" w:pos="13680"/>
        </w:tabs>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supporting schools to measure and report on the use of these instructional practices embedded within their administrator, teacher, and program </w:t>
      </w:r>
      <w:r w:rsidRPr="00EF26B2">
        <w:rPr>
          <w:rFonts w:eastAsia="Times New Roman" w:cstheme="majorHAnsi"/>
          <w:b/>
          <w:sz w:val="24"/>
          <w:szCs w:val="24"/>
        </w:rPr>
        <w:t>evaluation processes</w:t>
      </w:r>
    </w:p>
    <w:p w14:paraId="38E1FF9C" w14:textId="77777777" w:rsidR="004F41CA" w:rsidRPr="005F2935" w:rsidRDefault="004F41CA" w:rsidP="004F41CA">
      <w:pPr>
        <w:spacing w:after="60" w:line="240" w:lineRule="auto"/>
        <w:rPr>
          <w:rFonts w:eastAsia="Times New Roman" w:cstheme="majorHAnsi"/>
          <w:sz w:val="24"/>
          <w:szCs w:val="24"/>
        </w:rPr>
      </w:pPr>
    </w:p>
    <w:p w14:paraId="5E13D621" w14:textId="77777777" w:rsidR="006811E6" w:rsidRPr="006811E6" w:rsidRDefault="006811E6" w:rsidP="00146710">
      <w:pPr>
        <w:pStyle w:val="TIESRISE-RatingScale-Purple"/>
      </w:pPr>
      <w:r>
        <w:t>Rating Scale</w:t>
      </w:r>
    </w:p>
    <w:p w14:paraId="3A0A912C" w14:textId="77777777" w:rsidR="006811E6" w:rsidRPr="006811E6" w:rsidRDefault="006811E6" w:rsidP="00CA5FFC">
      <w:pPr>
        <w:pStyle w:val="TIESRISE-RatingScale-LightGreen"/>
        <w:sectPr w:rsidR="006811E6" w:rsidRPr="006811E6" w:rsidSect="00BD701D">
          <w:headerReference w:type="default" r:id="rId18"/>
          <w:type w:val="continuous"/>
          <w:pgSz w:w="15840" w:h="12240" w:orient="landscape"/>
          <w:pgMar w:top="1440" w:right="1440" w:bottom="1440" w:left="1440" w:header="0" w:footer="720" w:gutter="0"/>
          <w:cols w:space="720"/>
        </w:sectPr>
      </w:pPr>
    </w:p>
    <w:p w14:paraId="36D4F476"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1 </w:t>
      </w:r>
    </w:p>
    <w:p w14:paraId="22B328D0"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Some</w:t>
      </w:r>
      <w:r w:rsidRPr="005F2935">
        <w:rPr>
          <w:rFonts w:cstheme="majorHAnsi"/>
          <w:sz w:val="23"/>
          <w:szCs w:val="23"/>
        </w:rPr>
        <w:t xml:space="preserve"> features are in place for </w:t>
      </w:r>
      <w:r w:rsidRPr="005F2935">
        <w:rPr>
          <w:rFonts w:cstheme="majorHAnsi"/>
          <w:b/>
          <w:sz w:val="23"/>
          <w:szCs w:val="23"/>
        </w:rPr>
        <w:t xml:space="preserve">some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 </w:t>
      </w:r>
      <w:r w:rsidRPr="005F2935">
        <w:rPr>
          <w:rFonts w:cstheme="majorHAnsi"/>
          <w:sz w:val="23"/>
          <w:szCs w:val="23"/>
        </w:rPr>
        <w:br w:type="column"/>
      </w:r>
      <w:r w:rsidRPr="005F2935">
        <w:rPr>
          <w:rFonts w:cstheme="majorHAnsi"/>
          <w:b/>
          <w:sz w:val="23"/>
          <w:szCs w:val="23"/>
        </w:rPr>
        <w:t>2</w:t>
      </w:r>
    </w:p>
    <w:p w14:paraId="4E317426"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3</w:t>
      </w:r>
    </w:p>
    <w:p w14:paraId="5A41C5AC"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Most </w:t>
      </w:r>
      <w:r w:rsidRPr="005F2935">
        <w:rPr>
          <w:rFonts w:cstheme="majorHAnsi"/>
          <w:sz w:val="23"/>
          <w:szCs w:val="23"/>
        </w:rPr>
        <w:t xml:space="preserve">Features are in place for </w:t>
      </w:r>
      <w:r w:rsidRPr="005F2935">
        <w:rPr>
          <w:rFonts w:cstheme="majorHAnsi"/>
          <w:b/>
          <w:sz w:val="23"/>
          <w:szCs w:val="23"/>
        </w:rPr>
        <w:t>most</w:t>
      </w:r>
      <w:r w:rsidRPr="005F2935">
        <w:rPr>
          <w:rFonts w:cstheme="majorHAnsi"/>
          <w:sz w:val="23"/>
          <w:szCs w:val="23"/>
        </w:rPr>
        <w:t xml:space="preserve"> students, including for </w:t>
      </w:r>
      <w:r w:rsidRPr="005F2935">
        <w:rPr>
          <w:rFonts w:cstheme="majorHAnsi"/>
          <w:b/>
          <w:sz w:val="23"/>
          <w:szCs w:val="23"/>
        </w:rPr>
        <w:t>some</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4</w:t>
      </w:r>
    </w:p>
    <w:p w14:paraId="28493898"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including </w:t>
      </w:r>
      <w:r w:rsidRPr="005F2935">
        <w:rPr>
          <w:rFonts w:cstheme="majorHAnsi"/>
          <w:b/>
          <w:sz w:val="23"/>
          <w:szCs w:val="23"/>
        </w:rPr>
        <w:t>most</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5</w:t>
      </w:r>
    </w:p>
    <w:p w14:paraId="1C0CE248"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All</w:t>
      </w:r>
      <w:r w:rsidRPr="005F2935">
        <w:rPr>
          <w:rFonts w:cstheme="majorHAnsi"/>
          <w:sz w:val="23"/>
          <w:szCs w:val="23"/>
        </w:rPr>
        <w:t xml:space="preserve"> Features are in place for </w:t>
      </w:r>
      <w:r w:rsidRPr="005F2935">
        <w:rPr>
          <w:rFonts w:cstheme="majorHAnsi"/>
          <w:b/>
          <w:sz w:val="23"/>
          <w:szCs w:val="23"/>
        </w:rPr>
        <w:t xml:space="preserve">all </w:t>
      </w:r>
      <w:r w:rsidRPr="005F2935">
        <w:rPr>
          <w:rFonts w:cstheme="majorHAnsi"/>
          <w:sz w:val="23"/>
          <w:szCs w:val="23"/>
        </w:rPr>
        <w:t xml:space="preserve">students, including </w:t>
      </w:r>
      <w:r w:rsidRPr="005F2935">
        <w:rPr>
          <w:rFonts w:cstheme="majorHAnsi"/>
          <w:b/>
          <w:sz w:val="23"/>
          <w:szCs w:val="23"/>
        </w:rPr>
        <w:t>all</w:t>
      </w:r>
      <w:r w:rsidRPr="005F2935">
        <w:rPr>
          <w:rFonts w:cstheme="majorHAnsi"/>
          <w:sz w:val="23"/>
          <w:szCs w:val="23"/>
        </w:rPr>
        <w:t xml:space="preserve"> students with significant cognitive disabilities.</w:t>
      </w:r>
    </w:p>
    <w:p w14:paraId="3551AD70"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78F5B6F4" w14:textId="40172F85"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.4</w:t>
        </w:r>
        <w:r w:rsidR="005F2935" w:rsidRPr="00354DBA">
          <w:rPr>
            <w:rStyle w:val="Hyperlink"/>
            <w:color w:val="1A89F9" w:themeColor="hyperlink" w:themeTint="BF"/>
            <w:sz w:val="32"/>
          </w:rPr>
          <w:t xml:space="preserve"> rating to summary table</w:t>
        </w:r>
      </w:hyperlink>
      <w:r w:rsidR="006811E6" w:rsidRPr="00CA5FFC">
        <w:br w:type="page"/>
      </w:r>
    </w:p>
    <w:p w14:paraId="597F1DA3" w14:textId="71BC9B00" w:rsidR="006811E6" w:rsidRPr="002229E9" w:rsidRDefault="00E4089B" w:rsidP="00146710">
      <w:pPr>
        <w:pStyle w:val="TIESRISE-Heading3-Purple"/>
      </w:pPr>
      <w:r w:rsidRPr="002229E9">
        <w:lastRenderedPageBreak/>
        <w:t>4</w:t>
      </w:r>
      <w:r w:rsidR="006811E6" w:rsidRPr="002229E9">
        <w:t xml:space="preserve">.5 To what extent does your </w:t>
      </w:r>
      <w:r w:rsidR="00E52E31">
        <w:t>district</w:t>
      </w:r>
      <w:r w:rsidR="00E52E31" w:rsidRPr="00CA5FFC">
        <w:t>wide</w:t>
      </w:r>
      <w:r w:rsidR="006811E6" w:rsidRPr="002229E9">
        <w:t xml:space="preserve"> system </w:t>
      </w:r>
      <w:r w:rsidR="00C211FD" w:rsidRPr="002229E9">
        <w:t xml:space="preserve">measure, publicly report, and use data to improve </w:t>
      </w:r>
      <w:r w:rsidR="00C211FD" w:rsidRPr="002229E9">
        <w:rPr>
          <w:i/>
          <w:iCs/>
        </w:rPr>
        <w:t>Student Outcomes</w:t>
      </w:r>
      <w:r w:rsidR="00C211FD" w:rsidRPr="002229E9">
        <w:t xml:space="preserve"> by:</w:t>
      </w:r>
    </w:p>
    <w:p w14:paraId="49FB7616" w14:textId="77777777" w:rsidR="00A607D1" w:rsidRDefault="00A607D1" w:rsidP="00A607D1">
      <w:pPr>
        <w:spacing w:after="120" w:line="240" w:lineRule="auto"/>
        <w:rPr>
          <w:rFonts w:eastAsia="Times New Roman" w:cstheme="majorHAnsi"/>
          <w:sz w:val="24"/>
          <w:szCs w:val="24"/>
        </w:rPr>
      </w:pPr>
    </w:p>
    <w:p w14:paraId="1B334E64" w14:textId="5E1E42F4" w:rsidR="00F152C0" w:rsidRPr="00EF26B2" w:rsidRDefault="00F152C0" w:rsidP="001B3F22">
      <w:pPr>
        <w:numPr>
          <w:ilvl w:val="0"/>
          <w:numId w:val="39"/>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measuring students’ progress on the </w:t>
      </w:r>
      <w:r w:rsidRPr="00EF26B2">
        <w:rPr>
          <w:rFonts w:eastAsia="Times New Roman" w:cstheme="majorHAnsi"/>
          <w:b/>
          <w:sz w:val="24"/>
          <w:szCs w:val="24"/>
        </w:rPr>
        <w:t>use of communication</w:t>
      </w:r>
      <w:r w:rsidRPr="00EF26B2">
        <w:rPr>
          <w:rFonts w:eastAsia="Times New Roman" w:cstheme="majorHAnsi"/>
          <w:sz w:val="24"/>
          <w:szCs w:val="24"/>
        </w:rPr>
        <w:t xml:space="preserve"> across multiple years </w:t>
      </w:r>
    </w:p>
    <w:p w14:paraId="1A53231A" w14:textId="77777777" w:rsidR="00F152C0" w:rsidRPr="00EF26B2" w:rsidRDefault="00F152C0" w:rsidP="001B3F22">
      <w:pPr>
        <w:widowControl w:val="0"/>
        <w:numPr>
          <w:ilvl w:val="0"/>
          <w:numId w:val="39"/>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measuring student’s progress toward </w:t>
      </w:r>
      <w:r w:rsidRPr="00EF26B2">
        <w:rPr>
          <w:rFonts w:eastAsia="Times New Roman" w:cstheme="majorHAnsi"/>
          <w:b/>
          <w:sz w:val="24"/>
          <w:szCs w:val="24"/>
        </w:rPr>
        <w:t>replacing challenging behaviors</w:t>
      </w:r>
      <w:r w:rsidRPr="00EF26B2">
        <w:rPr>
          <w:rFonts w:eastAsia="Times New Roman" w:cstheme="majorHAnsi"/>
          <w:sz w:val="24"/>
          <w:szCs w:val="24"/>
        </w:rPr>
        <w:t xml:space="preserve"> with prosocial behaviors determined through the use of a functional behavioral assessment</w:t>
      </w:r>
    </w:p>
    <w:p w14:paraId="02766EF2" w14:textId="23DF1DE9" w:rsidR="00F152C0" w:rsidRPr="00EF26B2" w:rsidRDefault="00F152C0" w:rsidP="001B3F22">
      <w:pPr>
        <w:widowControl w:val="0"/>
        <w:numPr>
          <w:ilvl w:val="0"/>
          <w:numId w:val="39"/>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measuring the percent of </w:t>
      </w:r>
      <w:r w:rsidR="00FC7623">
        <w:rPr>
          <w:rFonts w:eastAsia="Times New Roman" w:cstheme="majorHAnsi"/>
          <w:sz w:val="24"/>
          <w:szCs w:val="24"/>
        </w:rPr>
        <w:t>SwSCD</w:t>
      </w:r>
      <w:r w:rsidRPr="00EF26B2">
        <w:rPr>
          <w:rFonts w:eastAsia="Times New Roman" w:cstheme="majorHAnsi"/>
          <w:sz w:val="24"/>
          <w:szCs w:val="24"/>
        </w:rPr>
        <w:t xml:space="preserve"> who have behavioral and other extensive support needs</w:t>
      </w:r>
      <w:r w:rsidRPr="00EF26B2">
        <w:rPr>
          <w:rFonts w:eastAsia="Times New Roman" w:cstheme="majorHAnsi"/>
          <w:b/>
          <w:sz w:val="24"/>
          <w:szCs w:val="24"/>
        </w:rPr>
        <w:t xml:space="preserve"> </w:t>
      </w:r>
      <w:r w:rsidRPr="00EF26B2">
        <w:rPr>
          <w:rFonts w:eastAsia="Times New Roman" w:cstheme="majorHAnsi"/>
          <w:sz w:val="24"/>
          <w:szCs w:val="24"/>
        </w:rPr>
        <w:t>and are</w:t>
      </w:r>
      <w:r w:rsidRPr="00EF26B2">
        <w:rPr>
          <w:rFonts w:eastAsia="Times New Roman" w:cstheme="majorHAnsi"/>
          <w:b/>
          <w:sz w:val="24"/>
          <w:szCs w:val="24"/>
        </w:rPr>
        <w:t xml:space="preserve"> returned to instruction</w:t>
      </w:r>
      <w:r w:rsidRPr="00EF26B2">
        <w:rPr>
          <w:rFonts w:eastAsia="Times New Roman" w:cstheme="majorHAnsi"/>
          <w:sz w:val="24"/>
          <w:szCs w:val="24"/>
        </w:rPr>
        <w:t xml:space="preserve"> in their neighborhood schools* and general education classes, lessons, activities, and routines</w:t>
      </w:r>
    </w:p>
    <w:p w14:paraId="148AECDE" w14:textId="1279E129" w:rsidR="00F152C0" w:rsidRPr="00EF26B2" w:rsidRDefault="00F152C0" w:rsidP="001B3F22">
      <w:pPr>
        <w:numPr>
          <w:ilvl w:val="0"/>
          <w:numId w:val="39"/>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supporting schools to measure and report on the percent of time </w:t>
      </w:r>
      <w:r w:rsidR="00FC7623">
        <w:rPr>
          <w:rFonts w:eastAsia="Times New Roman" w:cstheme="majorHAnsi"/>
          <w:sz w:val="24"/>
          <w:szCs w:val="24"/>
        </w:rPr>
        <w:t>SwSCD</w:t>
      </w:r>
      <w:r w:rsidRPr="00EF26B2">
        <w:rPr>
          <w:rFonts w:eastAsia="Times New Roman" w:cstheme="majorHAnsi"/>
          <w:sz w:val="24"/>
          <w:szCs w:val="24"/>
        </w:rPr>
        <w:t xml:space="preserve"> are </w:t>
      </w:r>
      <w:r w:rsidRPr="00EF26B2">
        <w:rPr>
          <w:rFonts w:eastAsia="Times New Roman" w:cstheme="majorHAnsi"/>
          <w:b/>
          <w:sz w:val="24"/>
          <w:szCs w:val="24"/>
        </w:rPr>
        <w:t>engaged</w:t>
      </w:r>
      <w:r w:rsidRPr="00EF26B2">
        <w:rPr>
          <w:rFonts w:eastAsia="Times New Roman" w:cstheme="majorHAnsi"/>
          <w:sz w:val="24"/>
          <w:szCs w:val="24"/>
        </w:rPr>
        <w:t xml:space="preserve"> in age-grade level general education classes, lessons, activities, and routines</w:t>
      </w:r>
    </w:p>
    <w:p w14:paraId="30ADC7E9" w14:textId="1ACC186D" w:rsidR="00F152C0" w:rsidRPr="00EF26B2" w:rsidRDefault="00F152C0" w:rsidP="001B3F22">
      <w:pPr>
        <w:numPr>
          <w:ilvl w:val="0"/>
          <w:numId w:val="39"/>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measuring the dimensions of </w:t>
      </w:r>
      <w:r w:rsidRPr="00EF26B2">
        <w:rPr>
          <w:rFonts w:eastAsia="Times New Roman" w:cstheme="majorHAnsi"/>
          <w:b/>
          <w:sz w:val="24"/>
          <w:szCs w:val="24"/>
        </w:rPr>
        <w:t xml:space="preserve">belonging </w:t>
      </w:r>
      <w:r w:rsidRPr="00EF26B2">
        <w:rPr>
          <w:rFonts w:eastAsia="Times New Roman" w:cstheme="majorHAnsi"/>
          <w:sz w:val="24"/>
          <w:szCs w:val="24"/>
        </w:rPr>
        <w:t xml:space="preserve">for </w:t>
      </w:r>
      <w:r w:rsidR="00FC7623">
        <w:rPr>
          <w:rFonts w:eastAsia="Times New Roman" w:cstheme="majorHAnsi"/>
          <w:sz w:val="24"/>
          <w:szCs w:val="24"/>
        </w:rPr>
        <w:t>SwSCD</w:t>
      </w:r>
    </w:p>
    <w:p w14:paraId="2CBE73B7" w14:textId="77777777" w:rsidR="00E5252F" w:rsidRPr="00C4721B" w:rsidRDefault="00E5252F" w:rsidP="00E5252F">
      <w:pPr>
        <w:spacing w:after="120" w:line="240" w:lineRule="auto"/>
        <w:ind w:left="-36"/>
        <w:rPr>
          <w:rFonts w:eastAsia="Times New Roman" w:cstheme="majorHAnsi"/>
          <w:sz w:val="24"/>
          <w:szCs w:val="24"/>
        </w:rPr>
      </w:pPr>
    </w:p>
    <w:p w14:paraId="6177D1EE" w14:textId="77777777" w:rsidR="006811E6" w:rsidRPr="006811E6" w:rsidRDefault="006811E6" w:rsidP="00146710">
      <w:pPr>
        <w:pStyle w:val="TIESRISE-RatingScale-Purple"/>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53310B6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1B8F59A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56EBFA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4BAF95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73FBE3E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16408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59AF47A"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F4475FA" w14:textId="0E988DF7"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.5</w:t>
        </w:r>
        <w:r w:rsidR="005F2935" w:rsidRPr="00354DBA">
          <w:rPr>
            <w:rStyle w:val="Hyperlink"/>
            <w:color w:val="1A89F9" w:themeColor="hyperlink" w:themeTint="BF"/>
            <w:sz w:val="32"/>
          </w:rPr>
          <w:t xml:space="preserve"> rating to summary table</w:t>
        </w:r>
      </w:hyperlink>
      <w:r w:rsidR="006811E6" w:rsidRPr="00CA5FFC">
        <w:br w:type="page"/>
      </w:r>
    </w:p>
    <w:p w14:paraId="40C36D7B" w14:textId="0C49DB8A" w:rsidR="006811E6" w:rsidRPr="002229E9" w:rsidRDefault="00146710" w:rsidP="00146710">
      <w:pPr>
        <w:pStyle w:val="TIESRISE-Heading3-Purple"/>
      </w:pPr>
      <w:r>
        <w:lastRenderedPageBreak/>
        <w:t>4</w:t>
      </w:r>
      <w:r w:rsidR="006811E6" w:rsidRPr="002229E9">
        <w:t xml:space="preserve">.6 To what extent does your </w:t>
      </w:r>
      <w:r w:rsidR="00E52E31">
        <w:t>district</w:t>
      </w:r>
      <w:r w:rsidR="00E52E31" w:rsidRPr="00CA5FFC">
        <w:t>wide</w:t>
      </w:r>
      <w:r w:rsidR="006811E6" w:rsidRPr="002229E9">
        <w:t xml:space="preserve"> system </w:t>
      </w:r>
      <w:r w:rsidR="00C211FD" w:rsidRPr="002229E9">
        <w:t xml:space="preserve">measure, publicly report, and use data to improve outcomes related to </w:t>
      </w:r>
      <w:r w:rsidR="00C211FD" w:rsidRPr="002229E9">
        <w:rPr>
          <w:i/>
          <w:iCs/>
        </w:rPr>
        <w:t>Assessment Practices</w:t>
      </w:r>
      <w:r w:rsidR="00C211FD" w:rsidRPr="002229E9">
        <w:t xml:space="preserve"> by</w:t>
      </w:r>
      <w:r w:rsidR="006811E6" w:rsidRPr="002229E9">
        <w:t>:</w:t>
      </w:r>
    </w:p>
    <w:p w14:paraId="1ECD74C2" w14:textId="77777777" w:rsidR="00A607D1" w:rsidRDefault="00A607D1" w:rsidP="00A607D1">
      <w:pPr>
        <w:spacing w:after="120" w:line="240" w:lineRule="auto"/>
        <w:rPr>
          <w:rFonts w:eastAsia="Times New Roman" w:cstheme="majorHAnsi"/>
          <w:sz w:val="24"/>
          <w:szCs w:val="24"/>
        </w:rPr>
      </w:pPr>
    </w:p>
    <w:p w14:paraId="6155F15F" w14:textId="4EEE15F7" w:rsidR="00F152C0" w:rsidRPr="00EF26B2" w:rsidRDefault="00F152C0" w:rsidP="001B3F22">
      <w:pPr>
        <w:numPr>
          <w:ilvl w:val="0"/>
          <w:numId w:val="40"/>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ensuring all students are included in all </w:t>
      </w:r>
      <w:r w:rsidRPr="00EF26B2">
        <w:rPr>
          <w:rFonts w:eastAsia="Times New Roman" w:cstheme="majorHAnsi"/>
          <w:b/>
          <w:sz w:val="24"/>
          <w:szCs w:val="24"/>
        </w:rPr>
        <w:t>accountability</w:t>
      </w:r>
      <w:r w:rsidRPr="00EF26B2">
        <w:rPr>
          <w:rFonts w:eastAsia="Times New Roman" w:cstheme="majorHAnsi"/>
          <w:sz w:val="24"/>
          <w:szCs w:val="24"/>
        </w:rPr>
        <w:t xml:space="preserve"> systems, regardless of location and type of services</w:t>
      </w:r>
    </w:p>
    <w:p w14:paraId="3919B3B0" w14:textId="77777777" w:rsidR="00F152C0" w:rsidRPr="00EF26B2" w:rsidRDefault="00F152C0" w:rsidP="001B3F22">
      <w:pPr>
        <w:numPr>
          <w:ilvl w:val="0"/>
          <w:numId w:val="40"/>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facilitating the use of state guidance for </w:t>
      </w:r>
      <w:r w:rsidRPr="00EF26B2">
        <w:rPr>
          <w:rFonts w:eastAsia="Times New Roman" w:cstheme="majorHAnsi"/>
          <w:b/>
          <w:sz w:val="24"/>
          <w:szCs w:val="24"/>
        </w:rPr>
        <w:t>eligibility for the state alternate assessment</w:t>
      </w:r>
      <w:r w:rsidRPr="00EF26B2">
        <w:rPr>
          <w:rFonts w:eastAsia="Times New Roman" w:cstheme="majorHAnsi"/>
          <w:sz w:val="24"/>
          <w:szCs w:val="24"/>
        </w:rPr>
        <w:t xml:space="preserve"> and supporting schools’ review of disaggregated data about students who have been found eligible for the alternate assessment </w:t>
      </w:r>
    </w:p>
    <w:p w14:paraId="2A0F292D" w14:textId="77777777" w:rsidR="00F152C0" w:rsidRPr="00EF26B2" w:rsidRDefault="00F152C0" w:rsidP="001B3F22">
      <w:pPr>
        <w:numPr>
          <w:ilvl w:val="0"/>
          <w:numId w:val="40"/>
        </w:numPr>
        <w:spacing w:after="120" w:line="240" w:lineRule="auto"/>
        <w:ind w:left="1080" w:hanging="1080"/>
        <w:rPr>
          <w:rFonts w:eastAsia="Times New Roman" w:cstheme="majorHAnsi"/>
          <w:sz w:val="24"/>
          <w:szCs w:val="24"/>
        </w:rPr>
      </w:pPr>
      <w:r w:rsidRPr="00EF26B2">
        <w:rPr>
          <w:rFonts w:eastAsia="Times New Roman" w:cstheme="majorHAnsi"/>
          <w:sz w:val="24"/>
          <w:szCs w:val="24"/>
        </w:rPr>
        <w:t>facilitating schools’ review of their processes and data on students’ eligibility for state alternate assessment to ensure students are not identified as eligible prior to development of their</w:t>
      </w:r>
      <w:r w:rsidRPr="00EF26B2">
        <w:rPr>
          <w:rFonts w:eastAsia="Times New Roman" w:cstheme="majorHAnsi"/>
          <w:b/>
          <w:sz w:val="24"/>
          <w:szCs w:val="24"/>
        </w:rPr>
        <w:t xml:space="preserve"> </w:t>
      </w:r>
      <w:r w:rsidRPr="00EF26B2">
        <w:rPr>
          <w:rFonts w:eastAsia="Times New Roman" w:cstheme="majorHAnsi"/>
          <w:sz w:val="24"/>
          <w:szCs w:val="24"/>
        </w:rPr>
        <w:t xml:space="preserve">IEP for </w:t>
      </w:r>
      <w:r w:rsidRPr="00EF26B2">
        <w:rPr>
          <w:rFonts w:eastAsia="Times New Roman" w:cstheme="majorHAnsi"/>
          <w:b/>
          <w:sz w:val="24"/>
          <w:szCs w:val="24"/>
        </w:rPr>
        <w:t>third grade</w:t>
      </w:r>
    </w:p>
    <w:p w14:paraId="22AB6CB4" w14:textId="77777777" w:rsidR="00F152C0" w:rsidRPr="00EF26B2" w:rsidRDefault="00F152C0" w:rsidP="001B3F22">
      <w:pPr>
        <w:numPr>
          <w:ilvl w:val="0"/>
          <w:numId w:val="40"/>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monitoring the placement of students who are eligible for the state alternate assessment to ensure that </w:t>
      </w:r>
      <w:r w:rsidRPr="00EF26B2">
        <w:rPr>
          <w:rFonts w:eastAsia="Times New Roman" w:cstheme="majorHAnsi"/>
          <w:b/>
          <w:sz w:val="24"/>
          <w:szCs w:val="24"/>
        </w:rPr>
        <w:t>eligibility does not result in removal</w:t>
      </w:r>
      <w:r w:rsidRPr="00EF26B2">
        <w:rPr>
          <w:rFonts w:eastAsia="Times New Roman" w:cstheme="majorHAnsi"/>
          <w:sz w:val="24"/>
          <w:szCs w:val="24"/>
        </w:rPr>
        <w:t xml:space="preserve"> from their neighborhood school* and general education classes, lessons, activities, and routines</w:t>
      </w:r>
    </w:p>
    <w:p w14:paraId="78636470" w14:textId="77777777" w:rsidR="00E5252F" w:rsidRPr="006B180E" w:rsidRDefault="00E5252F" w:rsidP="00E5252F">
      <w:pPr>
        <w:spacing w:after="120" w:line="240" w:lineRule="auto"/>
        <w:rPr>
          <w:rFonts w:eastAsia="Times New Roman" w:cstheme="majorHAnsi"/>
          <w:sz w:val="24"/>
          <w:szCs w:val="24"/>
        </w:rPr>
      </w:pPr>
    </w:p>
    <w:p w14:paraId="3712E5FE" w14:textId="77777777" w:rsidR="006811E6" w:rsidRPr="006811E6" w:rsidRDefault="006811E6" w:rsidP="00146710">
      <w:pPr>
        <w:pStyle w:val="TIESRISE-RatingScale-Purple"/>
      </w:pPr>
      <w:r>
        <w:t>Rating Scale</w:t>
      </w:r>
    </w:p>
    <w:p w14:paraId="6B0E0D2C" w14:textId="77777777" w:rsidR="006811E6" w:rsidRPr="006811E6" w:rsidRDefault="006811E6" w:rsidP="00CA5FFC">
      <w:pPr>
        <w:pStyle w:val="TIESRISE-RatingScale-LightGreen"/>
        <w:sectPr w:rsidR="006811E6" w:rsidRPr="006811E6" w:rsidSect="00BD701D">
          <w:headerReference w:type="default" r:id="rId20"/>
          <w:type w:val="continuous"/>
          <w:pgSz w:w="15840" w:h="12240" w:orient="landscape"/>
          <w:pgMar w:top="1440" w:right="1440" w:bottom="1440" w:left="1440" w:header="0" w:footer="720" w:gutter="0"/>
          <w:cols w:space="720"/>
        </w:sectPr>
      </w:pPr>
    </w:p>
    <w:p w14:paraId="04AF4A7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53C97E3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73FBF7E4"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461E5F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ABFB2D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073D6702"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9A57D55"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4C33BF39" w14:textId="757D5989"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.6</w:t>
        </w:r>
        <w:r w:rsidR="005F2935" w:rsidRPr="00354DBA">
          <w:rPr>
            <w:rStyle w:val="Hyperlink"/>
            <w:color w:val="1A89F9" w:themeColor="hyperlink" w:themeTint="BF"/>
            <w:sz w:val="32"/>
          </w:rPr>
          <w:t xml:space="preserve"> rating to summary table</w:t>
        </w:r>
      </w:hyperlink>
      <w:r w:rsidR="006811E6" w:rsidRPr="00CA5FFC">
        <w:br w:type="page"/>
      </w:r>
    </w:p>
    <w:p w14:paraId="642BC0B5" w14:textId="7CA6DEB8" w:rsidR="00B8389F" w:rsidRPr="002229E9" w:rsidRDefault="00E4089B" w:rsidP="00146710">
      <w:pPr>
        <w:pStyle w:val="TIESRISE-Heading3-Purple"/>
      </w:pPr>
      <w:r w:rsidRPr="002229E9">
        <w:lastRenderedPageBreak/>
        <w:t>4</w:t>
      </w:r>
      <w:r w:rsidR="006811E6" w:rsidRPr="002229E9">
        <w:t xml:space="preserve">.7 To what extent does your </w:t>
      </w:r>
      <w:r w:rsidR="00E52E31">
        <w:t>district</w:t>
      </w:r>
      <w:r w:rsidR="00E52E31" w:rsidRPr="00CA5FFC">
        <w:t>wide</w:t>
      </w:r>
      <w:r w:rsidR="006811E6" w:rsidRPr="002229E9">
        <w:t xml:space="preserve"> system </w:t>
      </w:r>
      <w:r w:rsidR="00C211FD" w:rsidRPr="002229E9">
        <w:t xml:space="preserve">measure, publicly report, and use data to improve outcomes related to </w:t>
      </w:r>
      <w:r w:rsidR="00C211FD" w:rsidRPr="002229E9">
        <w:rPr>
          <w:i/>
          <w:iCs/>
        </w:rPr>
        <w:t>Transition to Adult Life</w:t>
      </w:r>
      <w:r w:rsidR="00C211FD" w:rsidRPr="002229E9">
        <w:t xml:space="preserve"> by:</w:t>
      </w:r>
    </w:p>
    <w:p w14:paraId="168487D5" w14:textId="77777777" w:rsidR="00A607D1" w:rsidRDefault="00A607D1" w:rsidP="00A607D1">
      <w:pPr>
        <w:spacing w:after="120" w:line="240" w:lineRule="auto"/>
        <w:ind w:left="1080"/>
        <w:rPr>
          <w:rFonts w:eastAsia="Times New Roman" w:cstheme="majorHAnsi"/>
          <w:sz w:val="24"/>
          <w:szCs w:val="24"/>
        </w:rPr>
      </w:pPr>
    </w:p>
    <w:p w14:paraId="3D42622D" w14:textId="4B04E9A7" w:rsidR="00F152C0" w:rsidRPr="00EF26B2" w:rsidRDefault="00F152C0" w:rsidP="001B3F22">
      <w:pPr>
        <w:numPr>
          <w:ilvl w:val="0"/>
          <w:numId w:val="41"/>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monitoring the percent of students who exit school services with a </w:t>
      </w:r>
      <w:r w:rsidRPr="00EF26B2">
        <w:rPr>
          <w:rFonts w:eastAsia="Times New Roman" w:cstheme="majorHAnsi"/>
          <w:b/>
          <w:sz w:val="24"/>
          <w:szCs w:val="24"/>
        </w:rPr>
        <w:t xml:space="preserve">robust communication system </w:t>
      </w:r>
      <w:r w:rsidRPr="00EF26B2">
        <w:rPr>
          <w:rFonts w:eastAsia="Times New Roman" w:cstheme="majorHAnsi"/>
          <w:sz w:val="24"/>
          <w:szCs w:val="24"/>
        </w:rPr>
        <w:t>they use across purposes, people, and settings</w:t>
      </w:r>
    </w:p>
    <w:p w14:paraId="36BD1A6F" w14:textId="64618224" w:rsidR="00F152C0" w:rsidRPr="00EF26B2" w:rsidRDefault="00F152C0" w:rsidP="001B3F22">
      <w:pPr>
        <w:numPr>
          <w:ilvl w:val="0"/>
          <w:numId w:val="41"/>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monitoring the percent of </w:t>
      </w:r>
      <w:r w:rsidR="00FC7623">
        <w:rPr>
          <w:rFonts w:eastAsia="Times New Roman" w:cstheme="majorHAnsi"/>
          <w:sz w:val="24"/>
          <w:szCs w:val="24"/>
        </w:rPr>
        <w:t>SwSCD</w:t>
      </w:r>
      <w:r w:rsidRPr="00EF26B2">
        <w:rPr>
          <w:rFonts w:eastAsia="Times New Roman" w:cstheme="majorHAnsi"/>
          <w:sz w:val="24"/>
          <w:szCs w:val="24"/>
        </w:rPr>
        <w:t xml:space="preserve"> who participate in </w:t>
      </w:r>
      <w:r w:rsidRPr="00EF26B2">
        <w:rPr>
          <w:rFonts w:eastAsia="Times New Roman" w:cstheme="majorHAnsi"/>
          <w:b/>
          <w:sz w:val="24"/>
          <w:szCs w:val="24"/>
        </w:rPr>
        <w:t>commencement</w:t>
      </w:r>
      <w:r w:rsidRPr="00EF26B2">
        <w:rPr>
          <w:rFonts w:eastAsia="Times New Roman" w:cstheme="majorHAnsi"/>
          <w:sz w:val="24"/>
          <w:szCs w:val="24"/>
        </w:rPr>
        <w:t xml:space="preserve"> with general education classmates at age 18 </w:t>
      </w:r>
    </w:p>
    <w:p w14:paraId="0FABF61C" w14:textId="05D8D2F1" w:rsidR="00F152C0" w:rsidRPr="00EF26B2" w:rsidRDefault="00F152C0" w:rsidP="001B3F22">
      <w:pPr>
        <w:numPr>
          <w:ilvl w:val="0"/>
          <w:numId w:val="41"/>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implementing changes to increase the percentage of students who continue in </w:t>
      </w:r>
      <w:r w:rsidRPr="00EF26B2">
        <w:rPr>
          <w:rFonts w:eastAsia="Times New Roman" w:cstheme="majorHAnsi"/>
          <w:b/>
          <w:sz w:val="24"/>
          <w:szCs w:val="24"/>
        </w:rPr>
        <w:t xml:space="preserve">transition services after commencement </w:t>
      </w:r>
      <w:r w:rsidRPr="00EF26B2">
        <w:rPr>
          <w:rFonts w:eastAsia="Times New Roman" w:cstheme="majorHAnsi"/>
          <w:sz w:val="24"/>
          <w:szCs w:val="24"/>
        </w:rPr>
        <w:t>at age 18</w:t>
      </w:r>
    </w:p>
    <w:p w14:paraId="530D4538" w14:textId="744B017C" w:rsidR="00F152C0" w:rsidRPr="00EF26B2" w:rsidRDefault="00F152C0" w:rsidP="001B3F22">
      <w:pPr>
        <w:widowControl w:val="0"/>
        <w:numPr>
          <w:ilvl w:val="0"/>
          <w:numId w:val="41"/>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facilitating </w:t>
      </w:r>
      <w:r w:rsidRPr="00EF26B2">
        <w:rPr>
          <w:rFonts w:eastAsia="Times New Roman" w:cstheme="majorHAnsi"/>
          <w:color w:val="202124"/>
          <w:sz w:val="24"/>
          <w:szCs w:val="24"/>
        </w:rPr>
        <w:t>the district’s</w:t>
      </w:r>
      <w:r w:rsidRPr="00EF26B2">
        <w:rPr>
          <w:rFonts w:eastAsia="Times New Roman" w:cstheme="majorHAnsi"/>
          <w:sz w:val="24"/>
          <w:szCs w:val="24"/>
        </w:rPr>
        <w:t xml:space="preserve"> provision of transition services for 18–21-year-old </w:t>
      </w:r>
      <w:r w:rsidR="00FC7623">
        <w:rPr>
          <w:rFonts w:eastAsia="Times New Roman" w:cstheme="majorHAnsi"/>
          <w:sz w:val="24"/>
          <w:szCs w:val="24"/>
        </w:rPr>
        <w:t>SwSCD</w:t>
      </w:r>
      <w:r w:rsidRPr="00EF26B2">
        <w:rPr>
          <w:rFonts w:eastAsia="Times New Roman" w:cstheme="majorHAnsi"/>
          <w:sz w:val="24"/>
          <w:szCs w:val="24"/>
        </w:rPr>
        <w:t xml:space="preserve"> on </w:t>
      </w:r>
      <w:r w:rsidRPr="00EF26B2">
        <w:rPr>
          <w:rFonts w:eastAsia="Times New Roman" w:cstheme="majorHAnsi"/>
          <w:b/>
          <w:sz w:val="24"/>
          <w:szCs w:val="24"/>
        </w:rPr>
        <w:t>post-secondary campuses or in the community</w:t>
      </w:r>
      <w:r w:rsidRPr="00EF26B2">
        <w:rPr>
          <w:rFonts w:eastAsia="Times New Roman" w:cstheme="majorHAnsi"/>
          <w:sz w:val="24"/>
          <w:szCs w:val="24"/>
        </w:rPr>
        <w:t xml:space="preserve"> to facilitate belonging in their neighborhood communities, development of natural support networks, and competitive employment </w:t>
      </w:r>
    </w:p>
    <w:p w14:paraId="3F256643" w14:textId="1206A1BE" w:rsidR="00F152C0" w:rsidRPr="00EF26B2" w:rsidRDefault="00F152C0" w:rsidP="001B3F22">
      <w:pPr>
        <w:widowControl w:val="0"/>
        <w:numPr>
          <w:ilvl w:val="0"/>
          <w:numId w:val="41"/>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collecting annual data about </w:t>
      </w:r>
      <w:r w:rsidRPr="00EF26B2">
        <w:rPr>
          <w:rFonts w:eastAsia="Times New Roman" w:cstheme="majorHAnsi"/>
          <w:b/>
          <w:sz w:val="24"/>
          <w:szCs w:val="24"/>
        </w:rPr>
        <w:t>1-, 3-, and 5-year</w:t>
      </w:r>
      <w:r w:rsidRPr="00EF26B2">
        <w:rPr>
          <w:rFonts w:eastAsia="Times New Roman" w:cstheme="majorHAnsi"/>
          <w:sz w:val="24"/>
          <w:szCs w:val="24"/>
        </w:rPr>
        <w:t xml:space="preserve"> </w:t>
      </w:r>
      <w:r w:rsidRPr="00EF26B2">
        <w:rPr>
          <w:rFonts w:eastAsia="Times New Roman" w:cstheme="majorHAnsi"/>
          <w:b/>
          <w:sz w:val="24"/>
          <w:szCs w:val="24"/>
        </w:rPr>
        <w:t>post-school outcomes</w:t>
      </w:r>
      <w:r w:rsidRPr="00EF26B2">
        <w:rPr>
          <w:rFonts w:eastAsia="Times New Roman" w:cstheme="majorHAnsi"/>
          <w:sz w:val="24"/>
          <w:szCs w:val="24"/>
        </w:rPr>
        <w:t xml:space="preserve"> for </w:t>
      </w:r>
      <w:r w:rsidR="00FC7623">
        <w:rPr>
          <w:rFonts w:eastAsia="Times New Roman" w:cstheme="majorHAnsi"/>
          <w:sz w:val="24"/>
          <w:szCs w:val="24"/>
        </w:rPr>
        <w:t>SwSCD</w:t>
      </w:r>
      <w:r w:rsidRPr="00EF26B2">
        <w:rPr>
          <w:rFonts w:eastAsia="Times New Roman" w:cstheme="majorHAnsi"/>
          <w:sz w:val="24"/>
          <w:szCs w:val="24"/>
        </w:rPr>
        <w:t xml:space="preserve"> to monitor for peer relationships, competitive employment, post-secondary education, and natural support networks</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146710">
      <w:pPr>
        <w:pStyle w:val="TIESRISE-RatingScale-Purple"/>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276A8C6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D99A07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9ACD209"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6028BF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ABF933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2805A36"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6111954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147F0E7" w14:textId="396196A6"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.7</w:t>
        </w:r>
        <w:r w:rsidR="005F2935" w:rsidRPr="00354DBA">
          <w:rPr>
            <w:rStyle w:val="Hyperlink"/>
            <w:color w:val="1A89F9" w:themeColor="hyperlink" w:themeTint="BF"/>
            <w:sz w:val="32"/>
          </w:rPr>
          <w:t xml:space="preserve"> rating to summary table</w:t>
        </w:r>
      </w:hyperlink>
      <w:r w:rsidR="006811E6" w:rsidRPr="00CA5FFC">
        <w:br w:type="page"/>
      </w:r>
    </w:p>
    <w:p w14:paraId="3D5DD43A" w14:textId="316B9467" w:rsidR="006811E6" w:rsidRPr="002229E9" w:rsidRDefault="00E4089B" w:rsidP="00146710">
      <w:pPr>
        <w:pStyle w:val="TIESRISE-Heading3-Purple"/>
      </w:pPr>
      <w:r w:rsidRPr="002229E9">
        <w:lastRenderedPageBreak/>
        <w:t>4</w:t>
      </w:r>
      <w:r w:rsidR="006811E6" w:rsidRPr="002229E9">
        <w:t xml:space="preserve">.8 To what extent does your </w:t>
      </w:r>
      <w:r w:rsidR="00E52E31">
        <w:t>district</w:t>
      </w:r>
      <w:r w:rsidR="00E52E31" w:rsidRPr="00CA5FFC">
        <w:t>wide</w:t>
      </w:r>
      <w:r w:rsidR="006811E6" w:rsidRPr="002229E9">
        <w:t xml:space="preserve"> system</w:t>
      </w:r>
      <w:r w:rsidR="00C211FD" w:rsidRPr="002229E9">
        <w:t xml:space="preserve"> measure, publicly report, and use data to improve outcomes related to </w:t>
      </w:r>
      <w:r w:rsidR="00C211FD" w:rsidRPr="002229E9">
        <w:rPr>
          <w:i/>
          <w:iCs/>
        </w:rPr>
        <w:t xml:space="preserve">Partnerships </w:t>
      </w:r>
      <w:r w:rsidR="00C211FD" w:rsidRPr="002229E9">
        <w:t>by</w:t>
      </w:r>
      <w:r w:rsidR="006811E6" w:rsidRPr="002229E9">
        <w:t>:</w:t>
      </w:r>
    </w:p>
    <w:p w14:paraId="5AF72C8E" w14:textId="77777777" w:rsidR="00A607D1" w:rsidRDefault="00A607D1" w:rsidP="00A607D1">
      <w:pPr>
        <w:widowControl w:val="0"/>
        <w:spacing w:after="120" w:line="240" w:lineRule="auto"/>
        <w:rPr>
          <w:rFonts w:eastAsia="Times New Roman" w:cstheme="majorHAnsi"/>
          <w:sz w:val="24"/>
          <w:szCs w:val="24"/>
        </w:rPr>
      </w:pPr>
    </w:p>
    <w:p w14:paraId="551D7B4D" w14:textId="16C12C9A" w:rsidR="00F152C0" w:rsidRPr="00EF26B2" w:rsidRDefault="00F152C0" w:rsidP="005C5227">
      <w:pPr>
        <w:widowControl w:val="0"/>
        <w:numPr>
          <w:ilvl w:val="0"/>
          <w:numId w:val="42"/>
        </w:numPr>
        <w:spacing w:after="120" w:line="240" w:lineRule="auto"/>
        <w:ind w:left="1080" w:hanging="1080"/>
        <w:rPr>
          <w:rFonts w:eastAsia="Times New Roman" w:cstheme="majorHAnsi"/>
          <w:sz w:val="24"/>
          <w:szCs w:val="24"/>
        </w:rPr>
      </w:pPr>
      <w:r w:rsidRPr="00EF26B2">
        <w:rPr>
          <w:rFonts w:eastAsia="Times New Roman" w:cstheme="majorHAnsi"/>
          <w:sz w:val="24"/>
          <w:szCs w:val="24"/>
        </w:rPr>
        <w:t>hav</w:t>
      </w:r>
      <w:r w:rsidR="00A94A14">
        <w:rPr>
          <w:rFonts w:eastAsia="Times New Roman" w:cstheme="majorHAnsi"/>
          <w:sz w:val="24"/>
          <w:szCs w:val="24"/>
        </w:rPr>
        <w:t>ing</w:t>
      </w:r>
      <w:r w:rsidRPr="00EF26B2">
        <w:rPr>
          <w:rFonts w:eastAsia="Times New Roman" w:cstheme="majorHAnsi"/>
          <w:sz w:val="24"/>
          <w:szCs w:val="24"/>
        </w:rPr>
        <w:t xml:space="preserve"> diverse community members, families, advocates, and allies as </w:t>
      </w:r>
      <w:r w:rsidRPr="00EF26B2">
        <w:rPr>
          <w:rFonts w:eastAsia="Times New Roman" w:cstheme="majorHAnsi"/>
          <w:b/>
          <w:sz w:val="24"/>
          <w:szCs w:val="24"/>
        </w:rPr>
        <w:t>full partners</w:t>
      </w:r>
      <w:r w:rsidRPr="00EF26B2">
        <w:rPr>
          <w:rFonts w:eastAsia="Times New Roman" w:cstheme="majorHAnsi"/>
          <w:sz w:val="24"/>
          <w:szCs w:val="24"/>
        </w:rPr>
        <w:t xml:space="preserve"> in the district’s and schools’ efforts to advocate for, develop, scale up, and sustain a unified inclusive system of education </w:t>
      </w:r>
    </w:p>
    <w:p w14:paraId="671017D4" w14:textId="52B3924C" w:rsidR="00F152C0" w:rsidRPr="00EF26B2" w:rsidRDefault="00F152C0" w:rsidP="005C5227">
      <w:pPr>
        <w:widowControl w:val="0"/>
        <w:numPr>
          <w:ilvl w:val="0"/>
          <w:numId w:val="42"/>
        </w:numPr>
        <w:spacing w:after="120" w:line="240" w:lineRule="auto"/>
        <w:ind w:left="1080" w:hanging="1080"/>
        <w:rPr>
          <w:rFonts w:eastAsia="Times New Roman" w:cstheme="majorHAnsi"/>
          <w:sz w:val="24"/>
          <w:szCs w:val="24"/>
        </w:rPr>
      </w:pPr>
      <w:r w:rsidRPr="00EF26B2">
        <w:rPr>
          <w:rFonts w:eastAsia="Times New Roman" w:cstheme="majorHAnsi"/>
          <w:sz w:val="24"/>
          <w:szCs w:val="24"/>
        </w:rPr>
        <w:t>engag</w:t>
      </w:r>
      <w:r w:rsidR="00A94A14">
        <w:rPr>
          <w:rFonts w:eastAsia="Times New Roman" w:cstheme="majorHAnsi"/>
          <w:sz w:val="24"/>
          <w:szCs w:val="24"/>
        </w:rPr>
        <w:t>ing</w:t>
      </w:r>
      <w:r w:rsidRPr="00EF26B2">
        <w:rPr>
          <w:rFonts w:eastAsia="Times New Roman" w:cstheme="majorHAnsi"/>
          <w:sz w:val="24"/>
          <w:szCs w:val="24"/>
        </w:rPr>
        <w:t xml:space="preserve"> </w:t>
      </w:r>
      <w:r w:rsidRPr="00EF26B2">
        <w:rPr>
          <w:rFonts w:eastAsia="Times New Roman" w:cstheme="majorHAnsi"/>
          <w:b/>
          <w:sz w:val="24"/>
          <w:szCs w:val="24"/>
        </w:rPr>
        <w:t>universities and national experts</w:t>
      </w:r>
      <w:r w:rsidRPr="00EF26B2">
        <w:rPr>
          <w:rFonts w:eastAsia="Times New Roman" w:cstheme="majorHAnsi"/>
          <w:sz w:val="24"/>
          <w:szCs w:val="24"/>
        </w:rPr>
        <w:t xml:space="preserve"> to develop teachers’ and administrators’ expertise to develop, scale up and sustain an inclusive system of education </w:t>
      </w:r>
    </w:p>
    <w:p w14:paraId="6F6F1E91" w14:textId="1408B9EF" w:rsidR="00F152C0" w:rsidRPr="00EF26B2" w:rsidRDefault="00F152C0" w:rsidP="005C5227">
      <w:pPr>
        <w:widowControl w:val="0"/>
        <w:numPr>
          <w:ilvl w:val="0"/>
          <w:numId w:val="42"/>
        </w:numPr>
        <w:spacing w:after="120" w:line="240" w:lineRule="auto"/>
        <w:ind w:left="1080" w:hanging="1080"/>
        <w:rPr>
          <w:rFonts w:eastAsia="Times New Roman" w:cstheme="majorHAnsi"/>
          <w:sz w:val="24"/>
          <w:szCs w:val="24"/>
        </w:rPr>
      </w:pPr>
      <w:r w:rsidRPr="00EF26B2">
        <w:rPr>
          <w:rFonts w:eastAsia="Times New Roman" w:cstheme="majorHAnsi"/>
          <w:sz w:val="24"/>
          <w:szCs w:val="24"/>
        </w:rPr>
        <w:t>advanc</w:t>
      </w:r>
      <w:r w:rsidR="005104D5">
        <w:rPr>
          <w:rFonts w:eastAsia="Times New Roman" w:cstheme="majorHAnsi"/>
          <w:sz w:val="24"/>
          <w:szCs w:val="24"/>
        </w:rPr>
        <w:t>ing</w:t>
      </w:r>
      <w:r w:rsidRPr="00EF26B2">
        <w:rPr>
          <w:rFonts w:eastAsia="Times New Roman" w:cstheme="majorHAnsi"/>
          <w:sz w:val="24"/>
          <w:szCs w:val="24"/>
        </w:rPr>
        <w:t xml:space="preserve"> each student’s transition to inclusive adult lives and competitive employment through </w:t>
      </w:r>
      <w:r w:rsidRPr="00EF26B2">
        <w:rPr>
          <w:rFonts w:eastAsia="Times New Roman" w:cstheme="majorHAnsi"/>
          <w:b/>
          <w:sz w:val="24"/>
          <w:szCs w:val="24"/>
        </w:rPr>
        <w:t xml:space="preserve">interagency agreements and collaboration </w:t>
      </w:r>
      <w:r w:rsidRPr="00EF26B2">
        <w:rPr>
          <w:rFonts w:eastAsia="Times New Roman" w:cstheme="majorHAnsi"/>
          <w:sz w:val="24"/>
          <w:szCs w:val="24"/>
        </w:rPr>
        <w:t>with family and community agencies</w:t>
      </w:r>
    </w:p>
    <w:p w14:paraId="62A55320" w14:textId="77777777" w:rsidR="00E5252F" w:rsidRPr="00D5347D" w:rsidRDefault="00E5252F" w:rsidP="00E5252F">
      <w:pPr>
        <w:widowControl w:val="0"/>
        <w:spacing w:after="120" w:line="240" w:lineRule="auto"/>
        <w:rPr>
          <w:rFonts w:eastAsia="Times New Roman" w:cstheme="majorHAnsi"/>
          <w:sz w:val="24"/>
          <w:szCs w:val="24"/>
        </w:rPr>
      </w:pPr>
    </w:p>
    <w:p w14:paraId="0129C524" w14:textId="1905D0B2" w:rsidR="006811E6" w:rsidRPr="00CA5FFC" w:rsidRDefault="006811E6" w:rsidP="00146710">
      <w:pPr>
        <w:pStyle w:val="TIESRISE-RatingScale-Purple"/>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5D2CE0FE"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 xml:space="preserve">1 </w:t>
      </w:r>
    </w:p>
    <w:p w14:paraId="1DC045EB"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Some</w:t>
      </w:r>
      <w:r w:rsidRPr="00E5252F">
        <w:rPr>
          <w:rFonts w:cstheme="majorHAnsi"/>
          <w:sz w:val="24"/>
          <w:szCs w:val="24"/>
        </w:rPr>
        <w:t xml:space="preserve"> features are in place for </w:t>
      </w:r>
      <w:r w:rsidRPr="00E5252F">
        <w:rPr>
          <w:rFonts w:cstheme="majorHAnsi"/>
          <w:b/>
          <w:sz w:val="24"/>
          <w:szCs w:val="24"/>
        </w:rPr>
        <w:t xml:space="preserve">some </w:t>
      </w:r>
      <w:r w:rsidRPr="00E5252F">
        <w:rPr>
          <w:rFonts w:cstheme="majorHAnsi"/>
          <w:sz w:val="24"/>
          <w:szCs w:val="24"/>
        </w:rPr>
        <w:t xml:space="preserve">students, but </w:t>
      </w:r>
      <w:r w:rsidRPr="00E5252F">
        <w:rPr>
          <w:rFonts w:cstheme="majorHAnsi"/>
          <w:b/>
          <w:sz w:val="24"/>
          <w:szCs w:val="24"/>
        </w:rPr>
        <w:t>not yet for</w:t>
      </w:r>
      <w:r w:rsidRPr="00E5252F">
        <w:rPr>
          <w:rFonts w:cstheme="majorHAnsi"/>
          <w:sz w:val="24"/>
          <w:szCs w:val="24"/>
        </w:rPr>
        <w:t xml:space="preserve"> students with significant cognitive disabilities. </w:t>
      </w:r>
      <w:r w:rsidRPr="00E5252F">
        <w:rPr>
          <w:rFonts w:cstheme="majorHAnsi"/>
          <w:sz w:val="24"/>
          <w:szCs w:val="24"/>
        </w:rPr>
        <w:br w:type="column"/>
      </w:r>
      <w:r w:rsidRPr="00E5252F">
        <w:rPr>
          <w:rFonts w:cstheme="majorHAnsi"/>
          <w:b/>
          <w:sz w:val="24"/>
          <w:szCs w:val="24"/>
        </w:rPr>
        <w:t>2</w:t>
      </w:r>
    </w:p>
    <w:p w14:paraId="74471372"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Most</w:t>
      </w:r>
      <w:r w:rsidRPr="00E5252F">
        <w:rPr>
          <w:rFonts w:cstheme="majorHAnsi"/>
          <w:sz w:val="24"/>
          <w:szCs w:val="24"/>
        </w:rPr>
        <w:t xml:space="preserve"> Features are in place for </w:t>
      </w:r>
      <w:r w:rsidRPr="00E5252F">
        <w:rPr>
          <w:rFonts w:cstheme="majorHAnsi"/>
          <w:b/>
          <w:sz w:val="24"/>
          <w:szCs w:val="24"/>
        </w:rPr>
        <w:t xml:space="preserve">most </w:t>
      </w:r>
      <w:r w:rsidRPr="00E5252F">
        <w:rPr>
          <w:rFonts w:cstheme="majorHAnsi"/>
          <w:sz w:val="24"/>
          <w:szCs w:val="24"/>
        </w:rPr>
        <w:t xml:space="preserve">students, but </w:t>
      </w:r>
      <w:r w:rsidRPr="00E5252F">
        <w:rPr>
          <w:rFonts w:cstheme="majorHAnsi"/>
          <w:b/>
          <w:sz w:val="24"/>
          <w:szCs w:val="24"/>
        </w:rPr>
        <w:t>not yet for</w:t>
      </w:r>
      <w:r w:rsidRPr="00E5252F">
        <w:rPr>
          <w:rFonts w:cstheme="majorHAnsi"/>
          <w:sz w:val="24"/>
          <w:szCs w:val="24"/>
        </w:rPr>
        <w:t xml:space="preserve"> students with significant cognitive disabilities.</w:t>
      </w:r>
      <w:r w:rsidRPr="00E5252F">
        <w:rPr>
          <w:rFonts w:cstheme="majorHAnsi"/>
          <w:sz w:val="24"/>
          <w:szCs w:val="24"/>
        </w:rPr>
        <w:br w:type="column"/>
      </w:r>
      <w:r w:rsidRPr="00E5252F">
        <w:rPr>
          <w:rFonts w:cstheme="majorHAnsi"/>
          <w:b/>
          <w:sz w:val="24"/>
          <w:szCs w:val="24"/>
        </w:rPr>
        <w:t>3</w:t>
      </w:r>
    </w:p>
    <w:p w14:paraId="65C1FCC4"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 xml:space="preserve">Most </w:t>
      </w:r>
      <w:r w:rsidRPr="00E5252F">
        <w:rPr>
          <w:rFonts w:cstheme="majorHAnsi"/>
          <w:sz w:val="24"/>
          <w:szCs w:val="24"/>
        </w:rPr>
        <w:t xml:space="preserve">Features are in place for </w:t>
      </w:r>
      <w:r w:rsidRPr="00E5252F">
        <w:rPr>
          <w:rFonts w:cstheme="majorHAnsi"/>
          <w:b/>
          <w:sz w:val="24"/>
          <w:szCs w:val="24"/>
        </w:rPr>
        <w:t>most</w:t>
      </w:r>
      <w:r w:rsidRPr="00E5252F">
        <w:rPr>
          <w:rFonts w:cstheme="majorHAnsi"/>
          <w:sz w:val="24"/>
          <w:szCs w:val="24"/>
        </w:rPr>
        <w:t xml:space="preserve"> students, including for </w:t>
      </w:r>
      <w:r w:rsidRPr="00E5252F">
        <w:rPr>
          <w:rFonts w:cstheme="majorHAnsi"/>
          <w:b/>
          <w:sz w:val="24"/>
          <w:szCs w:val="24"/>
        </w:rPr>
        <w:t>some</w:t>
      </w:r>
      <w:r w:rsidRPr="00E5252F">
        <w:rPr>
          <w:rFonts w:cstheme="majorHAnsi"/>
          <w:sz w:val="24"/>
          <w:szCs w:val="24"/>
        </w:rPr>
        <w:t xml:space="preserve"> students with significant cognitive disabilities.</w:t>
      </w:r>
      <w:r w:rsidRPr="00E5252F">
        <w:rPr>
          <w:rFonts w:cstheme="majorHAnsi"/>
          <w:sz w:val="24"/>
          <w:szCs w:val="24"/>
        </w:rPr>
        <w:br w:type="column"/>
      </w:r>
      <w:r w:rsidRPr="00E5252F">
        <w:rPr>
          <w:rFonts w:cstheme="majorHAnsi"/>
          <w:b/>
          <w:sz w:val="24"/>
          <w:szCs w:val="24"/>
        </w:rPr>
        <w:t>4</w:t>
      </w:r>
    </w:p>
    <w:p w14:paraId="5E0ACAE3"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Most</w:t>
      </w:r>
      <w:r w:rsidRPr="00E5252F">
        <w:rPr>
          <w:rFonts w:cstheme="majorHAnsi"/>
          <w:sz w:val="24"/>
          <w:szCs w:val="24"/>
        </w:rPr>
        <w:t xml:space="preserve"> Features are in place for </w:t>
      </w:r>
      <w:r w:rsidRPr="00E5252F">
        <w:rPr>
          <w:rFonts w:cstheme="majorHAnsi"/>
          <w:b/>
          <w:sz w:val="24"/>
          <w:szCs w:val="24"/>
        </w:rPr>
        <w:t xml:space="preserve">most </w:t>
      </w:r>
      <w:r w:rsidRPr="00E5252F">
        <w:rPr>
          <w:rFonts w:cstheme="majorHAnsi"/>
          <w:sz w:val="24"/>
          <w:szCs w:val="24"/>
        </w:rPr>
        <w:t xml:space="preserve">students, including </w:t>
      </w:r>
      <w:r w:rsidRPr="00E5252F">
        <w:rPr>
          <w:rFonts w:cstheme="majorHAnsi"/>
          <w:b/>
          <w:sz w:val="24"/>
          <w:szCs w:val="24"/>
        </w:rPr>
        <w:t>most</w:t>
      </w:r>
      <w:r w:rsidRPr="00E5252F">
        <w:rPr>
          <w:rFonts w:cstheme="majorHAnsi"/>
          <w:sz w:val="24"/>
          <w:szCs w:val="24"/>
        </w:rPr>
        <w:t xml:space="preserve"> students with significant cognitive disabilities.</w:t>
      </w:r>
      <w:r w:rsidRPr="00E5252F">
        <w:rPr>
          <w:rFonts w:cstheme="majorHAnsi"/>
          <w:sz w:val="24"/>
          <w:szCs w:val="24"/>
        </w:rPr>
        <w:br w:type="column"/>
      </w:r>
      <w:r w:rsidRPr="00E5252F">
        <w:rPr>
          <w:rFonts w:cstheme="majorHAnsi"/>
          <w:b/>
          <w:sz w:val="24"/>
          <w:szCs w:val="24"/>
        </w:rPr>
        <w:t>5</w:t>
      </w:r>
    </w:p>
    <w:p w14:paraId="5F163E94" w14:textId="77777777" w:rsidR="005F2935" w:rsidRPr="00E5252F" w:rsidRDefault="005F2935" w:rsidP="005F2935">
      <w:pPr>
        <w:spacing w:line="275" w:lineRule="auto"/>
        <w:textDirection w:val="btLr"/>
        <w:rPr>
          <w:rFonts w:cstheme="majorHAnsi"/>
          <w:sz w:val="24"/>
          <w:szCs w:val="24"/>
        </w:rPr>
      </w:pPr>
      <w:r w:rsidRPr="00E5252F">
        <w:rPr>
          <w:rFonts w:cstheme="majorHAnsi"/>
          <w:b/>
          <w:sz w:val="24"/>
          <w:szCs w:val="24"/>
        </w:rPr>
        <w:t>All</w:t>
      </w:r>
      <w:r w:rsidRPr="00E5252F">
        <w:rPr>
          <w:rFonts w:cstheme="majorHAnsi"/>
          <w:sz w:val="24"/>
          <w:szCs w:val="24"/>
        </w:rPr>
        <w:t xml:space="preserve"> Features are in place for </w:t>
      </w:r>
      <w:r w:rsidRPr="00E5252F">
        <w:rPr>
          <w:rFonts w:cstheme="majorHAnsi"/>
          <w:b/>
          <w:sz w:val="24"/>
          <w:szCs w:val="24"/>
        </w:rPr>
        <w:t xml:space="preserve">all </w:t>
      </w:r>
      <w:r w:rsidRPr="00E5252F">
        <w:rPr>
          <w:rFonts w:cstheme="majorHAnsi"/>
          <w:sz w:val="24"/>
          <w:szCs w:val="24"/>
        </w:rPr>
        <w:t xml:space="preserve">students, including </w:t>
      </w:r>
      <w:r w:rsidRPr="00E5252F">
        <w:rPr>
          <w:rFonts w:cstheme="majorHAnsi"/>
          <w:b/>
          <w:sz w:val="24"/>
          <w:szCs w:val="24"/>
        </w:rPr>
        <w:t>all</w:t>
      </w:r>
      <w:r w:rsidRPr="00E5252F">
        <w:rPr>
          <w:rFonts w:cstheme="majorHAnsi"/>
          <w:sz w:val="24"/>
          <w:szCs w:val="24"/>
        </w:rPr>
        <w:t xml:space="preserve"> students with significant cognitive disabilities.</w:t>
      </w:r>
    </w:p>
    <w:p w14:paraId="736BA4F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119AA05F" w14:textId="38D719C8"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.8</w:t>
        </w:r>
        <w:r w:rsidR="005F2935" w:rsidRPr="00354DBA">
          <w:rPr>
            <w:rStyle w:val="Hyperlink"/>
            <w:color w:val="1A89F9" w:themeColor="hyperlink" w:themeTint="BF"/>
            <w:sz w:val="32"/>
          </w:rPr>
          <w:t xml:space="preserve"> rating to summary table</w:t>
        </w:r>
      </w:hyperlink>
      <w:r w:rsidR="006811E6" w:rsidRPr="00CA5FFC">
        <w:br w:type="page"/>
      </w:r>
    </w:p>
    <w:p w14:paraId="31D9EE1D" w14:textId="489600B3" w:rsidR="006811E6" w:rsidRPr="002229E9" w:rsidRDefault="00E4089B" w:rsidP="00146710">
      <w:pPr>
        <w:pStyle w:val="TIESRISE-Heading3-Purple"/>
      </w:pPr>
      <w:r w:rsidRPr="002229E9">
        <w:lastRenderedPageBreak/>
        <w:t>4</w:t>
      </w:r>
      <w:r w:rsidR="006811E6" w:rsidRPr="002229E9">
        <w:t xml:space="preserve">.9 To what extent does your </w:t>
      </w:r>
      <w:r w:rsidR="00E52E31">
        <w:t>district</w:t>
      </w:r>
      <w:r w:rsidR="00E52E31" w:rsidRPr="00CA5FFC">
        <w:t>wide</w:t>
      </w:r>
      <w:r w:rsidR="006811E6" w:rsidRPr="002229E9">
        <w:t xml:space="preserve"> system </w:t>
      </w:r>
      <w:r w:rsidR="00C211FD" w:rsidRPr="002229E9">
        <w:t xml:space="preserve">measure, publicly report, and use data to improve outcomes for </w:t>
      </w:r>
      <w:r w:rsidR="00C211FD" w:rsidRPr="002229E9">
        <w:rPr>
          <w:i/>
          <w:iCs/>
        </w:rPr>
        <w:t xml:space="preserve">Developing, Scaling </w:t>
      </w:r>
      <w:r w:rsidR="002229E9" w:rsidRPr="002229E9">
        <w:rPr>
          <w:i/>
          <w:iCs/>
        </w:rPr>
        <w:t>U</w:t>
      </w:r>
      <w:r w:rsidR="00C211FD" w:rsidRPr="002229E9">
        <w:rPr>
          <w:i/>
          <w:iCs/>
        </w:rPr>
        <w:t>p, and Sustaining Inclusive Education Practices</w:t>
      </w:r>
      <w:r w:rsidR="00C211FD" w:rsidRPr="002229E9">
        <w:t xml:space="preserve"> by:</w:t>
      </w:r>
    </w:p>
    <w:p w14:paraId="42F6B045" w14:textId="77777777" w:rsidR="00A607D1" w:rsidRDefault="00A607D1" w:rsidP="00A607D1">
      <w:pPr>
        <w:spacing w:after="120" w:line="240" w:lineRule="auto"/>
        <w:ind w:left="1080"/>
        <w:rPr>
          <w:rFonts w:eastAsia="Times New Roman" w:cstheme="majorHAnsi"/>
          <w:sz w:val="24"/>
          <w:szCs w:val="24"/>
        </w:rPr>
      </w:pPr>
    </w:p>
    <w:p w14:paraId="22012B6A" w14:textId="56602058" w:rsidR="00F152C0" w:rsidRPr="00EF26B2" w:rsidRDefault="00F152C0" w:rsidP="005C5227">
      <w:pPr>
        <w:numPr>
          <w:ilvl w:val="0"/>
          <w:numId w:val="43"/>
        </w:numPr>
        <w:spacing w:after="120" w:line="240" w:lineRule="auto"/>
        <w:ind w:left="1080" w:hanging="1080"/>
        <w:rPr>
          <w:rFonts w:eastAsia="Times New Roman" w:cstheme="majorHAnsi"/>
          <w:sz w:val="24"/>
          <w:szCs w:val="24"/>
        </w:rPr>
      </w:pPr>
      <w:r w:rsidRPr="00EF26B2">
        <w:rPr>
          <w:rFonts w:eastAsia="Times New Roman" w:cstheme="majorHAnsi"/>
          <w:sz w:val="24"/>
          <w:szCs w:val="24"/>
        </w:rPr>
        <w:t>using the Inclusive Education Roadmap</w:t>
      </w:r>
      <w:r w:rsidR="005104D5">
        <w:rPr>
          <w:rFonts w:eastAsia="Times New Roman" w:cstheme="majorHAnsi"/>
          <w:sz w:val="24"/>
          <w:szCs w:val="24"/>
        </w:rPr>
        <w:t>,</w:t>
      </w:r>
      <w:r w:rsidRPr="00EF26B2">
        <w:rPr>
          <w:rFonts w:eastAsia="Times New Roman" w:cstheme="majorHAnsi"/>
          <w:sz w:val="24"/>
          <w:szCs w:val="24"/>
        </w:rPr>
        <w:t xml:space="preserve"> or another resource based on implementation science</w:t>
      </w:r>
      <w:r w:rsidR="005104D5">
        <w:rPr>
          <w:rFonts w:eastAsia="Times New Roman" w:cstheme="majorHAnsi"/>
          <w:sz w:val="24"/>
          <w:szCs w:val="24"/>
        </w:rPr>
        <w:t>,</w:t>
      </w:r>
      <w:r w:rsidRPr="00EF26B2">
        <w:rPr>
          <w:rFonts w:eastAsia="Times New Roman" w:cstheme="majorHAnsi"/>
          <w:sz w:val="24"/>
          <w:szCs w:val="24"/>
        </w:rPr>
        <w:t xml:space="preserve"> to create both </w:t>
      </w:r>
      <w:r w:rsidRPr="00EF26B2">
        <w:rPr>
          <w:rFonts w:eastAsia="Times New Roman" w:cstheme="majorHAnsi"/>
          <w:b/>
          <w:sz w:val="24"/>
          <w:szCs w:val="24"/>
        </w:rPr>
        <w:t>district and school leadership teams</w:t>
      </w:r>
      <w:r w:rsidRPr="00EF26B2">
        <w:rPr>
          <w:rFonts w:eastAsia="Times New Roman" w:cstheme="majorHAnsi"/>
          <w:sz w:val="24"/>
          <w:szCs w:val="24"/>
        </w:rPr>
        <w:t xml:space="preserve"> that meet at least quarterly to focus on district and school policies, procedures, and practices that develop and sustain a </w:t>
      </w:r>
      <w:r w:rsidRPr="00EF26B2">
        <w:rPr>
          <w:rFonts w:eastAsia="Times New Roman" w:cstheme="majorHAnsi"/>
          <w:b/>
          <w:sz w:val="24"/>
          <w:szCs w:val="24"/>
        </w:rPr>
        <w:t>unified inclusive system of education</w:t>
      </w:r>
      <w:r w:rsidRPr="00EF26B2">
        <w:rPr>
          <w:rFonts w:eastAsia="Times New Roman" w:cstheme="majorHAnsi"/>
          <w:sz w:val="24"/>
          <w:szCs w:val="24"/>
        </w:rPr>
        <w:t xml:space="preserve"> </w:t>
      </w:r>
    </w:p>
    <w:p w14:paraId="21EB5581" w14:textId="34D065CB" w:rsidR="00F152C0" w:rsidRPr="00EF26B2" w:rsidRDefault="00F152C0" w:rsidP="005C5227">
      <w:pPr>
        <w:widowControl w:val="0"/>
        <w:numPr>
          <w:ilvl w:val="0"/>
          <w:numId w:val="43"/>
        </w:numPr>
        <w:spacing w:after="120" w:line="240" w:lineRule="auto"/>
        <w:ind w:left="1080" w:hanging="1080"/>
        <w:rPr>
          <w:rFonts w:eastAsia="Times New Roman" w:cstheme="majorHAnsi"/>
          <w:sz w:val="24"/>
          <w:szCs w:val="24"/>
        </w:rPr>
      </w:pPr>
      <w:r w:rsidRPr="00EF26B2">
        <w:rPr>
          <w:rFonts w:eastAsia="Times New Roman" w:cstheme="majorHAnsi"/>
          <w:sz w:val="24"/>
          <w:szCs w:val="24"/>
        </w:rPr>
        <w:t>unifying all</w:t>
      </w:r>
      <w:r w:rsidRPr="00EF26B2">
        <w:rPr>
          <w:rFonts w:eastAsia="Times New Roman" w:cstheme="majorHAnsi"/>
          <w:b/>
          <w:sz w:val="24"/>
          <w:szCs w:val="24"/>
        </w:rPr>
        <w:t xml:space="preserve"> educational initiatives and services</w:t>
      </w:r>
      <w:r w:rsidRPr="00EF26B2">
        <w:rPr>
          <w:rFonts w:eastAsia="Times New Roman" w:cstheme="majorHAnsi"/>
          <w:sz w:val="24"/>
          <w:szCs w:val="24"/>
        </w:rPr>
        <w:t xml:space="preserve"> into one inclusive system of education for all general education students with and without disabilities</w:t>
      </w:r>
    </w:p>
    <w:p w14:paraId="5C3C0117" w14:textId="24B1D1DD" w:rsidR="00F152C0" w:rsidRPr="00EF26B2" w:rsidRDefault="00F152C0" w:rsidP="005C5227">
      <w:pPr>
        <w:numPr>
          <w:ilvl w:val="0"/>
          <w:numId w:val="43"/>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using the Inclusive Education Roadmap or another resource based on implementation science to develop </w:t>
      </w:r>
      <w:r w:rsidRPr="00EF26B2">
        <w:rPr>
          <w:rFonts w:eastAsia="Times New Roman" w:cstheme="majorHAnsi"/>
          <w:b/>
          <w:sz w:val="24"/>
          <w:szCs w:val="24"/>
        </w:rPr>
        <w:t xml:space="preserve">initial implementation </w:t>
      </w:r>
      <w:r w:rsidRPr="00EF26B2">
        <w:rPr>
          <w:rFonts w:eastAsia="Times New Roman" w:cstheme="majorHAnsi"/>
          <w:sz w:val="24"/>
          <w:szCs w:val="24"/>
        </w:rPr>
        <w:t>schools</w:t>
      </w:r>
      <w:r w:rsidR="005104D5">
        <w:rPr>
          <w:rFonts w:eastAsia="Times New Roman" w:cstheme="majorHAnsi"/>
          <w:sz w:val="24"/>
          <w:szCs w:val="24"/>
        </w:rPr>
        <w:t xml:space="preserve"> that use inclusive education practices </w:t>
      </w:r>
    </w:p>
    <w:p w14:paraId="0502B749" w14:textId="045B4040" w:rsidR="00F152C0" w:rsidRPr="00EF26B2" w:rsidRDefault="00F152C0" w:rsidP="005C5227">
      <w:pPr>
        <w:numPr>
          <w:ilvl w:val="0"/>
          <w:numId w:val="43"/>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using the Inclusive Education Roadmap or another resource based on implementation science to </w:t>
      </w:r>
      <w:r w:rsidRPr="00EF26B2">
        <w:rPr>
          <w:rFonts w:eastAsia="Times New Roman" w:cstheme="majorHAnsi"/>
          <w:b/>
          <w:sz w:val="24"/>
          <w:szCs w:val="24"/>
        </w:rPr>
        <w:t>scale up and sustain implementation</w:t>
      </w:r>
      <w:r w:rsidRPr="00EF26B2">
        <w:rPr>
          <w:rFonts w:eastAsia="Times New Roman" w:cstheme="majorHAnsi"/>
          <w:sz w:val="24"/>
          <w:szCs w:val="24"/>
        </w:rPr>
        <w:t xml:space="preserve"> across all schools</w:t>
      </w:r>
      <w:r w:rsidR="005104D5">
        <w:rPr>
          <w:rFonts w:eastAsia="Times New Roman" w:cstheme="majorHAnsi"/>
          <w:sz w:val="24"/>
          <w:szCs w:val="24"/>
        </w:rPr>
        <w:t xml:space="preserve"> that use inclusive education practices</w:t>
      </w:r>
    </w:p>
    <w:p w14:paraId="543E1C86" w14:textId="77777777" w:rsidR="00F152C0" w:rsidRPr="00EF26B2" w:rsidRDefault="00F152C0" w:rsidP="005C5227">
      <w:pPr>
        <w:numPr>
          <w:ilvl w:val="0"/>
          <w:numId w:val="43"/>
        </w:numPr>
        <w:spacing w:after="120" w:line="240" w:lineRule="auto"/>
        <w:ind w:left="1080" w:hanging="1080"/>
        <w:rPr>
          <w:rFonts w:eastAsia="Times New Roman" w:cstheme="majorHAnsi"/>
        </w:rPr>
      </w:pPr>
      <w:r w:rsidRPr="00EF26B2">
        <w:rPr>
          <w:rFonts w:eastAsia="Times New Roman" w:cstheme="majorHAnsi"/>
          <w:sz w:val="24"/>
          <w:szCs w:val="24"/>
        </w:rPr>
        <w:t xml:space="preserve">providing </w:t>
      </w:r>
      <w:r w:rsidRPr="00EF26B2">
        <w:rPr>
          <w:rFonts w:eastAsia="Times New Roman" w:cstheme="majorHAnsi"/>
          <w:b/>
          <w:sz w:val="24"/>
          <w:szCs w:val="24"/>
        </w:rPr>
        <w:t>financial incentives</w:t>
      </w:r>
      <w:r w:rsidRPr="00EF26B2">
        <w:rPr>
          <w:rFonts w:eastAsia="Times New Roman" w:cstheme="majorHAnsi"/>
          <w:sz w:val="24"/>
          <w:szCs w:val="24"/>
        </w:rPr>
        <w:t xml:space="preserve"> for schools to review and revise their policies, procedures, and practices to support development, implementation, and sustaining of inclusive education</w:t>
      </w:r>
    </w:p>
    <w:p w14:paraId="7E685F68" w14:textId="77777777" w:rsidR="00E5252F" w:rsidRPr="006B180E" w:rsidRDefault="00E5252F" w:rsidP="00E5252F">
      <w:pPr>
        <w:spacing w:after="120" w:line="240" w:lineRule="auto"/>
        <w:rPr>
          <w:rFonts w:eastAsia="Times New Roman" w:cstheme="majorHAnsi"/>
        </w:rPr>
      </w:pPr>
    </w:p>
    <w:p w14:paraId="6F8A6769" w14:textId="77777777" w:rsidR="006811E6" w:rsidRPr="00CA5FFC" w:rsidRDefault="006811E6" w:rsidP="00146710">
      <w:pPr>
        <w:pStyle w:val="TIESRISE-RatingScale-Purple"/>
      </w:pPr>
      <w:r w:rsidRPr="00CA5FFC">
        <w:t>Rating Scale</w:t>
      </w:r>
    </w:p>
    <w:p w14:paraId="2BAE143E" w14:textId="77777777" w:rsidR="006811E6" w:rsidRPr="00CA5FFC" w:rsidRDefault="006811E6" w:rsidP="00CA5FFC">
      <w:pPr>
        <w:pStyle w:val="TIESRISE-RatingScale-LightGreen"/>
        <w:sectPr w:rsidR="006811E6" w:rsidRPr="00CA5FFC" w:rsidSect="00BD701D">
          <w:headerReference w:type="default" r:id="rId23"/>
          <w:type w:val="continuous"/>
          <w:pgSz w:w="15840" w:h="12240" w:orient="landscape"/>
          <w:pgMar w:top="1440" w:right="1440" w:bottom="1440" w:left="1440" w:header="0" w:footer="720" w:gutter="0"/>
          <w:cols w:space="720"/>
        </w:sectPr>
      </w:pPr>
    </w:p>
    <w:p w14:paraId="4A5006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7B0A6F12"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A540D9C"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59AEE1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03ADC394"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3C34AD9A"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4BF4C68F"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22481C2" w14:textId="77777777" w:rsidR="00C211FD" w:rsidRDefault="00000000" w:rsidP="005F2935">
      <w:pPr>
        <w:pStyle w:val="Heading4"/>
        <w:rPr>
          <w:rStyle w:val="Hyperlink"/>
          <w:color w:val="1A89F9" w:themeColor="hyperlink" w:themeTint="BF"/>
          <w:sz w:val="32"/>
        </w:rPr>
      </w:pPr>
      <w:hyperlink w:anchor="_Focus_Area_1.1:" w:history="1">
        <w:r w:rsidR="005F2935" w:rsidRPr="00354DBA">
          <w:rPr>
            <w:rStyle w:val="Hyperlink"/>
            <w:color w:val="1A89F9" w:themeColor="hyperlink" w:themeTint="BF"/>
            <w:sz w:val="32"/>
          </w:rPr>
          <w:t xml:space="preserve">Add Focus Area </w:t>
        </w:r>
        <w:r w:rsidR="00E4089B">
          <w:rPr>
            <w:rStyle w:val="Hyperlink"/>
            <w:color w:val="1A89F9" w:themeColor="hyperlink" w:themeTint="BF"/>
            <w:sz w:val="32"/>
          </w:rPr>
          <w:t>4</w:t>
        </w:r>
        <w:r w:rsidR="009411A8">
          <w:rPr>
            <w:rStyle w:val="Hyperlink"/>
            <w:color w:val="1A89F9" w:themeColor="hyperlink" w:themeTint="BF"/>
            <w:sz w:val="32"/>
          </w:rPr>
          <w:t>.9</w:t>
        </w:r>
        <w:r w:rsidR="005F2935" w:rsidRPr="00354DBA">
          <w:rPr>
            <w:rStyle w:val="Hyperlink"/>
            <w:color w:val="1A89F9" w:themeColor="hyperlink" w:themeTint="BF"/>
            <w:sz w:val="32"/>
          </w:rPr>
          <w:t xml:space="preserve"> rating to summary table</w:t>
        </w:r>
      </w:hyperlink>
    </w:p>
    <w:p w14:paraId="0430F872" w14:textId="67C82A4A" w:rsidR="00C211FD" w:rsidRPr="002229E9" w:rsidRDefault="00C211FD" w:rsidP="00146710">
      <w:pPr>
        <w:pStyle w:val="TIESRISE-Heading3-Purple"/>
      </w:pPr>
      <w:r w:rsidRPr="002229E9">
        <w:lastRenderedPageBreak/>
        <w:t xml:space="preserve">4.10 To what extent does your </w:t>
      </w:r>
      <w:r w:rsidR="00E52E31">
        <w:t>district</w:t>
      </w:r>
      <w:r w:rsidR="00E52E31" w:rsidRPr="00CA5FFC">
        <w:t>wide</w:t>
      </w:r>
      <w:r w:rsidRPr="002229E9">
        <w:t xml:space="preserve"> system measure, publicly report, and use data to improve outcomes </w:t>
      </w:r>
      <w:r w:rsidR="002229E9" w:rsidRPr="002229E9">
        <w:t xml:space="preserve">related to </w:t>
      </w:r>
      <w:r w:rsidR="00750FAF">
        <w:rPr>
          <w:i/>
          <w:iCs/>
        </w:rPr>
        <w:t>District</w:t>
      </w:r>
      <w:r w:rsidR="002229E9" w:rsidRPr="002229E9">
        <w:rPr>
          <w:i/>
          <w:iCs/>
        </w:rPr>
        <w:t xml:space="preserve"> Personnel Practices</w:t>
      </w:r>
      <w:r w:rsidR="002229E9" w:rsidRPr="002229E9">
        <w:t xml:space="preserve"> that:</w:t>
      </w:r>
    </w:p>
    <w:p w14:paraId="48E6AAB6" w14:textId="0CB3CC4F" w:rsidR="00F152C0" w:rsidRPr="00A607D1" w:rsidRDefault="00F152C0" w:rsidP="00A607D1">
      <w:pPr>
        <w:numPr>
          <w:ilvl w:val="0"/>
          <w:numId w:val="44"/>
        </w:numPr>
        <w:spacing w:after="120" w:line="240" w:lineRule="auto"/>
        <w:ind w:left="1080" w:hanging="1080"/>
        <w:rPr>
          <w:rFonts w:eastAsia="Times New Roman" w:cstheme="majorHAnsi"/>
          <w:sz w:val="24"/>
          <w:szCs w:val="24"/>
        </w:rPr>
      </w:pPr>
      <w:r w:rsidRPr="00A607D1">
        <w:rPr>
          <w:rFonts w:eastAsia="Times New Roman" w:cstheme="majorHAnsi"/>
          <w:sz w:val="24"/>
          <w:szCs w:val="24"/>
        </w:rPr>
        <w:t xml:space="preserve">ensure all district communications use </w:t>
      </w:r>
      <w:r w:rsidRPr="00A607D1">
        <w:rPr>
          <w:rFonts w:eastAsia="Times New Roman" w:cstheme="majorHAnsi"/>
          <w:b/>
          <w:sz w:val="24"/>
          <w:szCs w:val="24"/>
        </w:rPr>
        <w:t>person-first language</w:t>
      </w:r>
      <w:r w:rsidRPr="00A607D1">
        <w:rPr>
          <w:rFonts w:eastAsia="Times New Roman" w:cstheme="majorHAnsi"/>
          <w:sz w:val="24"/>
          <w:szCs w:val="24"/>
        </w:rPr>
        <w:t xml:space="preserve">, unless otherwise specified by advocates, and respects diversity of human </w:t>
      </w:r>
      <w:r w:rsidR="005104D5">
        <w:rPr>
          <w:rFonts w:eastAsia="Times New Roman" w:cstheme="majorHAnsi"/>
          <w:sz w:val="24"/>
          <w:szCs w:val="24"/>
        </w:rPr>
        <w:t>experiences</w:t>
      </w:r>
    </w:p>
    <w:p w14:paraId="542FEF98" w14:textId="77777777" w:rsidR="00F152C0" w:rsidRPr="00EF26B2" w:rsidRDefault="00F152C0" w:rsidP="005C5227">
      <w:pPr>
        <w:widowControl w:val="0"/>
        <w:numPr>
          <w:ilvl w:val="0"/>
          <w:numId w:val="44"/>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include specialized education personnel as </w:t>
      </w:r>
      <w:r w:rsidRPr="00EF26B2">
        <w:rPr>
          <w:rFonts w:eastAsia="Times New Roman" w:cstheme="majorHAnsi"/>
          <w:b/>
          <w:sz w:val="24"/>
          <w:szCs w:val="24"/>
        </w:rPr>
        <w:t>designated members</w:t>
      </w:r>
      <w:r w:rsidRPr="00EF26B2">
        <w:rPr>
          <w:rFonts w:eastAsia="Times New Roman" w:cstheme="majorHAnsi"/>
          <w:sz w:val="24"/>
          <w:szCs w:val="24"/>
        </w:rPr>
        <w:t xml:space="preserve"> of each department</w:t>
      </w:r>
    </w:p>
    <w:p w14:paraId="4E076E23" w14:textId="238D0153" w:rsidR="00F152C0" w:rsidRPr="00EF26B2" w:rsidRDefault="00F152C0" w:rsidP="005C5227">
      <w:pPr>
        <w:widowControl w:val="0"/>
        <w:numPr>
          <w:ilvl w:val="0"/>
          <w:numId w:val="44"/>
        </w:numPr>
        <w:spacing w:after="120" w:line="240" w:lineRule="auto"/>
        <w:ind w:left="1080" w:hanging="1080"/>
        <w:rPr>
          <w:rFonts w:eastAsia="Times New Roman" w:cstheme="majorHAnsi"/>
          <w:sz w:val="24"/>
          <w:szCs w:val="24"/>
        </w:rPr>
      </w:pPr>
      <w:r w:rsidRPr="00EF26B2">
        <w:rPr>
          <w:rFonts w:eastAsia="Times New Roman" w:cstheme="majorHAnsi"/>
          <w:sz w:val="24"/>
          <w:szCs w:val="24"/>
        </w:rPr>
        <w:t xml:space="preserve">ensure that </w:t>
      </w:r>
      <w:r w:rsidRPr="00EF26B2">
        <w:rPr>
          <w:rFonts w:eastAsia="Times New Roman" w:cstheme="majorHAnsi"/>
          <w:b/>
          <w:sz w:val="24"/>
          <w:szCs w:val="24"/>
        </w:rPr>
        <w:t xml:space="preserve">special educators providing services to </w:t>
      </w:r>
      <w:r w:rsidR="00FC7623">
        <w:rPr>
          <w:rFonts w:eastAsia="Times New Roman" w:cstheme="majorHAnsi"/>
          <w:b/>
          <w:sz w:val="24"/>
          <w:szCs w:val="24"/>
        </w:rPr>
        <w:t>SwSCD</w:t>
      </w:r>
      <w:r w:rsidRPr="00EF26B2">
        <w:rPr>
          <w:rFonts w:eastAsia="Times New Roman" w:cstheme="majorHAnsi"/>
          <w:sz w:val="24"/>
          <w:szCs w:val="24"/>
        </w:rPr>
        <w:t xml:space="preserve"> have either relevant </w:t>
      </w:r>
      <w:r w:rsidRPr="00EF26B2">
        <w:rPr>
          <w:rFonts w:eastAsia="Times New Roman" w:cstheme="majorHAnsi"/>
          <w:b/>
          <w:sz w:val="24"/>
          <w:szCs w:val="24"/>
        </w:rPr>
        <w:t>licensure/certification</w:t>
      </w:r>
      <w:r w:rsidRPr="00EF26B2">
        <w:rPr>
          <w:rFonts w:eastAsia="Times New Roman" w:cstheme="majorHAnsi"/>
          <w:sz w:val="24"/>
          <w:szCs w:val="24"/>
        </w:rPr>
        <w:t xml:space="preserve"> emphasizing inclusive education practices </w:t>
      </w:r>
      <w:r w:rsidRPr="00EF26B2">
        <w:rPr>
          <w:rFonts w:eastAsia="Times New Roman" w:cstheme="majorHAnsi"/>
          <w:b/>
          <w:sz w:val="24"/>
          <w:szCs w:val="24"/>
        </w:rPr>
        <w:t>specific to these students</w:t>
      </w:r>
      <w:r w:rsidRPr="00EF26B2">
        <w:rPr>
          <w:rFonts w:eastAsia="Times New Roman" w:cstheme="majorHAnsi"/>
          <w:sz w:val="24"/>
          <w:szCs w:val="24"/>
        </w:rPr>
        <w:t>, or receive ongoing professional development with coaching to increase their capacity in this area</w:t>
      </w:r>
    </w:p>
    <w:p w14:paraId="0E191F57" w14:textId="77777777" w:rsidR="00F152C0" w:rsidRPr="00EF26B2" w:rsidRDefault="00F152C0" w:rsidP="005C5227">
      <w:pPr>
        <w:widowControl w:val="0"/>
        <w:numPr>
          <w:ilvl w:val="0"/>
          <w:numId w:val="44"/>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ensure that </w:t>
      </w:r>
      <w:r w:rsidRPr="00EF26B2">
        <w:rPr>
          <w:rFonts w:eastAsia="Times New Roman" w:cstheme="majorHAnsi"/>
          <w:b/>
          <w:sz w:val="24"/>
          <w:szCs w:val="24"/>
        </w:rPr>
        <w:t xml:space="preserve">instructional assistants, related services personnel, and special and general educators </w:t>
      </w:r>
      <w:r w:rsidRPr="00EF26B2">
        <w:rPr>
          <w:rFonts w:eastAsia="Times New Roman" w:cstheme="majorHAnsi"/>
          <w:sz w:val="24"/>
          <w:szCs w:val="24"/>
        </w:rPr>
        <w:t>receive ongoing professional development with coaching to increase use of inclusive education practices and to facilitate sustainable systemic change within an inclusive education system</w:t>
      </w:r>
    </w:p>
    <w:p w14:paraId="74D41249" w14:textId="0CD52076" w:rsidR="00F152C0" w:rsidRPr="00A607D1" w:rsidRDefault="00F152C0" w:rsidP="005C5227">
      <w:pPr>
        <w:widowControl w:val="0"/>
        <w:numPr>
          <w:ilvl w:val="0"/>
          <w:numId w:val="44"/>
        </w:numPr>
        <w:spacing w:after="120" w:line="240" w:lineRule="auto"/>
        <w:ind w:left="1080" w:hanging="1080"/>
        <w:rPr>
          <w:rFonts w:eastAsia="Times New Roman" w:cstheme="majorHAnsi"/>
          <w:sz w:val="20"/>
          <w:szCs w:val="20"/>
        </w:rPr>
      </w:pPr>
      <w:r w:rsidRPr="00EF26B2">
        <w:rPr>
          <w:rFonts w:eastAsia="Times New Roman" w:cstheme="majorHAnsi"/>
          <w:sz w:val="24"/>
          <w:szCs w:val="24"/>
        </w:rPr>
        <w:t xml:space="preserve">ensure that </w:t>
      </w:r>
      <w:r w:rsidRPr="00EF26B2">
        <w:rPr>
          <w:rFonts w:eastAsia="Times New Roman" w:cstheme="majorHAnsi"/>
          <w:b/>
          <w:sz w:val="24"/>
          <w:szCs w:val="24"/>
        </w:rPr>
        <w:t xml:space="preserve">all district and school administrators and specialists </w:t>
      </w:r>
      <w:r w:rsidRPr="00EF26B2">
        <w:rPr>
          <w:rFonts w:eastAsia="Times New Roman" w:cstheme="majorHAnsi"/>
          <w:sz w:val="24"/>
          <w:szCs w:val="24"/>
        </w:rPr>
        <w:t>receive ongoing professional development with coaching to increase the system’s capacity to use inclusive education practices and to facilitate sustainable systemic change that builds an inclusive education system</w:t>
      </w:r>
    </w:p>
    <w:p w14:paraId="674AF6BA" w14:textId="77777777" w:rsidR="00A607D1" w:rsidRPr="00EF26B2" w:rsidRDefault="00A607D1" w:rsidP="00A607D1">
      <w:pPr>
        <w:widowControl w:val="0"/>
        <w:spacing w:after="120" w:line="240" w:lineRule="auto"/>
        <w:rPr>
          <w:rFonts w:eastAsia="Times New Roman" w:cstheme="majorHAnsi"/>
          <w:sz w:val="20"/>
          <w:szCs w:val="20"/>
        </w:rPr>
      </w:pPr>
    </w:p>
    <w:p w14:paraId="382E18D3" w14:textId="77777777" w:rsidR="00C211FD" w:rsidRPr="00CA5FFC" w:rsidRDefault="00C211FD" w:rsidP="00146710">
      <w:pPr>
        <w:pStyle w:val="TIESRISE-RatingScale-Purple"/>
      </w:pPr>
      <w:r w:rsidRPr="00CA5FFC">
        <w:t>Rating Scale</w:t>
      </w:r>
    </w:p>
    <w:p w14:paraId="5B7B2ADF" w14:textId="77777777" w:rsidR="00C211FD" w:rsidRPr="00CA5FFC" w:rsidRDefault="00C211FD" w:rsidP="00C211FD">
      <w:pPr>
        <w:pStyle w:val="TIESRISE-RatingScale-LightGreen"/>
        <w:sectPr w:rsidR="00C211FD" w:rsidRPr="00CA5FFC" w:rsidSect="00BD701D">
          <w:headerReference w:type="default" r:id="rId24"/>
          <w:type w:val="continuous"/>
          <w:pgSz w:w="15840" w:h="12240" w:orient="landscape"/>
          <w:pgMar w:top="1440" w:right="1440" w:bottom="1440" w:left="1440" w:header="0" w:footer="720" w:gutter="0"/>
          <w:cols w:space="720"/>
        </w:sectPr>
      </w:pPr>
    </w:p>
    <w:p w14:paraId="1F288D26" w14:textId="77777777"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 xml:space="preserve">1 </w:t>
      </w:r>
    </w:p>
    <w:p w14:paraId="71BBA000" w14:textId="77777777"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Some</w:t>
      </w:r>
      <w:r w:rsidRPr="00881111">
        <w:rPr>
          <w:rFonts w:cstheme="majorHAnsi"/>
          <w:sz w:val="24"/>
          <w:szCs w:val="24"/>
        </w:rPr>
        <w:t xml:space="preserve"> features are in place for </w:t>
      </w:r>
      <w:r w:rsidRPr="00881111">
        <w:rPr>
          <w:rFonts w:cstheme="majorHAnsi"/>
          <w:b/>
          <w:sz w:val="24"/>
          <w:szCs w:val="24"/>
        </w:rPr>
        <w:t xml:space="preserve">some </w:t>
      </w:r>
      <w:r w:rsidRPr="00881111">
        <w:rPr>
          <w:rFonts w:cstheme="majorHAnsi"/>
          <w:sz w:val="24"/>
          <w:szCs w:val="24"/>
        </w:rPr>
        <w:t xml:space="preserve">students, but </w:t>
      </w:r>
      <w:r w:rsidRPr="00881111">
        <w:rPr>
          <w:rFonts w:cstheme="majorHAnsi"/>
          <w:b/>
          <w:sz w:val="24"/>
          <w:szCs w:val="24"/>
        </w:rPr>
        <w:t>not yet for</w:t>
      </w:r>
      <w:r w:rsidRPr="00881111">
        <w:rPr>
          <w:rFonts w:cstheme="majorHAnsi"/>
          <w:sz w:val="24"/>
          <w:szCs w:val="24"/>
        </w:rPr>
        <w:t xml:space="preserve"> students with significant cognitive disabilities. </w:t>
      </w:r>
      <w:r w:rsidRPr="00881111">
        <w:rPr>
          <w:rFonts w:cstheme="majorHAnsi"/>
          <w:sz w:val="24"/>
          <w:szCs w:val="24"/>
        </w:rPr>
        <w:br w:type="column"/>
      </w:r>
      <w:r w:rsidRPr="00881111">
        <w:rPr>
          <w:rFonts w:cstheme="majorHAnsi"/>
          <w:b/>
          <w:sz w:val="24"/>
          <w:szCs w:val="24"/>
        </w:rPr>
        <w:t>2</w:t>
      </w:r>
    </w:p>
    <w:p w14:paraId="45F61EDB" w14:textId="77777777"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Most</w:t>
      </w:r>
      <w:r w:rsidRPr="00881111">
        <w:rPr>
          <w:rFonts w:cstheme="majorHAnsi"/>
          <w:sz w:val="24"/>
          <w:szCs w:val="24"/>
        </w:rPr>
        <w:t xml:space="preserve"> Features are in place for </w:t>
      </w:r>
      <w:r w:rsidRPr="00881111">
        <w:rPr>
          <w:rFonts w:cstheme="majorHAnsi"/>
          <w:b/>
          <w:sz w:val="24"/>
          <w:szCs w:val="24"/>
        </w:rPr>
        <w:t xml:space="preserve">most </w:t>
      </w:r>
      <w:r w:rsidRPr="00881111">
        <w:rPr>
          <w:rFonts w:cstheme="majorHAnsi"/>
          <w:sz w:val="24"/>
          <w:szCs w:val="24"/>
        </w:rPr>
        <w:t xml:space="preserve">students, but </w:t>
      </w:r>
      <w:r w:rsidRPr="00881111">
        <w:rPr>
          <w:rFonts w:cstheme="majorHAnsi"/>
          <w:b/>
          <w:sz w:val="24"/>
          <w:szCs w:val="24"/>
        </w:rPr>
        <w:t>not yet for</w:t>
      </w:r>
      <w:r w:rsidRPr="00881111">
        <w:rPr>
          <w:rFonts w:cstheme="majorHAnsi"/>
          <w:sz w:val="24"/>
          <w:szCs w:val="24"/>
        </w:rPr>
        <w:t xml:space="preserve"> students with significant cognitive disabilities.</w:t>
      </w:r>
      <w:r w:rsidRPr="00881111">
        <w:rPr>
          <w:rFonts w:cstheme="majorHAnsi"/>
          <w:sz w:val="24"/>
          <w:szCs w:val="24"/>
        </w:rPr>
        <w:br w:type="column"/>
      </w:r>
      <w:r w:rsidRPr="00881111">
        <w:rPr>
          <w:rFonts w:cstheme="majorHAnsi"/>
          <w:b/>
          <w:sz w:val="24"/>
          <w:szCs w:val="24"/>
        </w:rPr>
        <w:t>3</w:t>
      </w:r>
    </w:p>
    <w:p w14:paraId="0E0A7EF8" w14:textId="77777777"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 xml:space="preserve">Most </w:t>
      </w:r>
      <w:r w:rsidRPr="00881111">
        <w:rPr>
          <w:rFonts w:cstheme="majorHAnsi"/>
          <w:sz w:val="24"/>
          <w:szCs w:val="24"/>
        </w:rPr>
        <w:t xml:space="preserve">Features are in place for </w:t>
      </w:r>
      <w:r w:rsidRPr="00881111">
        <w:rPr>
          <w:rFonts w:cstheme="majorHAnsi"/>
          <w:b/>
          <w:sz w:val="24"/>
          <w:szCs w:val="24"/>
        </w:rPr>
        <w:t>most</w:t>
      </w:r>
      <w:r w:rsidRPr="00881111">
        <w:rPr>
          <w:rFonts w:cstheme="majorHAnsi"/>
          <w:sz w:val="24"/>
          <w:szCs w:val="24"/>
        </w:rPr>
        <w:t xml:space="preserve"> students, including for </w:t>
      </w:r>
      <w:r w:rsidRPr="00881111">
        <w:rPr>
          <w:rFonts w:cstheme="majorHAnsi"/>
          <w:b/>
          <w:sz w:val="24"/>
          <w:szCs w:val="24"/>
        </w:rPr>
        <w:t>some</w:t>
      </w:r>
      <w:r w:rsidRPr="00881111">
        <w:rPr>
          <w:rFonts w:cstheme="majorHAnsi"/>
          <w:sz w:val="24"/>
          <w:szCs w:val="24"/>
        </w:rPr>
        <w:t xml:space="preserve"> students with significant cognitive disabilities.</w:t>
      </w:r>
      <w:r w:rsidRPr="00881111">
        <w:rPr>
          <w:rFonts w:cstheme="majorHAnsi"/>
          <w:sz w:val="24"/>
          <w:szCs w:val="24"/>
        </w:rPr>
        <w:br w:type="column"/>
      </w:r>
      <w:r w:rsidRPr="00881111">
        <w:rPr>
          <w:rFonts w:cstheme="majorHAnsi"/>
          <w:b/>
          <w:sz w:val="24"/>
          <w:szCs w:val="24"/>
        </w:rPr>
        <w:t>4</w:t>
      </w:r>
    </w:p>
    <w:p w14:paraId="43B5A78A" w14:textId="77777777"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Most</w:t>
      </w:r>
      <w:r w:rsidRPr="00881111">
        <w:rPr>
          <w:rFonts w:cstheme="majorHAnsi"/>
          <w:sz w:val="24"/>
          <w:szCs w:val="24"/>
        </w:rPr>
        <w:t xml:space="preserve"> Features are in place for </w:t>
      </w:r>
      <w:r w:rsidRPr="00881111">
        <w:rPr>
          <w:rFonts w:cstheme="majorHAnsi"/>
          <w:b/>
          <w:sz w:val="24"/>
          <w:szCs w:val="24"/>
        </w:rPr>
        <w:t xml:space="preserve">most </w:t>
      </w:r>
      <w:r w:rsidRPr="00881111">
        <w:rPr>
          <w:rFonts w:cstheme="majorHAnsi"/>
          <w:sz w:val="24"/>
          <w:szCs w:val="24"/>
        </w:rPr>
        <w:t xml:space="preserve">students, including </w:t>
      </w:r>
      <w:r w:rsidRPr="00881111">
        <w:rPr>
          <w:rFonts w:cstheme="majorHAnsi"/>
          <w:b/>
          <w:sz w:val="24"/>
          <w:szCs w:val="24"/>
        </w:rPr>
        <w:t>most</w:t>
      </w:r>
      <w:r w:rsidRPr="00881111">
        <w:rPr>
          <w:rFonts w:cstheme="majorHAnsi"/>
          <w:sz w:val="24"/>
          <w:szCs w:val="24"/>
        </w:rPr>
        <w:t xml:space="preserve"> students with significant cognitive disabilities.</w:t>
      </w:r>
      <w:r w:rsidRPr="00881111">
        <w:rPr>
          <w:rFonts w:cstheme="majorHAnsi"/>
          <w:sz w:val="24"/>
          <w:szCs w:val="24"/>
        </w:rPr>
        <w:br w:type="column"/>
      </w:r>
      <w:r w:rsidRPr="00881111">
        <w:rPr>
          <w:rFonts w:cstheme="majorHAnsi"/>
          <w:b/>
          <w:sz w:val="24"/>
          <w:szCs w:val="24"/>
        </w:rPr>
        <w:t>5</w:t>
      </w:r>
    </w:p>
    <w:p w14:paraId="2AE942DC" w14:textId="77777777" w:rsidR="00C211FD" w:rsidRPr="00881111" w:rsidRDefault="00C211FD" w:rsidP="00C211FD">
      <w:pPr>
        <w:spacing w:line="275" w:lineRule="auto"/>
        <w:textDirection w:val="btLr"/>
        <w:rPr>
          <w:rFonts w:cstheme="majorHAnsi"/>
          <w:sz w:val="24"/>
          <w:szCs w:val="24"/>
        </w:rPr>
      </w:pPr>
      <w:r w:rsidRPr="00881111">
        <w:rPr>
          <w:rFonts w:cstheme="majorHAnsi"/>
          <w:b/>
          <w:sz w:val="24"/>
          <w:szCs w:val="24"/>
        </w:rPr>
        <w:t>All</w:t>
      </w:r>
      <w:r w:rsidRPr="00881111">
        <w:rPr>
          <w:rFonts w:cstheme="majorHAnsi"/>
          <w:sz w:val="24"/>
          <w:szCs w:val="24"/>
        </w:rPr>
        <w:t xml:space="preserve"> Features are in place for </w:t>
      </w:r>
      <w:r w:rsidRPr="00881111">
        <w:rPr>
          <w:rFonts w:cstheme="majorHAnsi"/>
          <w:b/>
          <w:sz w:val="24"/>
          <w:szCs w:val="24"/>
        </w:rPr>
        <w:t xml:space="preserve">all </w:t>
      </w:r>
      <w:r w:rsidRPr="00881111">
        <w:rPr>
          <w:rFonts w:cstheme="majorHAnsi"/>
          <w:sz w:val="24"/>
          <w:szCs w:val="24"/>
        </w:rPr>
        <w:t xml:space="preserve">students, including </w:t>
      </w:r>
      <w:r w:rsidRPr="00881111">
        <w:rPr>
          <w:rFonts w:cstheme="majorHAnsi"/>
          <w:b/>
          <w:sz w:val="24"/>
          <w:szCs w:val="24"/>
        </w:rPr>
        <w:t>all</w:t>
      </w:r>
      <w:r w:rsidRPr="00881111">
        <w:rPr>
          <w:rFonts w:cstheme="majorHAnsi"/>
          <w:sz w:val="24"/>
          <w:szCs w:val="24"/>
        </w:rPr>
        <w:t xml:space="preserve"> students with significant cognitive disabilities.</w:t>
      </w:r>
    </w:p>
    <w:p w14:paraId="51B6B0B6" w14:textId="77777777" w:rsidR="00C211FD" w:rsidRPr="00CA5FFC" w:rsidRDefault="00C211FD" w:rsidP="00C211FD">
      <w:pPr>
        <w:rPr>
          <w:rFonts w:ascii="Times New Roman" w:eastAsia="Times New Roman" w:hAnsi="Times New Roman" w:cs="Times New Roman"/>
          <w:b/>
          <w:sz w:val="28"/>
          <w:szCs w:val="28"/>
        </w:rPr>
        <w:sectPr w:rsidR="00C211FD" w:rsidRPr="00CA5FFC" w:rsidSect="006811E6">
          <w:type w:val="continuous"/>
          <w:pgSz w:w="15840" w:h="12240" w:orient="landscape"/>
          <w:pgMar w:top="1440" w:right="1440" w:bottom="1440" w:left="1440" w:header="0" w:footer="720" w:gutter="0"/>
          <w:cols w:num="5" w:space="720"/>
        </w:sectPr>
      </w:pPr>
    </w:p>
    <w:p w14:paraId="5FF5B75E" w14:textId="13E88965" w:rsidR="0056740C" w:rsidRPr="00CA5FFC" w:rsidRDefault="00000000" w:rsidP="00C211FD">
      <w:pPr>
        <w:pStyle w:val="Heading4"/>
      </w:pPr>
      <w:hyperlink w:anchor="_Focus_Area_1.1:" w:history="1">
        <w:r w:rsidR="00C211FD" w:rsidRPr="00354DBA">
          <w:rPr>
            <w:rStyle w:val="Hyperlink"/>
            <w:color w:val="1A89F9" w:themeColor="hyperlink" w:themeTint="BF"/>
            <w:sz w:val="32"/>
          </w:rPr>
          <w:t xml:space="preserve">Add Focus Area </w:t>
        </w:r>
        <w:r w:rsidR="00C211FD">
          <w:rPr>
            <w:rStyle w:val="Hyperlink"/>
            <w:color w:val="1A89F9" w:themeColor="hyperlink" w:themeTint="BF"/>
            <w:sz w:val="32"/>
          </w:rPr>
          <w:t>4.</w:t>
        </w:r>
        <w:r w:rsidR="002229E9">
          <w:rPr>
            <w:rStyle w:val="Hyperlink"/>
            <w:color w:val="1A89F9" w:themeColor="hyperlink" w:themeTint="BF"/>
            <w:sz w:val="32"/>
          </w:rPr>
          <w:t>10</w:t>
        </w:r>
        <w:r w:rsidR="00C211FD" w:rsidRPr="00354DBA">
          <w:rPr>
            <w:rStyle w:val="Hyperlink"/>
            <w:color w:val="1A89F9" w:themeColor="hyperlink" w:themeTint="BF"/>
            <w:sz w:val="32"/>
          </w:rPr>
          <w:t xml:space="preserve"> rating to summary table</w:t>
        </w:r>
      </w:hyperlink>
      <w:r w:rsidR="006811E6" w:rsidRPr="00CA5FFC">
        <w:br w:type="page"/>
      </w:r>
    </w:p>
    <w:p w14:paraId="0E092748" w14:textId="6478EA0C" w:rsidR="006811E6" w:rsidRPr="00157196" w:rsidRDefault="006811E6" w:rsidP="00CA5FFC">
      <w:pPr>
        <w:pStyle w:val="TIESRISE-Heading2-NoBackground-Gray"/>
        <w:rPr>
          <w:color w:val="7560A7"/>
        </w:rPr>
      </w:pPr>
      <w:bookmarkStart w:id="5" w:name="_Hlk98946614"/>
      <w:r w:rsidRPr="00157196">
        <w:rPr>
          <w:color w:val="7560A7"/>
        </w:rPr>
        <w:lastRenderedPageBreak/>
        <w:t xml:space="preserve">Focus Area </w:t>
      </w:r>
      <w:r w:rsidR="00157196" w:rsidRPr="00157196">
        <w:rPr>
          <w:color w:val="7560A7"/>
        </w:rPr>
        <w:t>4</w:t>
      </w:r>
      <w:r w:rsidRPr="00157196">
        <w:rPr>
          <w:color w:val="7560A7"/>
        </w:rPr>
        <w:t>:</w:t>
      </w:r>
      <w:r w:rsidR="004F41CA" w:rsidRPr="00157196">
        <w:rPr>
          <w:color w:val="7560A7"/>
        </w:rPr>
        <w:t xml:space="preserve"> </w:t>
      </w:r>
      <w:r w:rsidRPr="00157196">
        <w:rPr>
          <w:color w:val="7560A7"/>
        </w:rPr>
        <w:t xml:space="preserve"> Positive Examples and Areas for Improvement</w:t>
      </w:r>
    </w:p>
    <w:tbl>
      <w:tblPr>
        <w:tblpPr w:leftFromText="180" w:rightFromText="180" w:vertAnchor="page" w:horzAnchor="margin" w:tblpY="3898"/>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4B1A4B" w:rsidRPr="00CA5FFC" w14:paraId="11E6CB6B" w14:textId="77777777" w:rsidTr="00AE2B18">
        <w:trPr>
          <w:trHeight w:val="509"/>
          <w:tblHeader/>
        </w:trPr>
        <w:tc>
          <w:tcPr>
            <w:tcW w:w="4400" w:type="dxa"/>
            <w:shd w:val="clear" w:color="auto" w:fill="7560A7"/>
            <w:vAlign w:val="center"/>
          </w:tcPr>
          <w:p w14:paraId="5C839E9D" w14:textId="77777777" w:rsidR="004B1A4B" w:rsidRPr="00146710" w:rsidRDefault="004B1A4B" w:rsidP="00AE2B18">
            <w:pPr>
              <w:widowControl w:val="0"/>
              <w:spacing w:line="240" w:lineRule="auto"/>
              <w:ind w:left="60"/>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Set</w:t>
            </w:r>
          </w:p>
        </w:tc>
        <w:tc>
          <w:tcPr>
            <w:tcW w:w="8550" w:type="dxa"/>
            <w:shd w:val="clear" w:color="auto" w:fill="7560A7"/>
            <w:vAlign w:val="center"/>
          </w:tcPr>
          <w:p w14:paraId="4068DCAE" w14:textId="2E739A6E" w:rsidR="004B1A4B" w:rsidRPr="00146710" w:rsidRDefault="004B1A4B" w:rsidP="00AE2B18">
            <w:pPr>
              <w:widowControl w:val="0"/>
              <w:spacing w:line="240" w:lineRule="auto"/>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Positive Examples and Areas for Improvement</w:t>
            </w:r>
          </w:p>
        </w:tc>
      </w:tr>
      <w:tr w:rsidR="004B1A4B" w:rsidRPr="00CA5FFC" w14:paraId="32B79BF4" w14:textId="77777777" w:rsidTr="00AE2B18">
        <w:trPr>
          <w:trHeight w:val="730"/>
        </w:trPr>
        <w:tc>
          <w:tcPr>
            <w:tcW w:w="4400" w:type="dxa"/>
            <w:vAlign w:val="center"/>
          </w:tcPr>
          <w:p w14:paraId="5E1670EE" w14:textId="77777777"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4.1 Mindset</w:t>
            </w:r>
          </w:p>
        </w:tc>
        <w:tc>
          <w:tcPr>
            <w:tcW w:w="8550" w:type="dxa"/>
          </w:tcPr>
          <w:p w14:paraId="1DF748FC" w14:textId="77777777" w:rsidR="004B1A4B" w:rsidRPr="003C5905" w:rsidRDefault="004B1A4B" w:rsidP="004B1A4B">
            <w:pPr>
              <w:pStyle w:val="TIESRISEBodyText"/>
            </w:pPr>
          </w:p>
        </w:tc>
      </w:tr>
      <w:tr w:rsidR="004B1A4B" w:rsidRPr="00CA5FFC" w14:paraId="1AB92E68" w14:textId="77777777" w:rsidTr="00AE2B18">
        <w:trPr>
          <w:trHeight w:val="730"/>
        </w:trPr>
        <w:tc>
          <w:tcPr>
            <w:tcW w:w="4400" w:type="dxa"/>
            <w:vAlign w:val="center"/>
          </w:tcPr>
          <w:p w14:paraId="48E6A027" w14:textId="23F83CF0"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4.2 Placement and Settings</w:t>
            </w:r>
          </w:p>
        </w:tc>
        <w:tc>
          <w:tcPr>
            <w:tcW w:w="8550" w:type="dxa"/>
          </w:tcPr>
          <w:p w14:paraId="529AE111" w14:textId="77777777" w:rsidR="004B1A4B" w:rsidRPr="003C5905" w:rsidRDefault="004B1A4B" w:rsidP="004B1A4B">
            <w:pPr>
              <w:pStyle w:val="TIESRISEBodyText"/>
            </w:pPr>
          </w:p>
        </w:tc>
      </w:tr>
      <w:tr w:rsidR="004B1A4B" w:rsidRPr="00CA5FFC" w14:paraId="2090610E" w14:textId="77777777" w:rsidTr="00AE2B18">
        <w:trPr>
          <w:trHeight w:val="730"/>
        </w:trPr>
        <w:tc>
          <w:tcPr>
            <w:tcW w:w="4400" w:type="dxa"/>
            <w:vAlign w:val="center"/>
          </w:tcPr>
          <w:p w14:paraId="2DD5DE66" w14:textId="77777777"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4.3 General Education Curriculum Content and Access</w:t>
            </w:r>
          </w:p>
        </w:tc>
        <w:tc>
          <w:tcPr>
            <w:tcW w:w="8550" w:type="dxa"/>
          </w:tcPr>
          <w:p w14:paraId="00C1A981" w14:textId="77777777" w:rsidR="004B1A4B" w:rsidRPr="003C5905" w:rsidRDefault="004B1A4B" w:rsidP="004B1A4B">
            <w:pPr>
              <w:pStyle w:val="TIESRISEBodyText"/>
            </w:pPr>
          </w:p>
        </w:tc>
      </w:tr>
      <w:tr w:rsidR="004B1A4B" w:rsidRPr="00CA5FFC" w14:paraId="65F6313B" w14:textId="77777777" w:rsidTr="00AE2B18">
        <w:trPr>
          <w:trHeight w:val="730"/>
        </w:trPr>
        <w:tc>
          <w:tcPr>
            <w:tcW w:w="4400" w:type="dxa"/>
            <w:vAlign w:val="center"/>
          </w:tcPr>
          <w:p w14:paraId="5DE8097D" w14:textId="77777777"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4.4 Use of Evidence-Based Inclusive Instructional Practices</w:t>
            </w:r>
          </w:p>
        </w:tc>
        <w:tc>
          <w:tcPr>
            <w:tcW w:w="8550" w:type="dxa"/>
          </w:tcPr>
          <w:p w14:paraId="29C0D69E" w14:textId="77777777" w:rsidR="004B1A4B" w:rsidRPr="003C5905" w:rsidRDefault="004B1A4B" w:rsidP="004B1A4B">
            <w:pPr>
              <w:pStyle w:val="TIESRISEBodyText"/>
            </w:pPr>
          </w:p>
        </w:tc>
      </w:tr>
      <w:tr w:rsidR="004B1A4B" w:rsidRPr="00CA5FFC" w14:paraId="36C397A7" w14:textId="77777777" w:rsidTr="00AE2B18">
        <w:trPr>
          <w:trHeight w:val="730"/>
        </w:trPr>
        <w:tc>
          <w:tcPr>
            <w:tcW w:w="4400" w:type="dxa"/>
            <w:vAlign w:val="center"/>
          </w:tcPr>
          <w:p w14:paraId="30CB895D" w14:textId="054687E7"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4.5 Student Outcomes</w:t>
            </w:r>
          </w:p>
        </w:tc>
        <w:tc>
          <w:tcPr>
            <w:tcW w:w="8550" w:type="dxa"/>
          </w:tcPr>
          <w:p w14:paraId="0B6181F7" w14:textId="77777777" w:rsidR="004B1A4B" w:rsidRPr="003C5905" w:rsidRDefault="004B1A4B" w:rsidP="004B1A4B">
            <w:pPr>
              <w:pStyle w:val="TIESRISEBodyText"/>
            </w:pPr>
          </w:p>
        </w:tc>
      </w:tr>
      <w:tr w:rsidR="004B1A4B" w:rsidRPr="00CA5FFC" w14:paraId="6F2DF1F6" w14:textId="77777777" w:rsidTr="00AE2B18">
        <w:trPr>
          <w:trHeight w:val="730"/>
        </w:trPr>
        <w:tc>
          <w:tcPr>
            <w:tcW w:w="4400" w:type="dxa"/>
            <w:vAlign w:val="center"/>
          </w:tcPr>
          <w:p w14:paraId="089DC0FB" w14:textId="7DD84BAE"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4.6 Assessment Practices</w:t>
            </w:r>
          </w:p>
        </w:tc>
        <w:tc>
          <w:tcPr>
            <w:tcW w:w="8550" w:type="dxa"/>
          </w:tcPr>
          <w:p w14:paraId="27011276" w14:textId="77777777" w:rsidR="004B1A4B" w:rsidRPr="003C5905" w:rsidRDefault="004B1A4B" w:rsidP="004B1A4B">
            <w:pPr>
              <w:pStyle w:val="TIESRISEBodyText"/>
            </w:pPr>
          </w:p>
        </w:tc>
      </w:tr>
      <w:tr w:rsidR="004B1A4B" w:rsidRPr="00CA5FFC" w14:paraId="469DF866" w14:textId="77777777" w:rsidTr="00AE2B18">
        <w:trPr>
          <w:trHeight w:val="730"/>
        </w:trPr>
        <w:tc>
          <w:tcPr>
            <w:tcW w:w="4400" w:type="dxa"/>
            <w:vAlign w:val="center"/>
          </w:tcPr>
          <w:p w14:paraId="50A853F1" w14:textId="77777777"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4.7 Transition to Adult Life</w:t>
            </w:r>
          </w:p>
        </w:tc>
        <w:tc>
          <w:tcPr>
            <w:tcW w:w="8550" w:type="dxa"/>
          </w:tcPr>
          <w:p w14:paraId="64A91BD7" w14:textId="77777777" w:rsidR="004B1A4B" w:rsidRPr="003C5905" w:rsidRDefault="004B1A4B" w:rsidP="004B1A4B">
            <w:pPr>
              <w:pStyle w:val="TIESRISEBodyText"/>
            </w:pPr>
          </w:p>
        </w:tc>
      </w:tr>
      <w:tr w:rsidR="004B1A4B" w:rsidRPr="00CA5FFC" w14:paraId="56C3BFCB" w14:textId="77777777" w:rsidTr="00AE2B18">
        <w:trPr>
          <w:trHeight w:val="730"/>
        </w:trPr>
        <w:tc>
          <w:tcPr>
            <w:tcW w:w="4400" w:type="dxa"/>
            <w:vAlign w:val="center"/>
          </w:tcPr>
          <w:p w14:paraId="354F2D1C" w14:textId="6DDC5D33" w:rsidR="004B1A4B" w:rsidRPr="00CA5FFC" w:rsidRDefault="004B1A4B" w:rsidP="00AE2B18">
            <w:pPr>
              <w:spacing w:line="240" w:lineRule="auto"/>
              <w:rPr>
                <w:rFonts w:ascii="Calibri" w:eastAsia="Times New Roman" w:hAnsi="Calibri" w:cs="Calibri"/>
                <w:b/>
                <w:sz w:val="28"/>
                <w:szCs w:val="28"/>
              </w:rPr>
            </w:pPr>
            <w:r w:rsidRPr="00433AA9">
              <w:rPr>
                <w:rFonts w:eastAsia="Times New Roman" w:cstheme="majorHAnsi"/>
                <w:b/>
                <w:sz w:val="28"/>
                <w:szCs w:val="28"/>
              </w:rPr>
              <w:t>4.8 Partnerships</w:t>
            </w:r>
          </w:p>
        </w:tc>
        <w:tc>
          <w:tcPr>
            <w:tcW w:w="8550" w:type="dxa"/>
          </w:tcPr>
          <w:p w14:paraId="39824CA9" w14:textId="77777777" w:rsidR="004B1A4B" w:rsidRPr="003C5905" w:rsidRDefault="004B1A4B" w:rsidP="004B1A4B">
            <w:pPr>
              <w:pStyle w:val="TIESRISEBodyText"/>
            </w:pPr>
          </w:p>
        </w:tc>
      </w:tr>
      <w:tr w:rsidR="00AE2B18" w:rsidRPr="00CA5FFC" w14:paraId="1058E33D" w14:textId="77777777" w:rsidTr="00AE2B18">
        <w:trPr>
          <w:trHeight w:val="730"/>
        </w:trPr>
        <w:tc>
          <w:tcPr>
            <w:tcW w:w="4400" w:type="dxa"/>
            <w:vAlign w:val="center"/>
          </w:tcPr>
          <w:p w14:paraId="4A720EA1" w14:textId="22C59918" w:rsidR="00AE2B18" w:rsidRPr="00433AA9" w:rsidRDefault="00AE2B18" w:rsidP="00AE2B18">
            <w:pPr>
              <w:spacing w:line="240" w:lineRule="auto"/>
              <w:rPr>
                <w:rFonts w:eastAsia="Times New Roman" w:cstheme="majorHAnsi"/>
                <w:b/>
                <w:sz w:val="28"/>
                <w:szCs w:val="28"/>
              </w:rPr>
            </w:pPr>
            <w:r w:rsidRPr="00433AA9">
              <w:rPr>
                <w:rFonts w:eastAsia="Times New Roman" w:cstheme="majorHAnsi"/>
                <w:b/>
                <w:sz w:val="28"/>
                <w:szCs w:val="28"/>
              </w:rPr>
              <w:lastRenderedPageBreak/>
              <w:t>4.9 Developing, Scaling Up, and Sustaining Inclusive Education Practices</w:t>
            </w:r>
          </w:p>
        </w:tc>
        <w:tc>
          <w:tcPr>
            <w:tcW w:w="8550" w:type="dxa"/>
          </w:tcPr>
          <w:p w14:paraId="14A81C78" w14:textId="77777777" w:rsidR="00AE2B18" w:rsidRPr="003C5905" w:rsidRDefault="00AE2B18" w:rsidP="00AE2B18">
            <w:pPr>
              <w:pStyle w:val="TIESRISEBodyText"/>
            </w:pPr>
          </w:p>
        </w:tc>
      </w:tr>
      <w:tr w:rsidR="00AE2B18" w:rsidRPr="00CA5FFC" w14:paraId="0A1B903A" w14:textId="77777777" w:rsidTr="00AE2B18">
        <w:trPr>
          <w:trHeight w:val="730"/>
        </w:trPr>
        <w:tc>
          <w:tcPr>
            <w:tcW w:w="4400" w:type="dxa"/>
            <w:vAlign w:val="center"/>
          </w:tcPr>
          <w:p w14:paraId="2EA1A4C4" w14:textId="118EFD5F" w:rsidR="00AE2B18" w:rsidRPr="00CA5FFC" w:rsidRDefault="00AE2B18" w:rsidP="00AE2B18">
            <w:pPr>
              <w:spacing w:line="240" w:lineRule="auto"/>
              <w:rPr>
                <w:rFonts w:ascii="Calibri" w:eastAsia="Times New Roman" w:hAnsi="Calibri" w:cs="Calibri"/>
                <w:b/>
                <w:sz w:val="28"/>
                <w:szCs w:val="28"/>
              </w:rPr>
            </w:pPr>
            <w:r w:rsidRPr="00433AA9">
              <w:rPr>
                <w:rFonts w:eastAsia="Times New Roman" w:cstheme="majorHAnsi"/>
                <w:b/>
                <w:sz w:val="28"/>
                <w:szCs w:val="28"/>
              </w:rPr>
              <w:t xml:space="preserve">4.10 </w:t>
            </w:r>
            <w:r>
              <w:rPr>
                <w:rFonts w:eastAsia="Times New Roman" w:cstheme="majorHAnsi"/>
                <w:b/>
                <w:sz w:val="28"/>
                <w:szCs w:val="28"/>
              </w:rPr>
              <w:t>District</w:t>
            </w:r>
            <w:r w:rsidRPr="00433AA9">
              <w:rPr>
                <w:rFonts w:eastAsia="Times New Roman" w:cstheme="majorHAnsi"/>
                <w:b/>
                <w:sz w:val="28"/>
                <w:szCs w:val="28"/>
              </w:rPr>
              <w:t xml:space="preserve"> Personnel Practices</w:t>
            </w:r>
          </w:p>
        </w:tc>
        <w:tc>
          <w:tcPr>
            <w:tcW w:w="8550" w:type="dxa"/>
          </w:tcPr>
          <w:p w14:paraId="0A3ABAC3" w14:textId="77777777" w:rsidR="00AE2B18" w:rsidRPr="003C5905" w:rsidRDefault="00AE2B18" w:rsidP="00AE2B18">
            <w:pPr>
              <w:pStyle w:val="TIESRISEBodyText"/>
            </w:pPr>
          </w:p>
        </w:tc>
      </w:tr>
    </w:tbl>
    <w:p w14:paraId="7D6388EF" w14:textId="6E89374D" w:rsidR="00E5252F" w:rsidRDefault="00E5252F" w:rsidP="004B1A4B"/>
    <w:p w14:paraId="211B7631" w14:textId="2B621705" w:rsidR="004B1A4B" w:rsidRDefault="004B1A4B">
      <w:r>
        <w:br w:type="page"/>
      </w:r>
    </w:p>
    <w:p w14:paraId="6C89AE35" w14:textId="0E6C4BDE" w:rsidR="0022743D" w:rsidRPr="00157196" w:rsidRDefault="006811E6" w:rsidP="0022743D">
      <w:pPr>
        <w:pStyle w:val="TIESRISE-Heading2-NoBackground-Gray"/>
        <w:rPr>
          <w:color w:val="7560A7"/>
        </w:rPr>
      </w:pPr>
      <w:bookmarkStart w:id="6" w:name="_Focus_Area_1.1:"/>
      <w:bookmarkEnd w:id="6"/>
      <w:r w:rsidRPr="00157196">
        <w:rPr>
          <w:color w:val="7560A7"/>
        </w:rPr>
        <w:lastRenderedPageBreak/>
        <w:t xml:space="preserve">Focus Area </w:t>
      </w:r>
      <w:r w:rsidR="004B1A4B" w:rsidRPr="00157196">
        <w:rPr>
          <w:color w:val="7560A7"/>
        </w:rPr>
        <w:t>4</w:t>
      </w:r>
      <w:r w:rsidRPr="00157196">
        <w:rPr>
          <w:color w:val="7560A7"/>
        </w:rPr>
        <w:t xml:space="preserve">: </w:t>
      </w:r>
      <w:r w:rsidR="004F41CA" w:rsidRPr="00157196">
        <w:rPr>
          <w:color w:val="7560A7"/>
        </w:rPr>
        <w:t xml:space="preserve"> </w:t>
      </w:r>
      <w:r w:rsidR="004B1A4B" w:rsidRPr="00157196">
        <w:rPr>
          <w:color w:val="7560A7"/>
        </w:rPr>
        <w:t>Summary</w:t>
      </w:r>
      <w:r w:rsidRPr="00157196">
        <w:rPr>
          <w:color w:val="7560A7"/>
        </w:rPr>
        <w:t xml:space="preserve"> Table </w:t>
      </w:r>
    </w:p>
    <w:p w14:paraId="6BA72D15" w14:textId="77777777" w:rsidR="00881111" w:rsidRDefault="00881111" w:rsidP="0022743D">
      <w:pPr>
        <w:pStyle w:val="TIESRISE-Heading2-NoBackground-Gray"/>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8D147E">
        <w:trPr>
          <w:trHeight w:val="60"/>
        </w:trPr>
        <w:tc>
          <w:tcPr>
            <w:tcW w:w="11430" w:type="dxa"/>
            <w:shd w:val="clear" w:color="auto" w:fill="7560A7"/>
            <w:tcMar>
              <w:top w:w="100" w:type="dxa"/>
              <w:left w:w="100" w:type="dxa"/>
              <w:bottom w:w="100" w:type="dxa"/>
              <w:right w:w="100" w:type="dxa"/>
            </w:tcMar>
          </w:tcPr>
          <w:p w14:paraId="7E599C5B" w14:textId="77777777" w:rsidR="006811E6" w:rsidRPr="00146710" w:rsidRDefault="006811E6" w:rsidP="00AE2B18">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 xml:space="preserve">Summary Table:  Sets of Features for </w:t>
            </w:r>
            <w:r w:rsidRPr="00146710">
              <w:rPr>
                <w:rFonts w:eastAsia="Times New Roman" w:cstheme="majorHAnsi"/>
                <w:b/>
                <w:i/>
                <w:iCs/>
                <w:color w:val="FFFFFF" w:themeColor="background1"/>
                <w:sz w:val="36"/>
                <w:szCs w:val="36"/>
              </w:rPr>
              <w:t>Placement and Settings</w:t>
            </w:r>
          </w:p>
        </w:tc>
        <w:tc>
          <w:tcPr>
            <w:tcW w:w="1530" w:type="dxa"/>
            <w:shd w:val="clear" w:color="auto" w:fill="7560A7"/>
          </w:tcPr>
          <w:p w14:paraId="4ED04FC9" w14:textId="77777777" w:rsidR="006811E6" w:rsidRPr="00146710" w:rsidRDefault="006811E6" w:rsidP="00EE168B">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146710">
              <w:rPr>
                <w:rFonts w:eastAsia="Times New Roman" w:cstheme="majorHAnsi"/>
                <w:b/>
                <w:color w:val="FFFFFF" w:themeColor="background1"/>
                <w:sz w:val="36"/>
                <w:szCs w:val="36"/>
              </w:rPr>
              <w:t>Rating</w:t>
            </w:r>
          </w:p>
        </w:tc>
      </w:tr>
      <w:tr w:rsidR="004B1A4B" w:rsidRPr="00D90861" w14:paraId="3904ECFD" w14:textId="77777777" w:rsidTr="00EE168B">
        <w:trPr>
          <w:trHeight w:val="620"/>
        </w:trPr>
        <w:tc>
          <w:tcPr>
            <w:tcW w:w="11430" w:type="dxa"/>
            <w:shd w:val="clear" w:color="auto" w:fill="FFFFFF" w:themeFill="background1"/>
            <w:tcMar>
              <w:top w:w="100" w:type="dxa"/>
              <w:left w:w="100" w:type="dxa"/>
              <w:bottom w:w="100" w:type="dxa"/>
              <w:right w:w="100" w:type="dxa"/>
            </w:tcMar>
          </w:tcPr>
          <w:p w14:paraId="77D6E474" w14:textId="62765C8F" w:rsidR="004B1A4B" w:rsidRPr="00CA5FFC" w:rsidRDefault="004B1A4B" w:rsidP="004B1A4B">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4.1 Mindset</w:t>
            </w:r>
          </w:p>
        </w:tc>
        <w:tc>
          <w:tcPr>
            <w:tcW w:w="1530" w:type="dxa"/>
            <w:shd w:val="clear" w:color="auto" w:fill="FFFFFF" w:themeFill="background1"/>
          </w:tcPr>
          <w:p w14:paraId="4F277D76" w14:textId="07F67BF2" w:rsidR="004B1A4B" w:rsidRPr="002507F9" w:rsidRDefault="004B1A4B" w:rsidP="004B1A4B">
            <w:pPr>
              <w:jc w:val="center"/>
              <w:rPr>
                <w:sz w:val="36"/>
                <w:szCs w:val="36"/>
              </w:rPr>
            </w:pPr>
          </w:p>
        </w:tc>
      </w:tr>
      <w:tr w:rsidR="004B1A4B" w:rsidRPr="00D90861" w14:paraId="1228764C" w14:textId="77777777" w:rsidTr="00EE168B">
        <w:trPr>
          <w:trHeight w:val="620"/>
        </w:trPr>
        <w:tc>
          <w:tcPr>
            <w:tcW w:w="11430" w:type="dxa"/>
            <w:shd w:val="clear" w:color="auto" w:fill="FFFFFF" w:themeFill="background1"/>
            <w:tcMar>
              <w:top w:w="100" w:type="dxa"/>
              <w:left w:w="100" w:type="dxa"/>
              <w:bottom w:w="100" w:type="dxa"/>
              <w:right w:w="100" w:type="dxa"/>
            </w:tcMar>
          </w:tcPr>
          <w:p w14:paraId="0D046694" w14:textId="62CC5500" w:rsidR="004B1A4B" w:rsidRPr="00CA5FFC" w:rsidRDefault="004B1A4B" w:rsidP="004B1A4B">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 xml:space="preserve">4.2 Placement and Settings </w:t>
            </w:r>
          </w:p>
        </w:tc>
        <w:tc>
          <w:tcPr>
            <w:tcW w:w="1530" w:type="dxa"/>
            <w:shd w:val="clear" w:color="auto" w:fill="FFFFFF" w:themeFill="background1"/>
          </w:tcPr>
          <w:p w14:paraId="34829F5D" w14:textId="3F8770A8" w:rsidR="004B1A4B" w:rsidRPr="002507F9" w:rsidRDefault="004B1A4B" w:rsidP="004B1A4B">
            <w:pPr>
              <w:jc w:val="center"/>
              <w:rPr>
                <w:sz w:val="36"/>
                <w:szCs w:val="36"/>
              </w:rPr>
            </w:pPr>
          </w:p>
        </w:tc>
      </w:tr>
      <w:tr w:rsidR="004B1A4B" w:rsidRPr="00D90861" w14:paraId="70C8C95C" w14:textId="77777777" w:rsidTr="00EE168B">
        <w:trPr>
          <w:trHeight w:val="620"/>
        </w:trPr>
        <w:tc>
          <w:tcPr>
            <w:tcW w:w="11430" w:type="dxa"/>
            <w:shd w:val="clear" w:color="auto" w:fill="FFFFFF" w:themeFill="background1"/>
            <w:tcMar>
              <w:top w:w="100" w:type="dxa"/>
              <w:left w:w="100" w:type="dxa"/>
              <w:bottom w:w="100" w:type="dxa"/>
              <w:right w:w="100" w:type="dxa"/>
            </w:tcMar>
          </w:tcPr>
          <w:p w14:paraId="354F0E56" w14:textId="31EF7CBE" w:rsidR="004B1A4B" w:rsidRPr="00CA5FFC" w:rsidRDefault="004B1A4B" w:rsidP="004B1A4B">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4.3 General Education Curriculum Content and Access</w:t>
            </w:r>
          </w:p>
        </w:tc>
        <w:tc>
          <w:tcPr>
            <w:tcW w:w="1530" w:type="dxa"/>
            <w:shd w:val="clear" w:color="auto" w:fill="FFFFFF" w:themeFill="background1"/>
          </w:tcPr>
          <w:p w14:paraId="6FDF9E4C" w14:textId="23A3FEB7" w:rsidR="004B1A4B" w:rsidRPr="002507F9" w:rsidRDefault="004B1A4B" w:rsidP="004B1A4B">
            <w:pPr>
              <w:jc w:val="center"/>
              <w:rPr>
                <w:sz w:val="36"/>
                <w:szCs w:val="36"/>
              </w:rPr>
            </w:pPr>
          </w:p>
        </w:tc>
      </w:tr>
      <w:tr w:rsidR="004B1A4B" w:rsidRPr="00D90861" w14:paraId="69416F63" w14:textId="77777777" w:rsidTr="00EE168B">
        <w:trPr>
          <w:trHeight w:val="620"/>
        </w:trPr>
        <w:tc>
          <w:tcPr>
            <w:tcW w:w="11430" w:type="dxa"/>
            <w:shd w:val="clear" w:color="auto" w:fill="FFFFFF" w:themeFill="background1"/>
            <w:tcMar>
              <w:top w:w="100" w:type="dxa"/>
              <w:left w:w="100" w:type="dxa"/>
              <w:bottom w:w="100" w:type="dxa"/>
              <w:right w:w="100" w:type="dxa"/>
            </w:tcMar>
          </w:tcPr>
          <w:p w14:paraId="61E1C315" w14:textId="1E620A77" w:rsidR="004B1A4B" w:rsidRPr="00CA5FFC" w:rsidRDefault="004B1A4B" w:rsidP="004B1A4B">
            <w:pPr>
              <w:widowControl w:val="0"/>
              <w:pBdr>
                <w:top w:val="nil"/>
                <w:left w:val="nil"/>
                <w:bottom w:val="nil"/>
                <w:right w:val="nil"/>
                <w:between w:val="nil"/>
              </w:pBdr>
              <w:spacing w:line="240" w:lineRule="auto"/>
              <w:ind w:left="107" w:right="-3159"/>
              <w:rPr>
                <w:rFonts w:eastAsia="Times New Roman" w:cstheme="majorHAnsi"/>
                <w:b/>
                <w:sz w:val="32"/>
                <w:szCs w:val="32"/>
              </w:rPr>
            </w:pPr>
            <w:r w:rsidRPr="00433AA9">
              <w:rPr>
                <w:rFonts w:eastAsia="Times New Roman" w:cstheme="majorHAnsi"/>
                <w:b/>
                <w:sz w:val="28"/>
                <w:szCs w:val="28"/>
              </w:rPr>
              <w:t>4.4 Use of Evidence-Based Inclusive Instructional Practices</w:t>
            </w:r>
          </w:p>
        </w:tc>
        <w:tc>
          <w:tcPr>
            <w:tcW w:w="1530" w:type="dxa"/>
            <w:shd w:val="clear" w:color="auto" w:fill="FFFFFF" w:themeFill="background1"/>
          </w:tcPr>
          <w:p w14:paraId="58B31535" w14:textId="0E2B20B1"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3E03A87" w14:textId="77777777" w:rsidTr="00EE168B">
        <w:trPr>
          <w:trHeight w:val="620"/>
        </w:trPr>
        <w:tc>
          <w:tcPr>
            <w:tcW w:w="11430" w:type="dxa"/>
            <w:shd w:val="clear" w:color="auto" w:fill="FFFFFF" w:themeFill="background1"/>
            <w:tcMar>
              <w:top w:w="100" w:type="dxa"/>
              <w:left w:w="100" w:type="dxa"/>
              <w:bottom w:w="100" w:type="dxa"/>
              <w:right w:w="100" w:type="dxa"/>
            </w:tcMar>
          </w:tcPr>
          <w:p w14:paraId="0E5B20B4" w14:textId="33408B98" w:rsidR="004B1A4B" w:rsidRPr="00CA5FFC" w:rsidRDefault="004B1A4B" w:rsidP="004B1A4B">
            <w:pPr>
              <w:widowControl w:val="0"/>
              <w:pBdr>
                <w:top w:val="nil"/>
                <w:left w:val="nil"/>
                <w:bottom w:val="nil"/>
                <w:right w:val="nil"/>
                <w:between w:val="nil"/>
              </w:pBdr>
              <w:spacing w:line="240" w:lineRule="auto"/>
              <w:ind w:left="107"/>
              <w:rPr>
                <w:rFonts w:eastAsia="Times New Roman" w:cstheme="majorHAnsi"/>
                <w:b/>
                <w:sz w:val="32"/>
                <w:szCs w:val="32"/>
              </w:rPr>
            </w:pPr>
            <w:r w:rsidRPr="00433AA9">
              <w:rPr>
                <w:rFonts w:eastAsia="Times New Roman" w:cstheme="majorHAnsi"/>
                <w:b/>
                <w:sz w:val="28"/>
                <w:szCs w:val="28"/>
              </w:rPr>
              <w:t xml:space="preserve">4.5 Student Outcomes </w:t>
            </w:r>
          </w:p>
        </w:tc>
        <w:tc>
          <w:tcPr>
            <w:tcW w:w="1530" w:type="dxa"/>
            <w:shd w:val="clear" w:color="auto" w:fill="FFFFFF" w:themeFill="background1"/>
          </w:tcPr>
          <w:p w14:paraId="49CCE0FE" w14:textId="656F6CEC"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7FB37E9E" w14:textId="77777777" w:rsidTr="00EE168B">
        <w:trPr>
          <w:trHeight w:val="620"/>
        </w:trPr>
        <w:tc>
          <w:tcPr>
            <w:tcW w:w="11430" w:type="dxa"/>
            <w:shd w:val="clear" w:color="auto" w:fill="FFFFFF" w:themeFill="background1"/>
            <w:tcMar>
              <w:top w:w="100" w:type="dxa"/>
              <w:left w:w="100" w:type="dxa"/>
              <w:bottom w:w="100" w:type="dxa"/>
              <w:right w:w="100" w:type="dxa"/>
            </w:tcMar>
          </w:tcPr>
          <w:p w14:paraId="5C32271B" w14:textId="59A2F796" w:rsidR="004B1A4B" w:rsidRPr="00CA5FFC" w:rsidRDefault="004B1A4B" w:rsidP="004B1A4B">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 xml:space="preserve">4.6 Assessment Practices </w:t>
            </w:r>
          </w:p>
        </w:tc>
        <w:tc>
          <w:tcPr>
            <w:tcW w:w="1530" w:type="dxa"/>
            <w:shd w:val="clear" w:color="auto" w:fill="FFFFFF" w:themeFill="background1"/>
          </w:tcPr>
          <w:p w14:paraId="775B2BFD" w14:textId="7EB28DA5"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9CEDCCE" w14:textId="77777777" w:rsidTr="00EE168B">
        <w:trPr>
          <w:trHeight w:val="620"/>
        </w:trPr>
        <w:tc>
          <w:tcPr>
            <w:tcW w:w="11430" w:type="dxa"/>
            <w:shd w:val="clear" w:color="auto" w:fill="FFFFFF" w:themeFill="background1"/>
            <w:tcMar>
              <w:top w:w="100" w:type="dxa"/>
              <w:left w:w="100" w:type="dxa"/>
              <w:bottom w:w="100" w:type="dxa"/>
              <w:right w:w="100" w:type="dxa"/>
            </w:tcMar>
          </w:tcPr>
          <w:p w14:paraId="240D8164" w14:textId="31C6E9C2" w:rsidR="004B1A4B" w:rsidRPr="00CA5FFC" w:rsidRDefault="004B1A4B" w:rsidP="004B1A4B">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4.7 Transition to Adult Life</w:t>
            </w:r>
          </w:p>
        </w:tc>
        <w:tc>
          <w:tcPr>
            <w:tcW w:w="1530" w:type="dxa"/>
            <w:shd w:val="clear" w:color="auto" w:fill="FFFFFF" w:themeFill="background1"/>
          </w:tcPr>
          <w:p w14:paraId="1741FE8B" w14:textId="22F0F312"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5B1318EA" w14:textId="77777777" w:rsidTr="00EE168B">
        <w:trPr>
          <w:trHeight w:val="620"/>
        </w:trPr>
        <w:tc>
          <w:tcPr>
            <w:tcW w:w="11430" w:type="dxa"/>
            <w:shd w:val="clear" w:color="auto" w:fill="FFFFFF" w:themeFill="background1"/>
            <w:tcMar>
              <w:top w:w="100" w:type="dxa"/>
              <w:left w:w="100" w:type="dxa"/>
              <w:bottom w:w="100" w:type="dxa"/>
              <w:right w:w="100" w:type="dxa"/>
            </w:tcMar>
          </w:tcPr>
          <w:p w14:paraId="6FF9C185" w14:textId="74159591" w:rsidR="004B1A4B" w:rsidRPr="00CA5FFC" w:rsidRDefault="004B1A4B" w:rsidP="004B1A4B">
            <w:pPr>
              <w:widowControl w:val="0"/>
              <w:pBdr>
                <w:top w:val="nil"/>
                <w:left w:val="nil"/>
                <w:bottom w:val="nil"/>
                <w:right w:val="nil"/>
                <w:between w:val="nil"/>
              </w:pBdr>
              <w:spacing w:line="240" w:lineRule="auto"/>
              <w:ind w:left="110"/>
              <w:rPr>
                <w:rFonts w:eastAsia="Times New Roman" w:cstheme="majorHAnsi"/>
                <w:b/>
                <w:sz w:val="32"/>
                <w:szCs w:val="32"/>
              </w:rPr>
            </w:pPr>
            <w:r w:rsidRPr="00433AA9">
              <w:rPr>
                <w:rFonts w:eastAsia="Times New Roman" w:cstheme="majorHAnsi"/>
                <w:b/>
                <w:sz w:val="28"/>
                <w:szCs w:val="28"/>
              </w:rPr>
              <w:t xml:space="preserve">4.8 Partnerships </w:t>
            </w:r>
          </w:p>
        </w:tc>
        <w:tc>
          <w:tcPr>
            <w:tcW w:w="1530" w:type="dxa"/>
            <w:shd w:val="clear" w:color="auto" w:fill="FFFFFF" w:themeFill="background1"/>
          </w:tcPr>
          <w:p w14:paraId="2562D1B0" w14:textId="10A9C465"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49B564E6" w14:textId="77777777" w:rsidTr="00EE168B">
        <w:trPr>
          <w:trHeight w:val="620"/>
        </w:trPr>
        <w:tc>
          <w:tcPr>
            <w:tcW w:w="11430" w:type="dxa"/>
            <w:shd w:val="clear" w:color="auto" w:fill="FFFFFF" w:themeFill="background1"/>
            <w:tcMar>
              <w:top w:w="100" w:type="dxa"/>
              <w:left w:w="100" w:type="dxa"/>
              <w:bottom w:w="100" w:type="dxa"/>
              <w:right w:w="100" w:type="dxa"/>
            </w:tcMar>
          </w:tcPr>
          <w:p w14:paraId="06AFA9E5" w14:textId="5BDFA98E" w:rsidR="004B1A4B" w:rsidRPr="00CA5FFC" w:rsidRDefault="004B1A4B" w:rsidP="004B1A4B">
            <w:pPr>
              <w:widowControl w:val="0"/>
              <w:pBdr>
                <w:top w:val="nil"/>
                <w:left w:val="nil"/>
                <w:bottom w:val="nil"/>
                <w:right w:val="nil"/>
                <w:between w:val="nil"/>
              </w:pBdr>
              <w:spacing w:line="240" w:lineRule="auto"/>
              <w:ind w:left="110"/>
              <w:rPr>
                <w:rFonts w:eastAsia="Times New Roman" w:cstheme="majorHAnsi"/>
                <w:b/>
                <w:sz w:val="28"/>
                <w:szCs w:val="28"/>
              </w:rPr>
            </w:pPr>
            <w:r w:rsidRPr="00433AA9">
              <w:rPr>
                <w:rFonts w:eastAsia="Times New Roman" w:cstheme="majorHAnsi"/>
                <w:b/>
                <w:sz w:val="28"/>
                <w:szCs w:val="28"/>
              </w:rPr>
              <w:lastRenderedPageBreak/>
              <w:t>4.9 Developing, Scaling Up, and Sustaining Inclusive Education Practices</w:t>
            </w:r>
          </w:p>
        </w:tc>
        <w:tc>
          <w:tcPr>
            <w:tcW w:w="1530" w:type="dxa"/>
            <w:shd w:val="clear" w:color="auto" w:fill="FFFFFF" w:themeFill="background1"/>
          </w:tcPr>
          <w:p w14:paraId="7BB77FF9" w14:textId="5BE01BC6"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r w:rsidR="004B1A4B" w:rsidRPr="00D90861" w14:paraId="28D62A17" w14:textId="77777777" w:rsidTr="00EE168B">
        <w:trPr>
          <w:trHeight w:val="620"/>
        </w:trPr>
        <w:tc>
          <w:tcPr>
            <w:tcW w:w="11430" w:type="dxa"/>
            <w:shd w:val="clear" w:color="auto" w:fill="FFFFFF" w:themeFill="background1"/>
            <w:tcMar>
              <w:top w:w="100" w:type="dxa"/>
              <w:left w:w="100" w:type="dxa"/>
              <w:bottom w:w="100" w:type="dxa"/>
              <w:right w:w="100" w:type="dxa"/>
            </w:tcMar>
          </w:tcPr>
          <w:p w14:paraId="323A939A" w14:textId="1465A3FD" w:rsidR="004B1A4B" w:rsidRPr="00CA5FFC" w:rsidRDefault="004B1A4B" w:rsidP="004B1A4B">
            <w:pPr>
              <w:widowControl w:val="0"/>
              <w:pBdr>
                <w:top w:val="nil"/>
                <w:left w:val="nil"/>
                <w:bottom w:val="nil"/>
                <w:right w:val="nil"/>
                <w:between w:val="nil"/>
              </w:pBdr>
              <w:spacing w:line="240" w:lineRule="auto"/>
              <w:ind w:left="110"/>
              <w:rPr>
                <w:rFonts w:eastAsia="Times New Roman" w:cstheme="majorHAnsi"/>
                <w:b/>
                <w:sz w:val="28"/>
                <w:szCs w:val="28"/>
              </w:rPr>
            </w:pPr>
            <w:r w:rsidRPr="00433AA9">
              <w:rPr>
                <w:rFonts w:eastAsia="Times New Roman" w:cstheme="majorHAnsi"/>
                <w:b/>
                <w:sz w:val="28"/>
                <w:szCs w:val="28"/>
              </w:rPr>
              <w:t xml:space="preserve">4.10 </w:t>
            </w:r>
            <w:r w:rsidR="005C5227">
              <w:rPr>
                <w:rFonts w:eastAsia="Times New Roman" w:cstheme="majorHAnsi"/>
                <w:b/>
                <w:sz w:val="28"/>
                <w:szCs w:val="28"/>
              </w:rPr>
              <w:t>District</w:t>
            </w:r>
            <w:r w:rsidRPr="00433AA9">
              <w:rPr>
                <w:rFonts w:eastAsia="Times New Roman" w:cstheme="majorHAnsi"/>
                <w:b/>
                <w:sz w:val="28"/>
                <w:szCs w:val="28"/>
              </w:rPr>
              <w:t xml:space="preserve"> Personnel Practices</w:t>
            </w:r>
          </w:p>
        </w:tc>
        <w:tc>
          <w:tcPr>
            <w:tcW w:w="1530" w:type="dxa"/>
            <w:shd w:val="clear" w:color="auto" w:fill="FFFFFF" w:themeFill="background1"/>
          </w:tcPr>
          <w:p w14:paraId="0C3D5AEF" w14:textId="77777777" w:rsidR="004B1A4B" w:rsidRPr="002507F9" w:rsidRDefault="004B1A4B" w:rsidP="004B1A4B">
            <w:pPr>
              <w:widowControl w:val="0"/>
              <w:pBdr>
                <w:top w:val="nil"/>
                <w:left w:val="nil"/>
                <w:bottom w:val="nil"/>
                <w:right w:val="nil"/>
                <w:between w:val="nil"/>
              </w:pBdr>
              <w:jc w:val="center"/>
              <w:rPr>
                <w:rFonts w:cstheme="majorHAnsi"/>
                <w:bCs/>
                <w:sz w:val="36"/>
                <w:szCs w:val="36"/>
              </w:rPr>
            </w:pPr>
          </w:p>
        </w:tc>
      </w:tr>
    </w:tbl>
    <w:p w14:paraId="49C07A4B" w14:textId="77777777" w:rsidR="004B1A4B" w:rsidRDefault="004B1A4B">
      <w:pPr>
        <w:rPr>
          <w:rFonts w:cs="Times New Roman"/>
          <w:b/>
          <w:bCs/>
          <w:color w:val="262626"/>
          <w:sz w:val="56"/>
          <w:szCs w:val="64"/>
        </w:rPr>
      </w:pPr>
      <w:r>
        <w:br w:type="page"/>
      </w:r>
    </w:p>
    <w:p w14:paraId="0EB8BB46" w14:textId="77777777" w:rsidR="001951BB" w:rsidRDefault="001951BB" w:rsidP="001951BB">
      <w:pPr>
        <w:pStyle w:val="Heading2-TIESRISE-Purple"/>
      </w:pPr>
      <w:bookmarkStart w:id="7" w:name="_Hlk109119781"/>
      <w:bookmarkEnd w:id="5"/>
      <w:r>
        <w:lastRenderedPageBreak/>
        <w:t xml:space="preserve">Connecting </w:t>
      </w:r>
      <w:r w:rsidRPr="001F4F92">
        <w:rPr>
          <w:i/>
          <w:iCs/>
        </w:rPr>
        <w:t>Student and System Outcomes</w:t>
      </w:r>
      <w:r>
        <w:t xml:space="preserve"> to T-I-E-S</w:t>
      </w:r>
    </w:p>
    <w:bookmarkEnd w:id="7"/>
    <w:p w14:paraId="5FF51E41" w14:textId="77777777" w:rsidR="001951BB" w:rsidRDefault="001951BB" w:rsidP="001951BB">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225"/>
        <w:gridCol w:w="8725"/>
      </w:tblGrid>
      <w:tr w:rsidR="001951BB" w14:paraId="6481AA57" w14:textId="77777777" w:rsidTr="00023560">
        <w:tc>
          <w:tcPr>
            <w:tcW w:w="4225" w:type="dxa"/>
            <w:vAlign w:val="center"/>
          </w:tcPr>
          <w:p w14:paraId="1A327DD2" w14:textId="77777777" w:rsidR="00AE2B18" w:rsidRDefault="001951BB" w:rsidP="00023560">
            <w:pPr>
              <w:widowControl w:val="0"/>
              <w:pBdr>
                <w:top w:val="nil"/>
                <w:left w:val="nil"/>
                <w:bottom w:val="nil"/>
                <w:right w:val="nil"/>
                <w:between w:val="nil"/>
              </w:pBdr>
              <w:jc w:val="center"/>
              <w:rPr>
                <w:rFonts w:eastAsia="Times New Roman" w:cstheme="majorHAnsi"/>
                <w:b/>
                <w:bCs/>
                <w:sz w:val="28"/>
                <w:szCs w:val="28"/>
              </w:rPr>
            </w:pPr>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4AAE7D3B" w14:textId="10FECE06" w:rsidR="001951BB" w:rsidRPr="00415059" w:rsidRDefault="00312867" w:rsidP="00023560">
            <w:pPr>
              <w:widowControl w:val="0"/>
              <w:pBdr>
                <w:top w:val="nil"/>
                <w:left w:val="nil"/>
                <w:bottom w:val="nil"/>
                <w:right w:val="nil"/>
                <w:between w:val="nil"/>
              </w:pBdr>
              <w:jc w:val="center"/>
              <w:rPr>
                <w:rFonts w:eastAsia="Times New Roman" w:cstheme="majorHAnsi"/>
                <w:b/>
                <w:bCs/>
                <w:sz w:val="28"/>
                <w:szCs w:val="28"/>
              </w:rPr>
            </w:pPr>
            <w:r w:rsidRPr="001F4F92">
              <w:rPr>
                <w:rFonts w:eastAsia="Times New Roman" w:cstheme="majorHAnsi"/>
                <w:b/>
                <w:bCs/>
                <w:i/>
                <w:iCs/>
                <w:sz w:val="28"/>
                <w:szCs w:val="28"/>
              </w:rPr>
              <w:t>Student and System Outcomes</w:t>
            </w:r>
          </w:p>
        </w:tc>
        <w:tc>
          <w:tcPr>
            <w:tcW w:w="8725" w:type="dxa"/>
            <w:vAlign w:val="center"/>
          </w:tcPr>
          <w:p w14:paraId="44D81FA9" w14:textId="77777777" w:rsidR="00023560" w:rsidRDefault="001951BB" w:rsidP="00023560">
            <w:pPr>
              <w:widowControl w:val="0"/>
              <w:jc w:val="center"/>
              <w:rPr>
                <w:rFonts w:eastAsia="Times New Roman" w:cstheme="majorHAnsi"/>
                <w:b/>
                <w:bCs/>
                <w:sz w:val="28"/>
                <w:szCs w:val="28"/>
              </w:rPr>
            </w:pPr>
            <w:r>
              <w:rPr>
                <w:rFonts w:eastAsia="Times New Roman" w:cstheme="majorHAnsi"/>
                <w:b/>
                <w:bCs/>
                <w:sz w:val="28"/>
                <w:szCs w:val="28"/>
              </w:rPr>
              <w:t xml:space="preserve">What needs to change to increase T-I-E-S for </w:t>
            </w:r>
          </w:p>
          <w:p w14:paraId="23072776" w14:textId="32FD9209" w:rsidR="001951BB" w:rsidRPr="00415059" w:rsidRDefault="00312867" w:rsidP="00023560">
            <w:pPr>
              <w:widowControl w:val="0"/>
              <w:jc w:val="center"/>
              <w:rPr>
                <w:rFonts w:eastAsia="Times New Roman" w:cstheme="majorHAnsi"/>
                <w:b/>
                <w:bCs/>
                <w:sz w:val="28"/>
                <w:szCs w:val="28"/>
              </w:rPr>
            </w:pPr>
            <w:r w:rsidRPr="001F4F92">
              <w:rPr>
                <w:rFonts w:eastAsia="Times New Roman" w:cstheme="majorHAnsi"/>
                <w:b/>
                <w:bCs/>
                <w:i/>
                <w:iCs/>
                <w:sz w:val="28"/>
                <w:szCs w:val="28"/>
              </w:rPr>
              <w:t>Student and System Outcomes</w:t>
            </w:r>
          </w:p>
        </w:tc>
      </w:tr>
      <w:tr w:rsidR="001951BB" w14:paraId="1F06FCCB" w14:textId="77777777" w:rsidTr="00023560">
        <w:tc>
          <w:tcPr>
            <w:tcW w:w="4225" w:type="dxa"/>
          </w:tcPr>
          <w:p w14:paraId="5D70A897" w14:textId="086F521E" w:rsidR="001951BB" w:rsidRPr="00984204" w:rsidRDefault="001951BB" w:rsidP="00F82D3A">
            <w:pPr>
              <w:widowControl w:val="0"/>
              <w:pBdr>
                <w:top w:val="nil"/>
                <w:left w:val="nil"/>
                <w:bottom w:val="nil"/>
                <w:right w:val="nil"/>
                <w:between w:val="nil"/>
              </w:pBdr>
              <w:rPr>
                <w:rFonts w:eastAsia="Times New Roman" w:cstheme="majorHAnsi"/>
                <w:sz w:val="24"/>
                <w:szCs w:val="24"/>
              </w:rPr>
            </w:pPr>
            <w:r w:rsidRPr="00415059">
              <w:rPr>
                <w:rFonts w:eastAsia="Times New Roman" w:cstheme="majorHAnsi"/>
                <w:b/>
                <w:bCs/>
                <w:sz w:val="24"/>
                <w:szCs w:val="24"/>
              </w:rPr>
              <w:t xml:space="preserve">Time: </w:t>
            </w:r>
            <w:r w:rsidRPr="00A52AD9">
              <w:rPr>
                <w:rFonts w:eastAsia="Times New Roman" w:cstheme="majorHAnsi"/>
                <w:sz w:val="24"/>
                <w:szCs w:val="24"/>
              </w:rPr>
              <w:t xml:space="preserve"> increased</w:t>
            </w:r>
            <w:r>
              <w:rPr>
                <w:rFonts w:eastAsia="Times New Roman" w:cstheme="majorHAnsi"/>
                <w:sz w:val="24"/>
                <w:szCs w:val="24"/>
              </w:rPr>
              <w:t xml:space="preserve"> use of disaggregated data to determine patterns that support and/or hinder placement of SwSCD in their neighborhood schools</w:t>
            </w:r>
            <w:r w:rsidR="00AE2B18">
              <w:rPr>
                <w:rFonts w:eastAsia="Times New Roman" w:cstheme="majorHAnsi"/>
                <w:sz w:val="24"/>
                <w:szCs w:val="24"/>
              </w:rPr>
              <w:t>*</w:t>
            </w:r>
            <w:r>
              <w:rPr>
                <w:rFonts w:eastAsia="Times New Roman" w:cstheme="majorHAnsi"/>
                <w:sz w:val="24"/>
                <w:szCs w:val="24"/>
              </w:rPr>
              <w:t xml:space="preserve"> and general education classes</w:t>
            </w:r>
          </w:p>
        </w:tc>
        <w:tc>
          <w:tcPr>
            <w:tcW w:w="8725" w:type="dxa"/>
          </w:tcPr>
          <w:p w14:paraId="460092A7" w14:textId="77777777" w:rsidR="001951BB" w:rsidRPr="00583C8B" w:rsidRDefault="001951BB" w:rsidP="00F82D3A">
            <w:pPr>
              <w:widowControl w:val="0"/>
              <w:rPr>
                <w:rFonts w:eastAsia="Times New Roman" w:cstheme="majorHAnsi"/>
                <w:sz w:val="24"/>
                <w:szCs w:val="24"/>
              </w:rPr>
            </w:pPr>
          </w:p>
        </w:tc>
      </w:tr>
      <w:tr w:rsidR="001951BB" w14:paraId="5E67D19D" w14:textId="77777777" w:rsidTr="00023560">
        <w:tc>
          <w:tcPr>
            <w:tcW w:w="4225" w:type="dxa"/>
          </w:tcPr>
          <w:p w14:paraId="43A69C3B" w14:textId="77777777" w:rsidR="00023560" w:rsidRDefault="001951BB" w:rsidP="00F82D3A">
            <w:pPr>
              <w:widowControl w:val="0"/>
              <w:pBdr>
                <w:top w:val="nil"/>
                <w:left w:val="nil"/>
                <w:bottom w:val="nil"/>
                <w:right w:val="nil"/>
                <w:between w:val="nil"/>
              </w:pBdr>
              <w:rPr>
                <w:rFonts w:eastAsia="Times New Roman" w:cstheme="majorHAnsi"/>
                <w:sz w:val="24"/>
                <w:szCs w:val="24"/>
              </w:rPr>
            </w:pPr>
            <w:r w:rsidRPr="00415059">
              <w:rPr>
                <w:rFonts w:cstheme="majorHAnsi"/>
                <w:b/>
                <w:color w:val="222222"/>
                <w:sz w:val="24"/>
                <w:szCs w:val="24"/>
              </w:rPr>
              <w:t xml:space="preserve">Instructional effectiveness:  </w:t>
            </w:r>
            <w:r>
              <w:rPr>
                <w:rFonts w:cstheme="majorHAnsi"/>
                <w:bCs/>
                <w:color w:val="222222"/>
                <w:sz w:val="24"/>
                <w:szCs w:val="24"/>
              </w:rPr>
              <w:t xml:space="preserve">increased use of disaggregated data to </w:t>
            </w:r>
            <w:r>
              <w:rPr>
                <w:rFonts w:eastAsia="Times New Roman" w:cstheme="majorHAnsi"/>
                <w:sz w:val="24"/>
                <w:szCs w:val="24"/>
              </w:rPr>
              <w:t>improve short- and long-term outcomes for SwSCD</w:t>
            </w:r>
          </w:p>
          <w:p w14:paraId="6A1CAF57" w14:textId="323202EA" w:rsidR="00023560" w:rsidRPr="00895579" w:rsidRDefault="00023560" w:rsidP="00F82D3A">
            <w:pPr>
              <w:widowControl w:val="0"/>
              <w:pBdr>
                <w:top w:val="nil"/>
                <w:left w:val="nil"/>
                <w:bottom w:val="nil"/>
                <w:right w:val="nil"/>
                <w:between w:val="nil"/>
              </w:pBdr>
              <w:rPr>
                <w:rFonts w:eastAsia="Times New Roman" w:cstheme="majorHAnsi"/>
                <w:sz w:val="24"/>
                <w:szCs w:val="24"/>
              </w:rPr>
            </w:pPr>
          </w:p>
        </w:tc>
        <w:tc>
          <w:tcPr>
            <w:tcW w:w="8725" w:type="dxa"/>
          </w:tcPr>
          <w:p w14:paraId="697F9444" w14:textId="77777777" w:rsidR="001951BB" w:rsidRPr="00583C8B" w:rsidRDefault="001951BB" w:rsidP="00F82D3A">
            <w:pPr>
              <w:widowControl w:val="0"/>
              <w:rPr>
                <w:rFonts w:cstheme="majorHAnsi"/>
                <w:bCs/>
                <w:color w:val="222222"/>
                <w:sz w:val="24"/>
                <w:szCs w:val="24"/>
              </w:rPr>
            </w:pPr>
          </w:p>
        </w:tc>
      </w:tr>
      <w:tr w:rsidR="001951BB" w14:paraId="0F5AB4A2" w14:textId="77777777" w:rsidTr="00023560">
        <w:tc>
          <w:tcPr>
            <w:tcW w:w="4225" w:type="dxa"/>
          </w:tcPr>
          <w:p w14:paraId="4FE156DD" w14:textId="521FB346" w:rsidR="001951BB" w:rsidRPr="00C15416" w:rsidRDefault="001951BB" w:rsidP="00F82D3A">
            <w:pPr>
              <w:widowControl w:val="0"/>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Pr>
                <w:rFonts w:cstheme="majorHAnsi"/>
                <w:bCs/>
                <w:color w:val="222222"/>
                <w:sz w:val="24"/>
                <w:szCs w:val="24"/>
              </w:rPr>
              <w:t>increased use of disaggregated data to increase the number/percent of schools in which SwSCD are engaged in</w:t>
            </w:r>
            <w:r w:rsidR="00023560">
              <w:rPr>
                <w:rFonts w:cstheme="majorHAnsi"/>
                <w:bCs/>
                <w:color w:val="222222"/>
                <w:sz w:val="24"/>
                <w:szCs w:val="24"/>
              </w:rPr>
              <w:t xml:space="preserve"> specially-designed instruction</w:t>
            </w:r>
            <w:r>
              <w:rPr>
                <w:rFonts w:cstheme="majorHAnsi"/>
                <w:bCs/>
                <w:color w:val="222222"/>
                <w:sz w:val="24"/>
                <w:szCs w:val="24"/>
              </w:rPr>
              <w:t xml:space="preserve"> embedded in general education classes, lessons, and activities</w:t>
            </w:r>
          </w:p>
        </w:tc>
        <w:tc>
          <w:tcPr>
            <w:tcW w:w="8725" w:type="dxa"/>
          </w:tcPr>
          <w:p w14:paraId="12CE4C88" w14:textId="77777777" w:rsidR="001951BB" w:rsidRPr="00583C8B" w:rsidRDefault="001951BB" w:rsidP="00F82D3A">
            <w:pPr>
              <w:widowControl w:val="0"/>
              <w:rPr>
                <w:rFonts w:cstheme="majorHAnsi"/>
                <w:bCs/>
                <w:color w:val="222222"/>
                <w:sz w:val="24"/>
                <w:szCs w:val="24"/>
              </w:rPr>
            </w:pPr>
          </w:p>
        </w:tc>
      </w:tr>
      <w:tr w:rsidR="001951BB" w14:paraId="0450EA28" w14:textId="77777777" w:rsidTr="00023560">
        <w:tc>
          <w:tcPr>
            <w:tcW w:w="4225" w:type="dxa"/>
          </w:tcPr>
          <w:p w14:paraId="25D0594F" w14:textId="0CC0984B" w:rsidR="001951BB" w:rsidRPr="00565DBA" w:rsidRDefault="001951BB" w:rsidP="00F82D3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Pr="001951BB">
              <w:rPr>
                <w:rFonts w:cstheme="majorHAnsi"/>
                <w:bCs/>
                <w:color w:val="222222"/>
                <w:sz w:val="24"/>
                <w:szCs w:val="24"/>
              </w:rPr>
              <w:t xml:space="preserve">district </w:t>
            </w:r>
            <w:r w:rsidRPr="005A269F">
              <w:rPr>
                <w:rFonts w:cstheme="majorHAnsi"/>
                <w:bCs/>
                <w:color w:val="222222"/>
                <w:sz w:val="24"/>
                <w:szCs w:val="24"/>
              </w:rPr>
              <w:t>support</w:t>
            </w:r>
            <w:r>
              <w:rPr>
                <w:rFonts w:cstheme="majorHAnsi"/>
                <w:bCs/>
                <w:color w:val="222222"/>
                <w:sz w:val="24"/>
                <w:szCs w:val="24"/>
              </w:rPr>
              <w:t xml:space="preserve"> that increases school use of inclusive education practices to </w:t>
            </w:r>
            <w:r>
              <w:rPr>
                <w:rFonts w:eastAsia="Times New Roman" w:cstheme="majorHAnsi"/>
                <w:sz w:val="24"/>
                <w:szCs w:val="24"/>
              </w:rPr>
              <w:t>improve short- and long-term academic and post-school outcomes for SwSCD</w:t>
            </w:r>
          </w:p>
        </w:tc>
        <w:tc>
          <w:tcPr>
            <w:tcW w:w="8725" w:type="dxa"/>
          </w:tcPr>
          <w:p w14:paraId="44FEF6DA" w14:textId="77777777" w:rsidR="001951BB" w:rsidRPr="002F7A85" w:rsidRDefault="001951BB" w:rsidP="00F82D3A">
            <w:pPr>
              <w:widowControl w:val="0"/>
              <w:pBdr>
                <w:top w:val="nil"/>
                <w:left w:val="nil"/>
                <w:bottom w:val="nil"/>
                <w:right w:val="nil"/>
                <w:between w:val="nil"/>
              </w:pBdr>
              <w:rPr>
                <w:rFonts w:cstheme="majorHAnsi"/>
                <w:bCs/>
                <w:color w:val="222222"/>
                <w:sz w:val="24"/>
                <w:szCs w:val="24"/>
              </w:rPr>
            </w:pPr>
          </w:p>
        </w:tc>
      </w:tr>
    </w:tbl>
    <w:p w14:paraId="4E889F63" w14:textId="6A577906" w:rsidR="001951BB" w:rsidRDefault="001951BB" w:rsidP="001951BB">
      <w:pPr>
        <w:widowControl w:val="0"/>
        <w:pBdr>
          <w:top w:val="nil"/>
          <w:left w:val="nil"/>
          <w:bottom w:val="nil"/>
          <w:right w:val="nil"/>
          <w:between w:val="nil"/>
        </w:pBdr>
        <w:spacing w:before="240" w:line="360" w:lineRule="auto"/>
        <w:rPr>
          <w:rFonts w:eastAsia="Times New Roman" w:cstheme="majorHAnsi"/>
          <w:sz w:val="28"/>
          <w:szCs w:val="28"/>
        </w:rPr>
      </w:pPr>
    </w:p>
    <w:sectPr w:rsidR="001951BB" w:rsidSect="00BD701D">
      <w:headerReference w:type="default" r:id="rId25"/>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4586" w14:textId="77777777" w:rsidR="008B2A59" w:rsidRDefault="008B2A59">
      <w:pPr>
        <w:spacing w:line="240" w:lineRule="auto"/>
      </w:pPr>
      <w:r>
        <w:separator/>
      </w:r>
    </w:p>
  </w:endnote>
  <w:endnote w:type="continuationSeparator" w:id="0">
    <w:p w14:paraId="4E38E89F" w14:textId="77777777" w:rsidR="008B2A59" w:rsidRDefault="008B2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50EAD879" w:rsidR="0056740C" w:rsidRPr="00CA5FFC" w:rsidRDefault="00023560" w:rsidP="00CA5FFC">
    <w:pPr>
      <w:pStyle w:val="Footer"/>
    </w:pPr>
    <w:r>
      <w:t>11</w:t>
    </w:r>
    <w:r w:rsidR="001F4F92">
      <w:t>/</w:t>
    </w:r>
    <w:r>
      <w:t>18</w:t>
    </w:r>
    <w:r w:rsidR="001F4F92">
      <w:t>/202</w:t>
    </w:r>
    <w:r w:rsidR="00C35FA0" w:rsidRPr="00CA5FFC">
      <w:t xml:space="preserve">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8D147E">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5193" w14:textId="77777777" w:rsidR="008B2A59" w:rsidRDefault="008B2A59">
      <w:pPr>
        <w:spacing w:line="240" w:lineRule="auto"/>
      </w:pPr>
      <w:r>
        <w:separator/>
      </w:r>
    </w:p>
  </w:footnote>
  <w:footnote w:type="continuationSeparator" w:id="0">
    <w:p w14:paraId="13D727A6" w14:textId="77777777" w:rsidR="008B2A59" w:rsidRDefault="008B2A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61E1D54F" w:rsidR="0056740C" w:rsidRPr="006811E6" w:rsidRDefault="00C35FA0" w:rsidP="00CA5FFC">
    <w:pPr>
      <w:pStyle w:val="Header"/>
    </w:pPr>
    <w:r w:rsidRPr="006811E6">
      <w:t xml:space="preserve">Focus Area </w:t>
    </w:r>
    <w:r w:rsidR="008D147E">
      <w:t>4</w:t>
    </w:r>
    <w:r w:rsidRPr="006811E6">
      <w:t xml:space="preserve">: </w:t>
    </w:r>
    <w:r w:rsidR="008D147E">
      <w:t xml:space="preserve"> </w:t>
    </w:r>
    <w:r w:rsidR="008D147E">
      <w:rPr>
        <w:i/>
        <w:iCs/>
      </w:rPr>
      <w:t>Student and System Outcome</w:t>
    </w:r>
    <w:r w:rsidR="008C494E" w:rsidRPr="008C494E">
      <w:rPr>
        <w:i/>
        <w:iCs/>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DE" w14:textId="11D094A9" w:rsidR="008C494E"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2D73" w14:textId="0739D02E" w:rsidR="00C211FD"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6A1FA10B" w:rsidR="003C5905" w:rsidRPr="008C494E" w:rsidRDefault="003C5905" w:rsidP="00CA5FFC">
    <w:pPr>
      <w:pStyle w:val="Header"/>
    </w:pPr>
    <w:r w:rsidRPr="006811E6">
      <w:t xml:space="preserve">Focus Area </w:t>
    </w:r>
    <w:r w:rsidR="008D147E">
      <w:t>4</w:t>
    </w:r>
    <w:r w:rsidRPr="006811E6">
      <w:t xml:space="preserve">: </w:t>
    </w:r>
    <w:r w:rsidR="008D147E">
      <w:t xml:space="preserve"> </w:t>
    </w:r>
    <w:r w:rsidR="008D147E">
      <w:rPr>
        <w:i/>
        <w:iCs/>
      </w:rPr>
      <w:t>Student and System Outcomes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5C1E4ADE" w:rsidR="006811E6" w:rsidRPr="006811E6" w:rsidRDefault="008C494E" w:rsidP="00CA5FFC">
    <w:pPr>
      <w:pStyle w:val="Header"/>
    </w:pPr>
    <w:r w:rsidRPr="006811E6">
      <w:t xml:space="preserve">Focus Area </w:t>
    </w:r>
    <w:r w:rsidR="00014422">
      <w:t>4</w:t>
    </w:r>
    <w:r w:rsidRPr="006811E6">
      <w:t>:</w:t>
    </w:r>
    <w:r w:rsidR="00014422">
      <w:t xml:space="preserve"> </w:t>
    </w:r>
    <w:r w:rsidRPr="006811E6">
      <w:t xml:space="preserve"> </w:t>
    </w:r>
    <w:r w:rsidR="00014422">
      <w:rPr>
        <w:i/>
        <w:iCs/>
      </w:rPr>
      <w:t>Student and System Outcomes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4A71F304"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0ECCDF3E"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26E0112E"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59C09328"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418CEF26"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59BECCD1"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DED19AF" w:rsidR="006811E6" w:rsidRPr="00852D58" w:rsidRDefault="00852D58" w:rsidP="00852D58">
    <w:pPr>
      <w:pStyle w:val="Header"/>
    </w:pPr>
    <w:r w:rsidRPr="006811E6">
      <w:t xml:space="preserve">Focus Area </w:t>
    </w:r>
    <w:r>
      <w:t>4</w:t>
    </w:r>
    <w:r w:rsidRPr="006811E6">
      <w:t xml:space="preserve">: </w:t>
    </w:r>
    <w:r>
      <w:t xml:space="preserve"> </w:t>
    </w:r>
    <w:r>
      <w:rPr>
        <w:i/>
        <w:iCs/>
      </w:rPr>
      <w:t>Student and System Outcomes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8E12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70B2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04CB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4E1A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4E3B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00B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782B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4E51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DE0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5A80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0D7F"/>
    <w:multiLevelType w:val="multilevel"/>
    <w:tmpl w:val="9FA8861A"/>
    <w:lvl w:ilvl="0">
      <w:start w:val="1"/>
      <w:numFmt w:val="decimal"/>
      <w:lvlText w:val="4.1.%1"/>
      <w:lvlJc w:val="left"/>
      <w:pPr>
        <w:ind w:left="936" w:hanging="936"/>
      </w:pPr>
      <w:rPr>
        <w:sz w:val="24"/>
        <w:szCs w:val="24"/>
      </w:rPr>
    </w:lvl>
    <w:lvl w:ilvl="1">
      <w:start w:val="1"/>
      <w:numFmt w:val="bullet"/>
      <w:lvlText w:val="4.1.o"/>
      <w:lvlJc w:val="left"/>
      <w:pPr>
        <w:ind w:left="1440" w:hanging="360"/>
      </w:pPr>
      <w:rPr>
        <w:rFonts w:ascii="Courier New" w:eastAsia="Courier New" w:hAnsi="Courier New" w:cs="Courier New"/>
      </w:rPr>
    </w:lvl>
    <w:lvl w:ilvl="2">
      <w:start w:val="1"/>
      <w:numFmt w:val="bullet"/>
      <w:lvlText w:val="4.1.▪"/>
      <w:lvlJc w:val="left"/>
      <w:pPr>
        <w:ind w:left="2160" w:hanging="360"/>
      </w:pPr>
      <w:rPr>
        <w:rFonts w:ascii="Noto Sans Symbols" w:eastAsia="Noto Sans Symbols" w:hAnsi="Noto Sans Symbols" w:cs="Noto Sans Symbols"/>
      </w:rPr>
    </w:lvl>
    <w:lvl w:ilvl="3">
      <w:start w:val="1"/>
      <w:numFmt w:val="bullet"/>
      <w:lvlText w:val="4.1.●"/>
      <w:lvlJc w:val="left"/>
      <w:pPr>
        <w:ind w:left="2880" w:hanging="360"/>
      </w:pPr>
      <w:rPr>
        <w:rFonts w:ascii="Noto Sans Symbols" w:eastAsia="Noto Sans Symbols" w:hAnsi="Noto Sans Symbols" w:cs="Noto Sans Symbols"/>
      </w:rPr>
    </w:lvl>
    <w:lvl w:ilvl="4">
      <w:start w:val="1"/>
      <w:numFmt w:val="bullet"/>
      <w:lvlText w:val="4.1.o"/>
      <w:lvlJc w:val="left"/>
      <w:pPr>
        <w:ind w:left="3600" w:hanging="360"/>
      </w:pPr>
      <w:rPr>
        <w:rFonts w:ascii="Courier New" w:eastAsia="Courier New" w:hAnsi="Courier New" w:cs="Courier New"/>
      </w:rPr>
    </w:lvl>
    <w:lvl w:ilvl="5">
      <w:start w:val="1"/>
      <w:numFmt w:val="bullet"/>
      <w:lvlText w:val="4.1.▪"/>
      <w:lvlJc w:val="left"/>
      <w:pPr>
        <w:ind w:left="4320" w:hanging="360"/>
      </w:pPr>
      <w:rPr>
        <w:rFonts w:ascii="Noto Sans Symbols" w:eastAsia="Noto Sans Symbols" w:hAnsi="Noto Sans Symbols" w:cs="Noto Sans Symbols"/>
      </w:rPr>
    </w:lvl>
    <w:lvl w:ilvl="6">
      <w:start w:val="1"/>
      <w:numFmt w:val="bullet"/>
      <w:lvlText w:val="4.1.●"/>
      <w:lvlJc w:val="left"/>
      <w:pPr>
        <w:ind w:left="5040" w:hanging="360"/>
      </w:pPr>
      <w:rPr>
        <w:rFonts w:ascii="Noto Sans Symbols" w:eastAsia="Noto Sans Symbols" w:hAnsi="Noto Sans Symbols" w:cs="Noto Sans Symbols"/>
      </w:rPr>
    </w:lvl>
    <w:lvl w:ilvl="7">
      <w:start w:val="1"/>
      <w:numFmt w:val="bullet"/>
      <w:lvlText w:val="4.1.o"/>
      <w:lvlJc w:val="left"/>
      <w:pPr>
        <w:ind w:left="5760" w:hanging="360"/>
      </w:pPr>
      <w:rPr>
        <w:rFonts w:ascii="Courier New" w:eastAsia="Courier New" w:hAnsi="Courier New" w:cs="Courier New"/>
      </w:rPr>
    </w:lvl>
    <w:lvl w:ilvl="8">
      <w:start w:val="1"/>
      <w:numFmt w:val="bullet"/>
      <w:lvlText w:val="4.1.▪"/>
      <w:lvlJc w:val="left"/>
      <w:pPr>
        <w:ind w:left="6480" w:hanging="360"/>
      </w:pPr>
      <w:rPr>
        <w:rFonts w:ascii="Noto Sans Symbols" w:eastAsia="Noto Sans Symbols" w:hAnsi="Noto Sans Symbols" w:cs="Noto Sans Symbols"/>
      </w:rPr>
    </w:lvl>
  </w:abstractNum>
  <w:abstractNum w:abstractNumId="11" w15:restartNumberingAfterBreak="0">
    <w:nsid w:val="05385F12"/>
    <w:multiLevelType w:val="multilevel"/>
    <w:tmpl w:val="25184F9E"/>
    <w:lvl w:ilvl="0">
      <w:start w:val="1"/>
      <w:numFmt w:val="decimal"/>
      <w:lvlText w:val="4.6.%1"/>
      <w:lvlJc w:val="left"/>
      <w:pPr>
        <w:ind w:left="936" w:hanging="936"/>
      </w:pPr>
      <w:rPr>
        <w:u w:val="none"/>
      </w:rPr>
    </w:lvl>
    <w:lvl w:ilvl="1">
      <w:start w:val="1"/>
      <w:numFmt w:val="bullet"/>
      <w:lvlText w:val="4.6.○"/>
      <w:lvlJc w:val="left"/>
      <w:pPr>
        <w:ind w:left="1440" w:hanging="360"/>
      </w:pPr>
      <w:rPr>
        <w:u w:val="none"/>
      </w:rPr>
    </w:lvl>
    <w:lvl w:ilvl="2">
      <w:start w:val="1"/>
      <w:numFmt w:val="bullet"/>
      <w:lvlText w:val="4.6.■"/>
      <w:lvlJc w:val="left"/>
      <w:pPr>
        <w:ind w:left="2160" w:hanging="360"/>
      </w:pPr>
      <w:rPr>
        <w:u w:val="none"/>
      </w:rPr>
    </w:lvl>
    <w:lvl w:ilvl="3">
      <w:start w:val="1"/>
      <w:numFmt w:val="bullet"/>
      <w:lvlText w:val="4.6.●"/>
      <w:lvlJc w:val="left"/>
      <w:pPr>
        <w:ind w:left="2880" w:hanging="360"/>
      </w:pPr>
      <w:rPr>
        <w:u w:val="none"/>
      </w:rPr>
    </w:lvl>
    <w:lvl w:ilvl="4">
      <w:start w:val="1"/>
      <w:numFmt w:val="bullet"/>
      <w:lvlText w:val="4.6.○"/>
      <w:lvlJc w:val="left"/>
      <w:pPr>
        <w:ind w:left="3600" w:hanging="360"/>
      </w:pPr>
      <w:rPr>
        <w:u w:val="none"/>
      </w:rPr>
    </w:lvl>
    <w:lvl w:ilvl="5">
      <w:start w:val="1"/>
      <w:numFmt w:val="bullet"/>
      <w:lvlText w:val="4.6.■"/>
      <w:lvlJc w:val="left"/>
      <w:pPr>
        <w:ind w:left="4320" w:hanging="360"/>
      </w:pPr>
      <w:rPr>
        <w:u w:val="none"/>
      </w:rPr>
    </w:lvl>
    <w:lvl w:ilvl="6">
      <w:start w:val="1"/>
      <w:numFmt w:val="bullet"/>
      <w:lvlText w:val="4.6.●"/>
      <w:lvlJc w:val="left"/>
      <w:pPr>
        <w:ind w:left="5040" w:hanging="360"/>
      </w:pPr>
      <w:rPr>
        <w:u w:val="none"/>
      </w:rPr>
    </w:lvl>
    <w:lvl w:ilvl="7">
      <w:start w:val="1"/>
      <w:numFmt w:val="bullet"/>
      <w:lvlText w:val="4.6.○"/>
      <w:lvlJc w:val="left"/>
      <w:pPr>
        <w:ind w:left="5760" w:hanging="360"/>
      </w:pPr>
      <w:rPr>
        <w:u w:val="none"/>
      </w:rPr>
    </w:lvl>
    <w:lvl w:ilvl="8">
      <w:start w:val="1"/>
      <w:numFmt w:val="bullet"/>
      <w:lvlText w:val="4.6.■"/>
      <w:lvlJc w:val="left"/>
      <w:pPr>
        <w:ind w:left="6480" w:hanging="360"/>
      </w:pPr>
      <w:rPr>
        <w:u w:val="none"/>
      </w:rPr>
    </w:lvl>
  </w:abstractNum>
  <w:abstractNum w:abstractNumId="12" w15:restartNumberingAfterBreak="0">
    <w:nsid w:val="055D7A41"/>
    <w:multiLevelType w:val="multilevel"/>
    <w:tmpl w:val="DDC21564"/>
    <w:lvl w:ilvl="0">
      <w:start w:val="1"/>
      <w:numFmt w:val="decimal"/>
      <w:lvlText w:val="4.4.%1"/>
      <w:lvlJc w:val="left"/>
      <w:pPr>
        <w:ind w:left="936" w:hanging="936"/>
      </w:pPr>
      <w:rPr>
        <w:u w:val="none"/>
      </w:rPr>
    </w:lvl>
    <w:lvl w:ilvl="1">
      <w:start w:val="1"/>
      <w:numFmt w:val="bullet"/>
      <w:lvlText w:val="4.4.○"/>
      <w:lvlJc w:val="left"/>
      <w:pPr>
        <w:ind w:left="1440" w:hanging="360"/>
      </w:pPr>
      <w:rPr>
        <w:u w:val="none"/>
      </w:rPr>
    </w:lvl>
    <w:lvl w:ilvl="2">
      <w:start w:val="1"/>
      <w:numFmt w:val="bullet"/>
      <w:lvlText w:val="4.4.■"/>
      <w:lvlJc w:val="left"/>
      <w:pPr>
        <w:ind w:left="2160" w:hanging="360"/>
      </w:pPr>
      <w:rPr>
        <w:u w:val="none"/>
      </w:rPr>
    </w:lvl>
    <w:lvl w:ilvl="3">
      <w:start w:val="1"/>
      <w:numFmt w:val="bullet"/>
      <w:lvlText w:val="4.4.●"/>
      <w:lvlJc w:val="left"/>
      <w:pPr>
        <w:ind w:left="2880" w:hanging="360"/>
      </w:pPr>
      <w:rPr>
        <w:u w:val="none"/>
      </w:rPr>
    </w:lvl>
    <w:lvl w:ilvl="4">
      <w:start w:val="1"/>
      <w:numFmt w:val="bullet"/>
      <w:lvlText w:val="4.4.○"/>
      <w:lvlJc w:val="left"/>
      <w:pPr>
        <w:ind w:left="3600" w:hanging="360"/>
      </w:pPr>
      <w:rPr>
        <w:u w:val="none"/>
      </w:rPr>
    </w:lvl>
    <w:lvl w:ilvl="5">
      <w:start w:val="1"/>
      <w:numFmt w:val="bullet"/>
      <w:lvlText w:val="4.4.■"/>
      <w:lvlJc w:val="left"/>
      <w:pPr>
        <w:ind w:left="4320" w:hanging="360"/>
      </w:pPr>
      <w:rPr>
        <w:u w:val="none"/>
      </w:rPr>
    </w:lvl>
    <w:lvl w:ilvl="6">
      <w:start w:val="1"/>
      <w:numFmt w:val="bullet"/>
      <w:lvlText w:val="4.4.●"/>
      <w:lvlJc w:val="left"/>
      <w:pPr>
        <w:ind w:left="5040" w:hanging="360"/>
      </w:pPr>
      <w:rPr>
        <w:u w:val="none"/>
      </w:rPr>
    </w:lvl>
    <w:lvl w:ilvl="7">
      <w:start w:val="1"/>
      <w:numFmt w:val="bullet"/>
      <w:lvlText w:val="4.4.○"/>
      <w:lvlJc w:val="left"/>
      <w:pPr>
        <w:ind w:left="5760" w:hanging="360"/>
      </w:pPr>
      <w:rPr>
        <w:u w:val="none"/>
      </w:rPr>
    </w:lvl>
    <w:lvl w:ilvl="8">
      <w:start w:val="1"/>
      <w:numFmt w:val="bullet"/>
      <w:lvlText w:val="4.4.■"/>
      <w:lvlJc w:val="left"/>
      <w:pPr>
        <w:ind w:left="6480" w:hanging="360"/>
      </w:pPr>
      <w:rPr>
        <w:u w:val="none"/>
      </w:rPr>
    </w:lvl>
  </w:abstractNum>
  <w:abstractNum w:abstractNumId="13"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CEE157F"/>
    <w:multiLevelType w:val="multilevel"/>
    <w:tmpl w:val="C12E738A"/>
    <w:lvl w:ilvl="0">
      <w:start w:val="1"/>
      <w:numFmt w:val="decimal"/>
      <w:lvlText w:val="4.10.%1"/>
      <w:lvlJc w:val="left"/>
      <w:pPr>
        <w:ind w:left="936" w:hanging="936"/>
      </w:pPr>
      <w:rPr>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F3151D8"/>
    <w:multiLevelType w:val="multilevel"/>
    <w:tmpl w:val="0F3A94F8"/>
    <w:lvl w:ilvl="0">
      <w:start w:val="1"/>
      <w:numFmt w:val="decimal"/>
      <w:lvlText w:val="4.1.%1"/>
      <w:lvlJc w:val="left"/>
      <w:pPr>
        <w:ind w:left="936" w:hanging="936"/>
      </w:pPr>
      <w:rPr>
        <w:sz w:val="28"/>
        <w:szCs w:val="28"/>
      </w:rPr>
    </w:lvl>
    <w:lvl w:ilvl="1">
      <w:start w:val="1"/>
      <w:numFmt w:val="bullet"/>
      <w:lvlText w:val="4.1.o"/>
      <w:lvlJc w:val="left"/>
      <w:pPr>
        <w:ind w:left="1440" w:hanging="360"/>
      </w:pPr>
      <w:rPr>
        <w:rFonts w:ascii="Courier New" w:eastAsia="Courier New" w:hAnsi="Courier New" w:cs="Courier New"/>
      </w:rPr>
    </w:lvl>
    <w:lvl w:ilvl="2">
      <w:start w:val="1"/>
      <w:numFmt w:val="bullet"/>
      <w:lvlText w:val="4.1.▪"/>
      <w:lvlJc w:val="left"/>
      <w:pPr>
        <w:ind w:left="2160" w:hanging="360"/>
      </w:pPr>
      <w:rPr>
        <w:rFonts w:ascii="Noto Sans Symbols" w:eastAsia="Noto Sans Symbols" w:hAnsi="Noto Sans Symbols" w:cs="Noto Sans Symbols"/>
      </w:rPr>
    </w:lvl>
    <w:lvl w:ilvl="3">
      <w:start w:val="1"/>
      <w:numFmt w:val="bullet"/>
      <w:lvlText w:val="4.1.●"/>
      <w:lvlJc w:val="left"/>
      <w:pPr>
        <w:ind w:left="2880" w:hanging="360"/>
      </w:pPr>
      <w:rPr>
        <w:rFonts w:ascii="Noto Sans Symbols" w:eastAsia="Noto Sans Symbols" w:hAnsi="Noto Sans Symbols" w:cs="Noto Sans Symbols"/>
      </w:rPr>
    </w:lvl>
    <w:lvl w:ilvl="4">
      <w:start w:val="1"/>
      <w:numFmt w:val="bullet"/>
      <w:lvlText w:val="4.1.o"/>
      <w:lvlJc w:val="left"/>
      <w:pPr>
        <w:ind w:left="3600" w:hanging="360"/>
      </w:pPr>
      <w:rPr>
        <w:rFonts w:ascii="Courier New" w:eastAsia="Courier New" w:hAnsi="Courier New" w:cs="Courier New"/>
      </w:rPr>
    </w:lvl>
    <w:lvl w:ilvl="5">
      <w:start w:val="1"/>
      <w:numFmt w:val="bullet"/>
      <w:lvlText w:val="4.1.▪"/>
      <w:lvlJc w:val="left"/>
      <w:pPr>
        <w:ind w:left="4320" w:hanging="360"/>
      </w:pPr>
      <w:rPr>
        <w:rFonts w:ascii="Noto Sans Symbols" w:eastAsia="Noto Sans Symbols" w:hAnsi="Noto Sans Symbols" w:cs="Noto Sans Symbols"/>
      </w:rPr>
    </w:lvl>
    <w:lvl w:ilvl="6">
      <w:start w:val="1"/>
      <w:numFmt w:val="bullet"/>
      <w:lvlText w:val="4.1.●"/>
      <w:lvlJc w:val="left"/>
      <w:pPr>
        <w:ind w:left="5040" w:hanging="360"/>
      </w:pPr>
      <w:rPr>
        <w:rFonts w:ascii="Noto Sans Symbols" w:eastAsia="Noto Sans Symbols" w:hAnsi="Noto Sans Symbols" w:cs="Noto Sans Symbols"/>
      </w:rPr>
    </w:lvl>
    <w:lvl w:ilvl="7">
      <w:start w:val="1"/>
      <w:numFmt w:val="bullet"/>
      <w:lvlText w:val="4.1.o"/>
      <w:lvlJc w:val="left"/>
      <w:pPr>
        <w:ind w:left="5760" w:hanging="360"/>
      </w:pPr>
      <w:rPr>
        <w:rFonts w:ascii="Courier New" w:eastAsia="Courier New" w:hAnsi="Courier New" w:cs="Courier New"/>
      </w:rPr>
    </w:lvl>
    <w:lvl w:ilvl="8">
      <w:start w:val="1"/>
      <w:numFmt w:val="bullet"/>
      <w:lvlText w:val="4.1.▪"/>
      <w:lvlJc w:val="left"/>
      <w:pPr>
        <w:ind w:left="6480" w:hanging="360"/>
      </w:pPr>
      <w:rPr>
        <w:rFonts w:ascii="Noto Sans Symbols" w:eastAsia="Noto Sans Symbols" w:hAnsi="Noto Sans Symbols" w:cs="Noto Sans Symbols"/>
      </w:rPr>
    </w:lvl>
  </w:abstractNum>
  <w:abstractNum w:abstractNumId="19" w15:restartNumberingAfterBreak="0">
    <w:nsid w:val="1FFE070D"/>
    <w:multiLevelType w:val="multilevel"/>
    <w:tmpl w:val="623C2B46"/>
    <w:lvl w:ilvl="0">
      <w:start w:val="1"/>
      <w:numFmt w:val="decimal"/>
      <w:lvlText w:val="4.6.%1"/>
      <w:lvlJc w:val="left"/>
      <w:pPr>
        <w:ind w:left="936" w:hanging="936"/>
      </w:pPr>
      <w:rPr>
        <w:u w:val="none"/>
      </w:rPr>
    </w:lvl>
    <w:lvl w:ilvl="1">
      <w:start w:val="1"/>
      <w:numFmt w:val="bullet"/>
      <w:lvlText w:val="4.6.○"/>
      <w:lvlJc w:val="left"/>
      <w:pPr>
        <w:ind w:left="1440" w:hanging="360"/>
      </w:pPr>
      <w:rPr>
        <w:u w:val="none"/>
      </w:rPr>
    </w:lvl>
    <w:lvl w:ilvl="2">
      <w:start w:val="1"/>
      <w:numFmt w:val="bullet"/>
      <w:lvlText w:val="4.6.■"/>
      <w:lvlJc w:val="left"/>
      <w:pPr>
        <w:ind w:left="2160" w:hanging="360"/>
      </w:pPr>
      <w:rPr>
        <w:u w:val="none"/>
      </w:rPr>
    </w:lvl>
    <w:lvl w:ilvl="3">
      <w:start w:val="1"/>
      <w:numFmt w:val="bullet"/>
      <w:lvlText w:val="4.6.●"/>
      <w:lvlJc w:val="left"/>
      <w:pPr>
        <w:ind w:left="2880" w:hanging="360"/>
      </w:pPr>
      <w:rPr>
        <w:u w:val="none"/>
      </w:rPr>
    </w:lvl>
    <w:lvl w:ilvl="4">
      <w:start w:val="1"/>
      <w:numFmt w:val="bullet"/>
      <w:lvlText w:val="4.6.○"/>
      <w:lvlJc w:val="left"/>
      <w:pPr>
        <w:ind w:left="3600" w:hanging="360"/>
      </w:pPr>
      <w:rPr>
        <w:u w:val="none"/>
      </w:rPr>
    </w:lvl>
    <w:lvl w:ilvl="5">
      <w:start w:val="1"/>
      <w:numFmt w:val="bullet"/>
      <w:lvlText w:val="4.6.■"/>
      <w:lvlJc w:val="left"/>
      <w:pPr>
        <w:ind w:left="4320" w:hanging="360"/>
      </w:pPr>
      <w:rPr>
        <w:u w:val="none"/>
      </w:rPr>
    </w:lvl>
    <w:lvl w:ilvl="6">
      <w:start w:val="1"/>
      <w:numFmt w:val="bullet"/>
      <w:lvlText w:val="4.6.●"/>
      <w:lvlJc w:val="left"/>
      <w:pPr>
        <w:ind w:left="5040" w:hanging="360"/>
      </w:pPr>
      <w:rPr>
        <w:u w:val="none"/>
      </w:rPr>
    </w:lvl>
    <w:lvl w:ilvl="7">
      <w:start w:val="1"/>
      <w:numFmt w:val="bullet"/>
      <w:lvlText w:val="4.6.○"/>
      <w:lvlJc w:val="left"/>
      <w:pPr>
        <w:ind w:left="5760" w:hanging="360"/>
      </w:pPr>
      <w:rPr>
        <w:u w:val="none"/>
      </w:rPr>
    </w:lvl>
    <w:lvl w:ilvl="8">
      <w:start w:val="1"/>
      <w:numFmt w:val="bullet"/>
      <w:lvlText w:val="4.6.■"/>
      <w:lvlJc w:val="left"/>
      <w:pPr>
        <w:ind w:left="6480" w:hanging="360"/>
      </w:pPr>
      <w:rPr>
        <w:u w:val="none"/>
      </w:rPr>
    </w:lvl>
  </w:abstractNum>
  <w:abstractNum w:abstractNumId="20"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407F89"/>
    <w:multiLevelType w:val="multilevel"/>
    <w:tmpl w:val="01322DE6"/>
    <w:lvl w:ilvl="0">
      <w:start w:val="1"/>
      <w:numFmt w:val="decimal"/>
      <w:lvlText w:val="4.8.%1"/>
      <w:lvlJc w:val="left"/>
      <w:pPr>
        <w:ind w:left="936" w:hanging="936"/>
      </w:pPr>
      <w:rPr>
        <w:sz w:val="28"/>
        <w:szCs w:val="28"/>
      </w:rPr>
    </w:lvl>
    <w:lvl w:ilvl="1">
      <w:start w:val="1"/>
      <w:numFmt w:val="bullet"/>
      <w:lvlText w:val="4.8.o"/>
      <w:lvlJc w:val="left"/>
      <w:pPr>
        <w:ind w:left="1440" w:hanging="360"/>
      </w:pPr>
      <w:rPr>
        <w:rFonts w:ascii="Courier New" w:eastAsia="Courier New" w:hAnsi="Courier New" w:cs="Courier New"/>
      </w:rPr>
    </w:lvl>
    <w:lvl w:ilvl="2">
      <w:start w:val="1"/>
      <w:numFmt w:val="bullet"/>
      <w:lvlText w:val="4.8.▪"/>
      <w:lvlJc w:val="left"/>
      <w:pPr>
        <w:ind w:left="2160" w:hanging="360"/>
      </w:pPr>
      <w:rPr>
        <w:rFonts w:ascii="Noto Sans Symbols" w:eastAsia="Noto Sans Symbols" w:hAnsi="Noto Sans Symbols" w:cs="Noto Sans Symbols"/>
      </w:rPr>
    </w:lvl>
    <w:lvl w:ilvl="3">
      <w:start w:val="1"/>
      <w:numFmt w:val="bullet"/>
      <w:lvlText w:val="4.8.●"/>
      <w:lvlJc w:val="left"/>
      <w:pPr>
        <w:ind w:left="2880" w:hanging="360"/>
      </w:pPr>
      <w:rPr>
        <w:rFonts w:ascii="Noto Sans Symbols" w:eastAsia="Noto Sans Symbols" w:hAnsi="Noto Sans Symbols" w:cs="Noto Sans Symbols"/>
      </w:rPr>
    </w:lvl>
    <w:lvl w:ilvl="4">
      <w:start w:val="1"/>
      <w:numFmt w:val="bullet"/>
      <w:lvlText w:val="4.8.o"/>
      <w:lvlJc w:val="left"/>
      <w:pPr>
        <w:ind w:left="3600" w:hanging="360"/>
      </w:pPr>
      <w:rPr>
        <w:rFonts w:ascii="Courier New" w:eastAsia="Courier New" w:hAnsi="Courier New" w:cs="Courier New"/>
      </w:rPr>
    </w:lvl>
    <w:lvl w:ilvl="5">
      <w:start w:val="1"/>
      <w:numFmt w:val="bullet"/>
      <w:lvlText w:val="4.8.▪"/>
      <w:lvlJc w:val="left"/>
      <w:pPr>
        <w:ind w:left="4320" w:hanging="360"/>
      </w:pPr>
      <w:rPr>
        <w:rFonts w:ascii="Noto Sans Symbols" w:eastAsia="Noto Sans Symbols" w:hAnsi="Noto Sans Symbols" w:cs="Noto Sans Symbols"/>
      </w:rPr>
    </w:lvl>
    <w:lvl w:ilvl="6">
      <w:start w:val="1"/>
      <w:numFmt w:val="bullet"/>
      <w:lvlText w:val="4.8.●"/>
      <w:lvlJc w:val="left"/>
      <w:pPr>
        <w:ind w:left="5040" w:hanging="360"/>
      </w:pPr>
      <w:rPr>
        <w:rFonts w:ascii="Noto Sans Symbols" w:eastAsia="Noto Sans Symbols" w:hAnsi="Noto Sans Symbols" w:cs="Noto Sans Symbols"/>
      </w:rPr>
    </w:lvl>
    <w:lvl w:ilvl="7">
      <w:start w:val="1"/>
      <w:numFmt w:val="bullet"/>
      <w:lvlText w:val="4.8.o"/>
      <w:lvlJc w:val="left"/>
      <w:pPr>
        <w:ind w:left="5760" w:hanging="360"/>
      </w:pPr>
      <w:rPr>
        <w:rFonts w:ascii="Courier New" w:eastAsia="Courier New" w:hAnsi="Courier New" w:cs="Courier New"/>
      </w:rPr>
    </w:lvl>
    <w:lvl w:ilvl="8">
      <w:start w:val="1"/>
      <w:numFmt w:val="bullet"/>
      <w:lvlText w:val="4.8.▪"/>
      <w:lvlJc w:val="left"/>
      <w:pPr>
        <w:ind w:left="6480" w:hanging="360"/>
      </w:pPr>
      <w:rPr>
        <w:rFonts w:ascii="Noto Sans Symbols" w:eastAsia="Noto Sans Symbols" w:hAnsi="Noto Sans Symbols" w:cs="Noto Sans Symbols"/>
      </w:rPr>
    </w:lvl>
  </w:abstractNum>
  <w:abstractNum w:abstractNumId="23" w15:restartNumberingAfterBreak="0">
    <w:nsid w:val="34EB5FDD"/>
    <w:multiLevelType w:val="multilevel"/>
    <w:tmpl w:val="D6BA2348"/>
    <w:lvl w:ilvl="0">
      <w:start w:val="1"/>
      <w:numFmt w:val="decimal"/>
      <w:lvlText w:val="4.3.%1"/>
      <w:lvlJc w:val="left"/>
      <w:pPr>
        <w:ind w:left="936" w:hanging="936"/>
      </w:pPr>
      <w:rPr>
        <w:sz w:val="28"/>
        <w:szCs w:val="28"/>
      </w:rPr>
    </w:lvl>
    <w:lvl w:ilvl="1">
      <w:start w:val="1"/>
      <w:numFmt w:val="bullet"/>
      <w:lvlText w:val="4.3.o"/>
      <w:lvlJc w:val="left"/>
      <w:pPr>
        <w:ind w:left="1440" w:hanging="360"/>
      </w:pPr>
      <w:rPr>
        <w:rFonts w:ascii="Courier New" w:eastAsia="Courier New" w:hAnsi="Courier New" w:cs="Courier New"/>
      </w:rPr>
    </w:lvl>
    <w:lvl w:ilvl="2">
      <w:start w:val="1"/>
      <w:numFmt w:val="bullet"/>
      <w:lvlText w:val="4.3.▪"/>
      <w:lvlJc w:val="left"/>
      <w:pPr>
        <w:ind w:left="2160" w:hanging="360"/>
      </w:pPr>
      <w:rPr>
        <w:rFonts w:ascii="Noto Sans Symbols" w:eastAsia="Noto Sans Symbols" w:hAnsi="Noto Sans Symbols" w:cs="Noto Sans Symbols"/>
      </w:rPr>
    </w:lvl>
    <w:lvl w:ilvl="3">
      <w:start w:val="1"/>
      <w:numFmt w:val="bullet"/>
      <w:lvlText w:val="4.3.●"/>
      <w:lvlJc w:val="left"/>
      <w:pPr>
        <w:ind w:left="2880" w:hanging="360"/>
      </w:pPr>
      <w:rPr>
        <w:rFonts w:ascii="Noto Sans Symbols" w:eastAsia="Noto Sans Symbols" w:hAnsi="Noto Sans Symbols" w:cs="Noto Sans Symbols"/>
      </w:rPr>
    </w:lvl>
    <w:lvl w:ilvl="4">
      <w:start w:val="1"/>
      <w:numFmt w:val="bullet"/>
      <w:lvlText w:val="4.3.o"/>
      <w:lvlJc w:val="left"/>
      <w:pPr>
        <w:ind w:left="3600" w:hanging="360"/>
      </w:pPr>
      <w:rPr>
        <w:rFonts w:ascii="Courier New" w:eastAsia="Courier New" w:hAnsi="Courier New" w:cs="Courier New"/>
      </w:rPr>
    </w:lvl>
    <w:lvl w:ilvl="5">
      <w:start w:val="1"/>
      <w:numFmt w:val="bullet"/>
      <w:lvlText w:val="4.3.▪"/>
      <w:lvlJc w:val="left"/>
      <w:pPr>
        <w:ind w:left="4320" w:hanging="360"/>
      </w:pPr>
      <w:rPr>
        <w:rFonts w:ascii="Noto Sans Symbols" w:eastAsia="Noto Sans Symbols" w:hAnsi="Noto Sans Symbols" w:cs="Noto Sans Symbols"/>
      </w:rPr>
    </w:lvl>
    <w:lvl w:ilvl="6">
      <w:start w:val="1"/>
      <w:numFmt w:val="bullet"/>
      <w:lvlText w:val="4.3.●"/>
      <w:lvlJc w:val="left"/>
      <w:pPr>
        <w:ind w:left="5040" w:hanging="360"/>
      </w:pPr>
      <w:rPr>
        <w:rFonts w:ascii="Noto Sans Symbols" w:eastAsia="Noto Sans Symbols" w:hAnsi="Noto Sans Symbols" w:cs="Noto Sans Symbols"/>
      </w:rPr>
    </w:lvl>
    <w:lvl w:ilvl="7">
      <w:start w:val="1"/>
      <w:numFmt w:val="bullet"/>
      <w:lvlText w:val="4.3.o"/>
      <w:lvlJc w:val="left"/>
      <w:pPr>
        <w:ind w:left="5760" w:hanging="360"/>
      </w:pPr>
      <w:rPr>
        <w:rFonts w:ascii="Courier New" w:eastAsia="Courier New" w:hAnsi="Courier New" w:cs="Courier New"/>
      </w:rPr>
    </w:lvl>
    <w:lvl w:ilvl="8">
      <w:start w:val="1"/>
      <w:numFmt w:val="bullet"/>
      <w:lvlText w:val="4.3.▪"/>
      <w:lvlJc w:val="left"/>
      <w:pPr>
        <w:ind w:left="6480" w:hanging="360"/>
      </w:pPr>
      <w:rPr>
        <w:rFonts w:ascii="Noto Sans Symbols" w:eastAsia="Noto Sans Symbols" w:hAnsi="Noto Sans Symbols" w:cs="Noto Sans Symbols"/>
      </w:rPr>
    </w:lvl>
  </w:abstractNum>
  <w:abstractNum w:abstractNumId="24" w15:restartNumberingAfterBreak="0">
    <w:nsid w:val="374A4E4A"/>
    <w:multiLevelType w:val="multilevel"/>
    <w:tmpl w:val="0FB28FFC"/>
    <w:lvl w:ilvl="0">
      <w:start w:val="1"/>
      <w:numFmt w:val="decimal"/>
      <w:lvlText w:val="4.5.%1"/>
      <w:lvlJc w:val="left"/>
      <w:pPr>
        <w:ind w:left="936" w:hanging="936"/>
      </w:pPr>
      <w:rPr>
        <w:sz w:val="24"/>
        <w:szCs w:val="24"/>
      </w:rPr>
    </w:lvl>
    <w:lvl w:ilvl="1">
      <w:start w:val="1"/>
      <w:numFmt w:val="bullet"/>
      <w:lvlText w:val="4.5.o"/>
      <w:lvlJc w:val="left"/>
      <w:pPr>
        <w:ind w:left="1440" w:hanging="360"/>
      </w:pPr>
      <w:rPr>
        <w:rFonts w:ascii="Courier New" w:eastAsia="Courier New" w:hAnsi="Courier New" w:cs="Courier New"/>
      </w:rPr>
    </w:lvl>
    <w:lvl w:ilvl="2">
      <w:start w:val="1"/>
      <w:numFmt w:val="bullet"/>
      <w:lvlText w:val="4.5.▪"/>
      <w:lvlJc w:val="left"/>
      <w:pPr>
        <w:ind w:left="2160" w:hanging="360"/>
      </w:pPr>
      <w:rPr>
        <w:rFonts w:ascii="Noto Sans Symbols" w:eastAsia="Noto Sans Symbols" w:hAnsi="Noto Sans Symbols" w:cs="Noto Sans Symbols"/>
      </w:rPr>
    </w:lvl>
    <w:lvl w:ilvl="3">
      <w:start w:val="1"/>
      <w:numFmt w:val="bullet"/>
      <w:lvlText w:val="4.5.●"/>
      <w:lvlJc w:val="left"/>
      <w:pPr>
        <w:ind w:left="2880" w:hanging="360"/>
      </w:pPr>
      <w:rPr>
        <w:rFonts w:ascii="Noto Sans Symbols" w:eastAsia="Noto Sans Symbols" w:hAnsi="Noto Sans Symbols" w:cs="Noto Sans Symbols"/>
      </w:rPr>
    </w:lvl>
    <w:lvl w:ilvl="4">
      <w:start w:val="1"/>
      <w:numFmt w:val="bullet"/>
      <w:lvlText w:val="4.5.o"/>
      <w:lvlJc w:val="left"/>
      <w:pPr>
        <w:ind w:left="3600" w:hanging="360"/>
      </w:pPr>
      <w:rPr>
        <w:rFonts w:ascii="Courier New" w:eastAsia="Courier New" w:hAnsi="Courier New" w:cs="Courier New"/>
      </w:rPr>
    </w:lvl>
    <w:lvl w:ilvl="5">
      <w:start w:val="1"/>
      <w:numFmt w:val="bullet"/>
      <w:lvlText w:val="4.5.▪"/>
      <w:lvlJc w:val="left"/>
      <w:pPr>
        <w:ind w:left="4320" w:hanging="360"/>
      </w:pPr>
      <w:rPr>
        <w:rFonts w:ascii="Noto Sans Symbols" w:eastAsia="Noto Sans Symbols" w:hAnsi="Noto Sans Symbols" w:cs="Noto Sans Symbols"/>
      </w:rPr>
    </w:lvl>
    <w:lvl w:ilvl="6">
      <w:start w:val="1"/>
      <w:numFmt w:val="bullet"/>
      <w:lvlText w:val="4.5.●"/>
      <w:lvlJc w:val="left"/>
      <w:pPr>
        <w:ind w:left="5040" w:hanging="360"/>
      </w:pPr>
      <w:rPr>
        <w:rFonts w:ascii="Noto Sans Symbols" w:eastAsia="Noto Sans Symbols" w:hAnsi="Noto Sans Symbols" w:cs="Noto Sans Symbols"/>
      </w:rPr>
    </w:lvl>
    <w:lvl w:ilvl="7">
      <w:start w:val="1"/>
      <w:numFmt w:val="bullet"/>
      <w:lvlText w:val="4.5.o"/>
      <w:lvlJc w:val="left"/>
      <w:pPr>
        <w:ind w:left="5760" w:hanging="360"/>
      </w:pPr>
      <w:rPr>
        <w:rFonts w:ascii="Courier New" w:eastAsia="Courier New" w:hAnsi="Courier New" w:cs="Courier New"/>
      </w:rPr>
    </w:lvl>
    <w:lvl w:ilvl="8">
      <w:start w:val="1"/>
      <w:numFmt w:val="bullet"/>
      <w:lvlText w:val="4.5.▪"/>
      <w:lvlJc w:val="left"/>
      <w:pPr>
        <w:ind w:left="6480" w:hanging="360"/>
      </w:pPr>
      <w:rPr>
        <w:rFonts w:ascii="Noto Sans Symbols" w:eastAsia="Noto Sans Symbols" w:hAnsi="Noto Sans Symbols" w:cs="Noto Sans Symbols"/>
      </w:rPr>
    </w:lvl>
  </w:abstractNum>
  <w:abstractNum w:abstractNumId="25" w15:restartNumberingAfterBreak="0">
    <w:nsid w:val="40A94AD5"/>
    <w:multiLevelType w:val="multilevel"/>
    <w:tmpl w:val="9C58433A"/>
    <w:lvl w:ilvl="0">
      <w:start w:val="1"/>
      <w:numFmt w:val="decimal"/>
      <w:lvlText w:val="4.3.%1"/>
      <w:lvlJc w:val="left"/>
      <w:pPr>
        <w:ind w:left="936" w:hanging="936"/>
      </w:pPr>
      <w:rPr>
        <w:sz w:val="24"/>
        <w:szCs w:val="24"/>
      </w:rPr>
    </w:lvl>
    <w:lvl w:ilvl="1">
      <w:start w:val="1"/>
      <w:numFmt w:val="bullet"/>
      <w:lvlText w:val="4.3.o"/>
      <w:lvlJc w:val="left"/>
      <w:pPr>
        <w:ind w:left="1440" w:hanging="360"/>
      </w:pPr>
      <w:rPr>
        <w:rFonts w:ascii="Courier New" w:eastAsia="Courier New" w:hAnsi="Courier New" w:cs="Courier New"/>
      </w:rPr>
    </w:lvl>
    <w:lvl w:ilvl="2">
      <w:start w:val="1"/>
      <w:numFmt w:val="bullet"/>
      <w:lvlText w:val="4.3.▪"/>
      <w:lvlJc w:val="left"/>
      <w:pPr>
        <w:ind w:left="2160" w:hanging="360"/>
      </w:pPr>
      <w:rPr>
        <w:rFonts w:ascii="Noto Sans Symbols" w:eastAsia="Noto Sans Symbols" w:hAnsi="Noto Sans Symbols" w:cs="Noto Sans Symbols"/>
      </w:rPr>
    </w:lvl>
    <w:lvl w:ilvl="3">
      <w:start w:val="1"/>
      <w:numFmt w:val="bullet"/>
      <w:lvlText w:val="4.3.●"/>
      <w:lvlJc w:val="left"/>
      <w:pPr>
        <w:ind w:left="2880" w:hanging="360"/>
      </w:pPr>
      <w:rPr>
        <w:rFonts w:ascii="Noto Sans Symbols" w:eastAsia="Noto Sans Symbols" w:hAnsi="Noto Sans Symbols" w:cs="Noto Sans Symbols"/>
      </w:rPr>
    </w:lvl>
    <w:lvl w:ilvl="4">
      <w:start w:val="1"/>
      <w:numFmt w:val="bullet"/>
      <w:lvlText w:val="4.3.o"/>
      <w:lvlJc w:val="left"/>
      <w:pPr>
        <w:ind w:left="3600" w:hanging="360"/>
      </w:pPr>
      <w:rPr>
        <w:rFonts w:ascii="Courier New" w:eastAsia="Courier New" w:hAnsi="Courier New" w:cs="Courier New"/>
      </w:rPr>
    </w:lvl>
    <w:lvl w:ilvl="5">
      <w:start w:val="1"/>
      <w:numFmt w:val="bullet"/>
      <w:lvlText w:val="4.3.▪"/>
      <w:lvlJc w:val="left"/>
      <w:pPr>
        <w:ind w:left="4320" w:hanging="360"/>
      </w:pPr>
      <w:rPr>
        <w:rFonts w:ascii="Noto Sans Symbols" w:eastAsia="Noto Sans Symbols" w:hAnsi="Noto Sans Symbols" w:cs="Noto Sans Symbols"/>
      </w:rPr>
    </w:lvl>
    <w:lvl w:ilvl="6">
      <w:start w:val="1"/>
      <w:numFmt w:val="bullet"/>
      <w:lvlText w:val="4.3.●"/>
      <w:lvlJc w:val="left"/>
      <w:pPr>
        <w:ind w:left="5040" w:hanging="360"/>
      </w:pPr>
      <w:rPr>
        <w:rFonts w:ascii="Noto Sans Symbols" w:eastAsia="Noto Sans Symbols" w:hAnsi="Noto Sans Symbols" w:cs="Noto Sans Symbols"/>
      </w:rPr>
    </w:lvl>
    <w:lvl w:ilvl="7">
      <w:start w:val="1"/>
      <w:numFmt w:val="bullet"/>
      <w:lvlText w:val="4.3.o"/>
      <w:lvlJc w:val="left"/>
      <w:pPr>
        <w:ind w:left="5760" w:hanging="360"/>
      </w:pPr>
      <w:rPr>
        <w:rFonts w:ascii="Courier New" w:eastAsia="Courier New" w:hAnsi="Courier New" w:cs="Courier New"/>
      </w:rPr>
    </w:lvl>
    <w:lvl w:ilvl="8">
      <w:start w:val="1"/>
      <w:numFmt w:val="bullet"/>
      <w:lvlText w:val="4.3.▪"/>
      <w:lvlJc w:val="left"/>
      <w:pPr>
        <w:ind w:left="6480" w:hanging="360"/>
      </w:pPr>
      <w:rPr>
        <w:rFonts w:ascii="Noto Sans Symbols" w:eastAsia="Noto Sans Symbols" w:hAnsi="Noto Sans Symbols" w:cs="Noto Sans Symbols"/>
      </w:rPr>
    </w:lvl>
  </w:abstractNum>
  <w:abstractNum w:abstractNumId="26"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F0779F6"/>
    <w:multiLevelType w:val="multilevel"/>
    <w:tmpl w:val="FC52885A"/>
    <w:lvl w:ilvl="0">
      <w:start w:val="1"/>
      <w:numFmt w:val="decimal"/>
      <w:lvlText w:val="4.8.%1"/>
      <w:lvlJc w:val="left"/>
      <w:pPr>
        <w:ind w:left="936" w:hanging="936"/>
      </w:pPr>
      <w:rPr>
        <w:sz w:val="24"/>
        <w:szCs w:val="24"/>
      </w:rPr>
    </w:lvl>
    <w:lvl w:ilvl="1">
      <w:start w:val="1"/>
      <w:numFmt w:val="bullet"/>
      <w:lvlText w:val="4.8.o"/>
      <w:lvlJc w:val="left"/>
      <w:pPr>
        <w:ind w:left="1440" w:hanging="360"/>
      </w:pPr>
      <w:rPr>
        <w:rFonts w:ascii="Courier New" w:eastAsia="Courier New" w:hAnsi="Courier New" w:cs="Courier New"/>
      </w:rPr>
    </w:lvl>
    <w:lvl w:ilvl="2">
      <w:start w:val="1"/>
      <w:numFmt w:val="bullet"/>
      <w:lvlText w:val="4.8.▪"/>
      <w:lvlJc w:val="left"/>
      <w:pPr>
        <w:ind w:left="2160" w:hanging="360"/>
      </w:pPr>
      <w:rPr>
        <w:rFonts w:ascii="Noto Sans Symbols" w:eastAsia="Noto Sans Symbols" w:hAnsi="Noto Sans Symbols" w:cs="Noto Sans Symbols"/>
      </w:rPr>
    </w:lvl>
    <w:lvl w:ilvl="3">
      <w:start w:val="1"/>
      <w:numFmt w:val="bullet"/>
      <w:lvlText w:val="4.8.●"/>
      <w:lvlJc w:val="left"/>
      <w:pPr>
        <w:ind w:left="2880" w:hanging="360"/>
      </w:pPr>
      <w:rPr>
        <w:rFonts w:ascii="Noto Sans Symbols" w:eastAsia="Noto Sans Symbols" w:hAnsi="Noto Sans Symbols" w:cs="Noto Sans Symbols"/>
      </w:rPr>
    </w:lvl>
    <w:lvl w:ilvl="4">
      <w:start w:val="1"/>
      <w:numFmt w:val="bullet"/>
      <w:lvlText w:val="4.8.o"/>
      <w:lvlJc w:val="left"/>
      <w:pPr>
        <w:ind w:left="3600" w:hanging="360"/>
      </w:pPr>
      <w:rPr>
        <w:rFonts w:ascii="Courier New" w:eastAsia="Courier New" w:hAnsi="Courier New" w:cs="Courier New"/>
      </w:rPr>
    </w:lvl>
    <w:lvl w:ilvl="5">
      <w:start w:val="1"/>
      <w:numFmt w:val="bullet"/>
      <w:lvlText w:val="4.8.▪"/>
      <w:lvlJc w:val="left"/>
      <w:pPr>
        <w:ind w:left="4320" w:hanging="360"/>
      </w:pPr>
      <w:rPr>
        <w:rFonts w:ascii="Noto Sans Symbols" w:eastAsia="Noto Sans Symbols" w:hAnsi="Noto Sans Symbols" w:cs="Noto Sans Symbols"/>
      </w:rPr>
    </w:lvl>
    <w:lvl w:ilvl="6">
      <w:start w:val="1"/>
      <w:numFmt w:val="bullet"/>
      <w:lvlText w:val="4.8.●"/>
      <w:lvlJc w:val="left"/>
      <w:pPr>
        <w:ind w:left="5040" w:hanging="360"/>
      </w:pPr>
      <w:rPr>
        <w:rFonts w:ascii="Noto Sans Symbols" w:eastAsia="Noto Sans Symbols" w:hAnsi="Noto Sans Symbols" w:cs="Noto Sans Symbols"/>
      </w:rPr>
    </w:lvl>
    <w:lvl w:ilvl="7">
      <w:start w:val="1"/>
      <w:numFmt w:val="bullet"/>
      <w:lvlText w:val="4.8.o"/>
      <w:lvlJc w:val="left"/>
      <w:pPr>
        <w:ind w:left="5760" w:hanging="360"/>
      </w:pPr>
      <w:rPr>
        <w:rFonts w:ascii="Courier New" w:eastAsia="Courier New" w:hAnsi="Courier New" w:cs="Courier New"/>
      </w:rPr>
    </w:lvl>
    <w:lvl w:ilvl="8">
      <w:start w:val="1"/>
      <w:numFmt w:val="bullet"/>
      <w:lvlText w:val="4.8.▪"/>
      <w:lvlJc w:val="left"/>
      <w:pPr>
        <w:ind w:left="6480" w:hanging="360"/>
      </w:pPr>
      <w:rPr>
        <w:rFonts w:ascii="Noto Sans Symbols" w:eastAsia="Noto Sans Symbols" w:hAnsi="Noto Sans Symbols" w:cs="Noto Sans Symbols"/>
      </w:rPr>
    </w:lvl>
  </w:abstractNum>
  <w:abstractNum w:abstractNumId="29"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976C62"/>
    <w:multiLevelType w:val="multilevel"/>
    <w:tmpl w:val="44E0DA74"/>
    <w:lvl w:ilvl="0">
      <w:start w:val="1"/>
      <w:numFmt w:val="decimal"/>
      <w:lvlText w:val="4.10.%1"/>
      <w:lvlJc w:val="left"/>
      <w:pPr>
        <w:ind w:left="936" w:hanging="936"/>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216507"/>
    <w:multiLevelType w:val="multilevel"/>
    <w:tmpl w:val="D46A6D76"/>
    <w:lvl w:ilvl="0">
      <w:start w:val="1"/>
      <w:numFmt w:val="decimal"/>
      <w:lvlText w:val="4.2.%1"/>
      <w:lvlJc w:val="left"/>
      <w:pPr>
        <w:ind w:left="936" w:hanging="936"/>
      </w:pPr>
      <w:rPr>
        <w:sz w:val="23"/>
        <w:szCs w:val="23"/>
      </w:rPr>
    </w:lvl>
    <w:lvl w:ilvl="1">
      <w:start w:val="1"/>
      <w:numFmt w:val="bullet"/>
      <w:lvlText w:val="4.2.o"/>
      <w:lvlJc w:val="left"/>
      <w:pPr>
        <w:ind w:left="1440" w:hanging="360"/>
      </w:pPr>
      <w:rPr>
        <w:rFonts w:ascii="Courier New" w:eastAsia="Courier New" w:hAnsi="Courier New" w:cs="Courier New"/>
      </w:rPr>
    </w:lvl>
    <w:lvl w:ilvl="2">
      <w:start w:val="1"/>
      <w:numFmt w:val="bullet"/>
      <w:lvlText w:val="4.2.▪"/>
      <w:lvlJc w:val="left"/>
      <w:pPr>
        <w:ind w:left="2160" w:hanging="360"/>
      </w:pPr>
      <w:rPr>
        <w:rFonts w:ascii="Noto Sans Symbols" w:eastAsia="Noto Sans Symbols" w:hAnsi="Noto Sans Symbols" w:cs="Noto Sans Symbols"/>
      </w:rPr>
    </w:lvl>
    <w:lvl w:ilvl="3">
      <w:start w:val="1"/>
      <w:numFmt w:val="bullet"/>
      <w:lvlText w:val="4.2.●"/>
      <w:lvlJc w:val="left"/>
      <w:pPr>
        <w:ind w:left="2880" w:hanging="360"/>
      </w:pPr>
      <w:rPr>
        <w:rFonts w:ascii="Noto Sans Symbols" w:eastAsia="Noto Sans Symbols" w:hAnsi="Noto Sans Symbols" w:cs="Noto Sans Symbols"/>
      </w:rPr>
    </w:lvl>
    <w:lvl w:ilvl="4">
      <w:start w:val="1"/>
      <w:numFmt w:val="bullet"/>
      <w:lvlText w:val="4.2.o"/>
      <w:lvlJc w:val="left"/>
      <w:pPr>
        <w:ind w:left="3600" w:hanging="360"/>
      </w:pPr>
      <w:rPr>
        <w:rFonts w:ascii="Courier New" w:eastAsia="Courier New" w:hAnsi="Courier New" w:cs="Courier New"/>
      </w:rPr>
    </w:lvl>
    <w:lvl w:ilvl="5">
      <w:start w:val="1"/>
      <w:numFmt w:val="bullet"/>
      <w:lvlText w:val="4.2.▪"/>
      <w:lvlJc w:val="left"/>
      <w:pPr>
        <w:ind w:left="4320" w:hanging="360"/>
      </w:pPr>
      <w:rPr>
        <w:rFonts w:ascii="Noto Sans Symbols" w:eastAsia="Noto Sans Symbols" w:hAnsi="Noto Sans Symbols" w:cs="Noto Sans Symbols"/>
      </w:rPr>
    </w:lvl>
    <w:lvl w:ilvl="6">
      <w:start w:val="1"/>
      <w:numFmt w:val="bullet"/>
      <w:lvlText w:val="4.2.●"/>
      <w:lvlJc w:val="left"/>
      <w:pPr>
        <w:ind w:left="5040" w:hanging="360"/>
      </w:pPr>
      <w:rPr>
        <w:rFonts w:ascii="Noto Sans Symbols" w:eastAsia="Noto Sans Symbols" w:hAnsi="Noto Sans Symbols" w:cs="Noto Sans Symbols"/>
      </w:rPr>
    </w:lvl>
    <w:lvl w:ilvl="7">
      <w:start w:val="1"/>
      <w:numFmt w:val="bullet"/>
      <w:lvlText w:val="4.2.o"/>
      <w:lvlJc w:val="left"/>
      <w:pPr>
        <w:ind w:left="5760" w:hanging="360"/>
      </w:pPr>
      <w:rPr>
        <w:rFonts w:ascii="Courier New" w:eastAsia="Courier New" w:hAnsi="Courier New" w:cs="Courier New"/>
      </w:rPr>
    </w:lvl>
    <w:lvl w:ilvl="8">
      <w:start w:val="1"/>
      <w:numFmt w:val="bullet"/>
      <w:lvlText w:val="4.2.▪"/>
      <w:lvlJc w:val="left"/>
      <w:pPr>
        <w:ind w:left="6480" w:hanging="360"/>
      </w:pPr>
      <w:rPr>
        <w:rFonts w:ascii="Noto Sans Symbols" w:eastAsia="Noto Sans Symbols" w:hAnsi="Noto Sans Symbols" w:cs="Noto Sans Symbols"/>
      </w:rPr>
    </w:lvl>
  </w:abstractNum>
  <w:abstractNum w:abstractNumId="32"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726899"/>
    <w:multiLevelType w:val="multilevel"/>
    <w:tmpl w:val="AD727284"/>
    <w:lvl w:ilvl="0">
      <w:start w:val="1"/>
      <w:numFmt w:val="decimal"/>
      <w:lvlText w:val="4.9.%1"/>
      <w:lvlJc w:val="left"/>
      <w:pPr>
        <w:ind w:left="936" w:hanging="936"/>
      </w:pPr>
      <w:rPr>
        <w:sz w:val="24"/>
        <w:szCs w:val="24"/>
        <w:u w:val="none"/>
      </w:rPr>
    </w:lvl>
    <w:lvl w:ilvl="1">
      <w:start w:val="1"/>
      <w:numFmt w:val="bullet"/>
      <w:lvlText w:val="4.9.○"/>
      <w:lvlJc w:val="left"/>
      <w:pPr>
        <w:ind w:left="1440" w:hanging="360"/>
      </w:pPr>
      <w:rPr>
        <w:u w:val="none"/>
      </w:rPr>
    </w:lvl>
    <w:lvl w:ilvl="2">
      <w:start w:val="1"/>
      <w:numFmt w:val="bullet"/>
      <w:lvlText w:val="4.9.■"/>
      <w:lvlJc w:val="left"/>
      <w:pPr>
        <w:ind w:left="2160" w:hanging="360"/>
      </w:pPr>
      <w:rPr>
        <w:u w:val="none"/>
      </w:rPr>
    </w:lvl>
    <w:lvl w:ilvl="3">
      <w:start w:val="1"/>
      <w:numFmt w:val="bullet"/>
      <w:lvlText w:val="4.9.●"/>
      <w:lvlJc w:val="left"/>
      <w:pPr>
        <w:ind w:left="2880" w:hanging="360"/>
      </w:pPr>
      <w:rPr>
        <w:u w:val="none"/>
      </w:rPr>
    </w:lvl>
    <w:lvl w:ilvl="4">
      <w:start w:val="1"/>
      <w:numFmt w:val="bullet"/>
      <w:lvlText w:val="4.9.○"/>
      <w:lvlJc w:val="left"/>
      <w:pPr>
        <w:ind w:left="3600" w:hanging="360"/>
      </w:pPr>
      <w:rPr>
        <w:u w:val="none"/>
      </w:rPr>
    </w:lvl>
    <w:lvl w:ilvl="5">
      <w:start w:val="1"/>
      <w:numFmt w:val="bullet"/>
      <w:lvlText w:val="4.9.■"/>
      <w:lvlJc w:val="left"/>
      <w:pPr>
        <w:ind w:left="4320" w:hanging="360"/>
      </w:pPr>
      <w:rPr>
        <w:u w:val="none"/>
      </w:rPr>
    </w:lvl>
    <w:lvl w:ilvl="6">
      <w:start w:val="1"/>
      <w:numFmt w:val="bullet"/>
      <w:lvlText w:val="4.9.●"/>
      <w:lvlJc w:val="left"/>
      <w:pPr>
        <w:ind w:left="5040" w:hanging="360"/>
      </w:pPr>
      <w:rPr>
        <w:u w:val="none"/>
      </w:rPr>
    </w:lvl>
    <w:lvl w:ilvl="7">
      <w:start w:val="1"/>
      <w:numFmt w:val="bullet"/>
      <w:lvlText w:val="4.9.○"/>
      <w:lvlJc w:val="left"/>
      <w:pPr>
        <w:ind w:left="5760" w:hanging="360"/>
      </w:pPr>
      <w:rPr>
        <w:u w:val="none"/>
      </w:rPr>
    </w:lvl>
    <w:lvl w:ilvl="8">
      <w:start w:val="1"/>
      <w:numFmt w:val="bullet"/>
      <w:lvlText w:val="4.9.■"/>
      <w:lvlJc w:val="left"/>
      <w:pPr>
        <w:ind w:left="6480" w:hanging="360"/>
      </w:pPr>
      <w:rPr>
        <w:u w:val="none"/>
      </w:rPr>
    </w:lvl>
  </w:abstractNum>
  <w:abstractNum w:abstractNumId="35"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AF7B33"/>
    <w:multiLevelType w:val="multilevel"/>
    <w:tmpl w:val="2AB6FE8C"/>
    <w:lvl w:ilvl="0">
      <w:start w:val="1"/>
      <w:numFmt w:val="decimal"/>
      <w:lvlText w:val="4.9.%1"/>
      <w:lvlJc w:val="left"/>
      <w:pPr>
        <w:ind w:left="936" w:hanging="936"/>
      </w:pPr>
      <w:rPr>
        <w:sz w:val="28"/>
        <w:szCs w:val="28"/>
        <w:u w:val="none"/>
      </w:rPr>
    </w:lvl>
    <w:lvl w:ilvl="1">
      <w:start w:val="1"/>
      <w:numFmt w:val="bullet"/>
      <w:lvlText w:val="4.9.○"/>
      <w:lvlJc w:val="left"/>
      <w:pPr>
        <w:ind w:left="1440" w:hanging="360"/>
      </w:pPr>
      <w:rPr>
        <w:u w:val="none"/>
      </w:rPr>
    </w:lvl>
    <w:lvl w:ilvl="2">
      <w:start w:val="1"/>
      <w:numFmt w:val="bullet"/>
      <w:lvlText w:val="4.9.■"/>
      <w:lvlJc w:val="left"/>
      <w:pPr>
        <w:ind w:left="2160" w:hanging="360"/>
      </w:pPr>
      <w:rPr>
        <w:u w:val="none"/>
      </w:rPr>
    </w:lvl>
    <w:lvl w:ilvl="3">
      <w:start w:val="1"/>
      <w:numFmt w:val="bullet"/>
      <w:lvlText w:val="4.9.●"/>
      <w:lvlJc w:val="left"/>
      <w:pPr>
        <w:ind w:left="2880" w:hanging="360"/>
      </w:pPr>
      <w:rPr>
        <w:u w:val="none"/>
      </w:rPr>
    </w:lvl>
    <w:lvl w:ilvl="4">
      <w:start w:val="1"/>
      <w:numFmt w:val="bullet"/>
      <w:lvlText w:val="4.9.○"/>
      <w:lvlJc w:val="left"/>
      <w:pPr>
        <w:ind w:left="3600" w:hanging="360"/>
      </w:pPr>
      <w:rPr>
        <w:u w:val="none"/>
      </w:rPr>
    </w:lvl>
    <w:lvl w:ilvl="5">
      <w:start w:val="1"/>
      <w:numFmt w:val="bullet"/>
      <w:lvlText w:val="4.9.■"/>
      <w:lvlJc w:val="left"/>
      <w:pPr>
        <w:ind w:left="4320" w:hanging="360"/>
      </w:pPr>
      <w:rPr>
        <w:u w:val="none"/>
      </w:rPr>
    </w:lvl>
    <w:lvl w:ilvl="6">
      <w:start w:val="1"/>
      <w:numFmt w:val="bullet"/>
      <w:lvlText w:val="4.9.●"/>
      <w:lvlJc w:val="left"/>
      <w:pPr>
        <w:ind w:left="5040" w:hanging="360"/>
      </w:pPr>
      <w:rPr>
        <w:u w:val="none"/>
      </w:rPr>
    </w:lvl>
    <w:lvl w:ilvl="7">
      <w:start w:val="1"/>
      <w:numFmt w:val="bullet"/>
      <w:lvlText w:val="4.9.○"/>
      <w:lvlJc w:val="left"/>
      <w:pPr>
        <w:ind w:left="5760" w:hanging="360"/>
      </w:pPr>
      <w:rPr>
        <w:u w:val="none"/>
      </w:rPr>
    </w:lvl>
    <w:lvl w:ilvl="8">
      <w:start w:val="1"/>
      <w:numFmt w:val="bullet"/>
      <w:lvlText w:val="4.9.■"/>
      <w:lvlJc w:val="left"/>
      <w:pPr>
        <w:ind w:left="6480" w:hanging="360"/>
      </w:pPr>
      <w:rPr>
        <w:u w:val="none"/>
      </w:rPr>
    </w:lvl>
  </w:abstractNum>
  <w:abstractNum w:abstractNumId="37" w15:restartNumberingAfterBreak="0">
    <w:nsid w:val="69925D1D"/>
    <w:multiLevelType w:val="multilevel"/>
    <w:tmpl w:val="FCA4C006"/>
    <w:lvl w:ilvl="0">
      <w:start w:val="1"/>
      <w:numFmt w:val="decimal"/>
      <w:lvlText w:val="4.7.%1"/>
      <w:lvlJc w:val="left"/>
      <w:pPr>
        <w:ind w:left="936" w:hanging="936"/>
      </w:pPr>
      <w:rPr>
        <w:u w:val="none"/>
      </w:rPr>
    </w:lvl>
    <w:lvl w:ilvl="1">
      <w:start w:val="1"/>
      <w:numFmt w:val="bullet"/>
      <w:lvlText w:val="4.7.○"/>
      <w:lvlJc w:val="left"/>
      <w:pPr>
        <w:ind w:left="1440" w:hanging="360"/>
      </w:pPr>
      <w:rPr>
        <w:u w:val="none"/>
      </w:rPr>
    </w:lvl>
    <w:lvl w:ilvl="2">
      <w:start w:val="1"/>
      <w:numFmt w:val="bullet"/>
      <w:lvlText w:val="4.7.■"/>
      <w:lvlJc w:val="left"/>
      <w:pPr>
        <w:ind w:left="2160" w:hanging="360"/>
      </w:pPr>
      <w:rPr>
        <w:u w:val="none"/>
      </w:rPr>
    </w:lvl>
    <w:lvl w:ilvl="3">
      <w:start w:val="1"/>
      <w:numFmt w:val="bullet"/>
      <w:lvlText w:val="4.7.●"/>
      <w:lvlJc w:val="left"/>
      <w:pPr>
        <w:ind w:left="2880" w:hanging="360"/>
      </w:pPr>
      <w:rPr>
        <w:u w:val="none"/>
      </w:rPr>
    </w:lvl>
    <w:lvl w:ilvl="4">
      <w:start w:val="1"/>
      <w:numFmt w:val="bullet"/>
      <w:lvlText w:val="4.7.○"/>
      <w:lvlJc w:val="left"/>
      <w:pPr>
        <w:ind w:left="3600" w:hanging="360"/>
      </w:pPr>
      <w:rPr>
        <w:u w:val="none"/>
      </w:rPr>
    </w:lvl>
    <w:lvl w:ilvl="5">
      <w:start w:val="1"/>
      <w:numFmt w:val="bullet"/>
      <w:lvlText w:val="4.7.■"/>
      <w:lvlJc w:val="left"/>
      <w:pPr>
        <w:ind w:left="4320" w:hanging="360"/>
      </w:pPr>
      <w:rPr>
        <w:u w:val="none"/>
      </w:rPr>
    </w:lvl>
    <w:lvl w:ilvl="6">
      <w:start w:val="1"/>
      <w:numFmt w:val="bullet"/>
      <w:lvlText w:val="4.7.●"/>
      <w:lvlJc w:val="left"/>
      <w:pPr>
        <w:ind w:left="5040" w:hanging="360"/>
      </w:pPr>
      <w:rPr>
        <w:u w:val="none"/>
      </w:rPr>
    </w:lvl>
    <w:lvl w:ilvl="7">
      <w:start w:val="1"/>
      <w:numFmt w:val="bullet"/>
      <w:lvlText w:val="4.7.○"/>
      <w:lvlJc w:val="left"/>
      <w:pPr>
        <w:ind w:left="5760" w:hanging="360"/>
      </w:pPr>
      <w:rPr>
        <w:u w:val="none"/>
      </w:rPr>
    </w:lvl>
    <w:lvl w:ilvl="8">
      <w:start w:val="1"/>
      <w:numFmt w:val="bullet"/>
      <w:lvlText w:val="4.7.■"/>
      <w:lvlJc w:val="left"/>
      <w:pPr>
        <w:ind w:left="6480" w:hanging="360"/>
      </w:pPr>
      <w:rPr>
        <w:u w:val="none"/>
      </w:rPr>
    </w:lvl>
  </w:abstractNum>
  <w:abstractNum w:abstractNumId="38"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7605C4"/>
    <w:multiLevelType w:val="multilevel"/>
    <w:tmpl w:val="C5783B1A"/>
    <w:lvl w:ilvl="0">
      <w:start w:val="1"/>
      <w:numFmt w:val="decimal"/>
      <w:lvlText w:val="4.2.%1"/>
      <w:lvlJc w:val="left"/>
      <w:pPr>
        <w:ind w:left="936" w:hanging="936"/>
      </w:pPr>
      <w:rPr>
        <w:sz w:val="28"/>
        <w:szCs w:val="28"/>
      </w:rPr>
    </w:lvl>
    <w:lvl w:ilvl="1">
      <w:start w:val="1"/>
      <w:numFmt w:val="bullet"/>
      <w:lvlText w:val="4.2.o"/>
      <w:lvlJc w:val="left"/>
      <w:pPr>
        <w:ind w:left="1440" w:hanging="360"/>
      </w:pPr>
      <w:rPr>
        <w:rFonts w:ascii="Courier New" w:eastAsia="Courier New" w:hAnsi="Courier New" w:cs="Courier New"/>
      </w:rPr>
    </w:lvl>
    <w:lvl w:ilvl="2">
      <w:start w:val="1"/>
      <w:numFmt w:val="bullet"/>
      <w:lvlText w:val="4.2.▪"/>
      <w:lvlJc w:val="left"/>
      <w:pPr>
        <w:ind w:left="2160" w:hanging="360"/>
      </w:pPr>
      <w:rPr>
        <w:rFonts w:ascii="Noto Sans Symbols" w:eastAsia="Noto Sans Symbols" w:hAnsi="Noto Sans Symbols" w:cs="Noto Sans Symbols"/>
      </w:rPr>
    </w:lvl>
    <w:lvl w:ilvl="3">
      <w:start w:val="1"/>
      <w:numFmt w:val="bullet"/>
      <w:lvlText w:val="4.2.●"/>
      <w:lvlJc w:val="left"/>
      <w:pPr>
        <w:ind w:left="2880" w:hanging="360"/>
      </w:pPr>
      <w:rPr>
        <w:rFonts w:ascii="Noto Sans Symbols" w:eastAsia="Noto Sans Symbols" w:hAnsi="Noto Sans Symbols" w:cs="Noto Sans Symbols"/>
      </w:rPr>
    </w:lvl>
    <w:lvl w:ilvl="4">
      <w:start w:val="1"/>
      <w:numFmt w:val="bullet"/>
      <w:lvlText w:val="4.2.o"/>
      <w:lvlJc w:val="left"/>
      <w:pPr>
        <w:ind w:left="3600" w:hanging="360"/>
      </w:pPr>
      <w:rPr>
        <w:rFonts w:ascii="Courier New" w:eastAsia="Courier New" w:hAnsi="Courier New" w:cs="Courier New"/>
      </w:rPr>
    </w:lvl>
    <w:lvl w:ilvl="5">
      <w:start w:val="1"/>
      <w:numFmt w:val="bullet"/>
      <w:lvlText w:val="4.2.▪"/>
      <w:lvlJc w:val="left"/>
      <w:pPr>
        <w:ind w:left="4320" w:hanging="360"/>
      </w:pPr>
      <w:rPr>
        <w:rFonts w:ascii="Noto Sans Symbols" w:eastAsia="Noto Sans Symbols" w:hAnsi="Noto Sans Symbols" w:cs="Noto Sans Symbols"/>
      </w:rPr>
    </w:lvl>
    <w:lvl w:ilvl="6">
      <w:start w:val="1"/>
      <w:numFmt w:val="bullet"/>
      <w:lvlText w:val="4.2.●"/>
      <w:lvlJc w:val="left"/>
      <w:pPr>
        <w:ind w:left="5040" w:hanging="360"/>
      </w:pPr>
      <w:rPr>
        <w:rFonts w:ascii="Noto Sans Symbols" w:eastAsia="Noto Sans Symbols" w:hAnsi="Noto Sans Symbols" w:cs="Noto Sans Symbols"/>
      </w:rPr>
    </w:lvl>
    <w:lvl w:ilvl="7">
      <w:start w:val="1"/>
      <w:numFmt w:val="bullet"/>
      <w:lvlText w:val="4.2.o"/>
      <w:lvlJc w:val="left"/>
      <w:pPr>
        <w:ind w:left="5760" w:hanging="360"/>
      </w:pPr>
      <w:rPr>
        <w:rFonts w:ascii="Courier New" w:eastAsia="Courier New" w:hAnsi="Courier New" w:cs="Courier New"/>
      </w:rPr>
    </w:lvl>
    <w:lvl w:ilvl="8">
      <w:start w:val="1"/>
      <w:numFmt w:val="bullet"/>
      <w:lvlText w:val="4.2.▪"/>
      <w:lvlJc w:val="left"/>
      <w:pPr>
        <w:ind w:left="6480" w:hanging="360"/>
      </w:pPr>
      <w:rPr>
        <w:rFonts w:ascii="Noto Sans Symbols" w:eastAsia="Noto Sans Symbols" w:hAnsi="Noto Sans Symbols" w:cs="Noto Sans Symbols"/>
      </w:rPr>
    </w:lvl>
  </w:abstractNum>
  <w:abstractNum w:abstractNumId="40" w15:restartNumberingAfterBreak="0">
    <w:nsid w:val="738036CB"/>
    <w:multiLevelType w:val="multilevel"/>
    <w:tmpl w:val="848A3B6C"/>
    <w:lvl w:ilvl="0">
      <w:start w:val="1"/>
      <w:numFmt w:val="decimal"/>
      <w:lvlText w:val="4.5.%1"/>
      <w:lvlJc w:val="left"/>
      <w:pPr>
        <w:ind w:left="936" w:hanging="936"/>
      </w:pPr>
      <w:rPr>
        <w:sz w:val="28"/>
        <w:szCs w:val="28"/>
      </w:rPr>
    </w:lvl>
    <w:lvl w:ilvl="1">
      <w:start w:val="1"/>
      <w:numFmt w:val="bullet"/>
      <w:lvlText w:val="4.5.o"/>
      <w:lvlJc w:val="left"/>
      <w:pPr>
        <w:ind w:left="1440" w:hanging="360"/>
      </w:pPr>
      <w:rPr>
        <w:rFonts w:ascii="Courier New" w:eastAsia="Courier New" w:hAnsi="Courier New" w:cs="Courier New"/>
      </w:rPr>
    </w:lvl>
    <w:lvl w:ilvl="2">
      <w:start w:val="1"/>
      <w:numFmt w:val="bullet"/>
      <w:lvlText w:val="4.5.▪"/>
      <w:lvlJc w:val="left"/>
      <w:pPr>
        <w:ind w:left="2160" w:hanging="360"/>
      </w:pPr>
      <w:rPr>
        <w:rFonts w:ascii="Noto Sans Symbols" w:eastAsia="Noto Sans Symbols" w:hAnsi="Noto Sans Symbols" w:cs="Noto Sans Symbols"/>
      </w:rPr>
    </w:lvl>
    <w:lvl w:ilvl="3">
      <w:start w:val="1"/>
      <w:numFmt w:val="bullet"/>
      <w:lvlText w:val="4.5.●"/>
      <w:lvlJc w:val="left"/>
      <w:pPr>
        <w:ind w:left="2880" w:hanging="360"/>
      </w:pPr>
      <w:rPr>
        <w:rFonts w:ascii="Noto Sans Symbols" w:eastAsia="Noto Sans Symbols" w:hAnsi="Noto Sans Symbols" w:cs="Noto Sans Symbols"/>
      </w:rPr>
    </w:lvl>
    <w:lvl w:ilvl="4">
      <w:start w:val="1"/>
      <w:numFmt w:val="bullet"/>
      <w:lvlText w:val="4.5.o"/>
      <w:lvlJc w:val="left"/>
      <w:pPr>
        <w:ind w:left="3600" w:hanging="360"/>
      </w:pPr>
      <w:rPr>
        <w:rFonts w:ascii="Courier New" w:eastAsia="Courier New" w:hAnsi="Courier New" w:cs="Courier New"/>
      </w:rPr>
    </w:lvl>
    <w:lvl w:ilvl="5">
      <w:start w:val="1"/>
      <w:numFmt w:val="bullet"/>
      <w:lvlText w:val="4.5.▪"/>
      <w:lvlJc w:val="left"/>
      <w:pPr>
        <w:ind w:left="4320" w:hanging="360"/>
      </w:pPr>
      <w:rPr>
        <w:rFonts w:ascii="Noto Sans Symbols" w:eastAsia="Noto Sans Symbols" w:hAnsi="Noto Sans Symbols" w:cs="Noto Sans Symbols"/>
      </w:rPr>
    </w:lvl>
    <w:lvl w:ilvl="6">
      <w:start w:val="1"/>
      <w:numFmt w:val="bullet"/>
      <w:lvlText w:val="4.5.●"/>
      <w:lvlJc w:val="left"/>
      <w:pPr>
        <w:ind w:left="5040" w:hanging="360"/>
      </w:pPr>
      <w:rPr>
        <w:rFonts w:ascii="Noto Sans Symbols" w:eastAsia="Noto Sans Symbols" w:hAnsi="Noto Sans Symbols" w:cs="Noto Sans Symbols"/>
      </w:rPr>
    </w:lvl>
    <w:lvl w:ilvl="7">
      <w:start w:val="1"/>
      <w:numFmt w:val="bullet"/>
      <w:lvlText w:val="4.5.o"/>
      <w:lvlJc w:val="left"/>
      <w:pPr>
        <w:ind w:left="5760" w:hanging="360"/>
      </w:pPr>
      <w:rPr>
        <w:rFonts w:ascii="Courier New" w:eastAsia="Courier New" w:hAnsi="Courier New" w:cs="Courier New"/>
      </w:rPr>
    </w:lvl>
    <w:lvl w:ilvl="8">
      <w:start w:val="1"/>
      <w:numFmt w:val="bullet"/>
      <w:lvlText w:val="4.5.▪"/>
      <w:lvlJc w:val="left"/>
      <w:pPr>
        <w:ind w:left="6480" w:hanging="360"/>
      </w:pPr>
      <w:rPr>
        <w:rFonts w:ascii="Noto Sans Symbols" w:eastAsia="Noto Sans Symbols" w:hAnsi="Noto Sans Symbols" w:cs="Noto Sans Symbols"/>
      </w:rPr>
    </w:lvl>
  </w:abstractNum>
  <w:abstractNum w:abstractNumId="41" w15:restartNumberingAfterBreak="0">
    <w:nsid w:val="7BA66F14"/>
    <w:multiLevelType w:val="multilevel"/>
    <w:tmpl w:val="45B23860"/>
    <w:lvl w:ilvl="0">
      <w:start w:val="1"/>
      <w:numFmt w:val="decimal"/>
      <w:lvlText w:val="4.7.%1"/>
      <w:lvlJc w:val="left"/>
      <w:pPr>
        <w:ind w:left="936" w:hanging="936"/>
      </w:pPr>
      <w:rPr>
        <w:u w:val="none"/>
      </w:rPr>
    </w:lvl>
    <w:lvl w:ilvl="1">
      <w:start w:val="1"/>
      <w:numFmt w:val="bullet"/>
      <w:lvlText w:val="4.7.○"/>
      <w:lvlJc w:val="left"/>
      <w:pPr>
        <w:ind w:left="1440" w:hanging="360"/>
      </w:pPr>
      <w:rPr>
        <w:u w:val="none"/>
      </w:rPr>
    </w:lvl>
    <w:lvl w:ilvl="2">
      <w:start w:val="1"/>
      <w:numFmt w:val="bullet"/>
      <w:lvlText w:val="4.7.■"/>
      <w:lvlJc w:val="left"/>
      <w:pPr>
        <w:ind w:left="2160" w:hanging="360"/>
      </w:pPr>
      <w:rPr>
        <w:u w:val="none"/>
      </w:rPr>
    </w:lvl>
    <w:lvl w:ilvl="3">
      <w:start w:val="1"/>
      <w:numFmt w:val="bullet"/>
      <w:lvlText w:val="4.7.●"/>
      <w:lvlJc w:val="left"/>
      <w:pPr>
        <w:ind w:left="2880" w:hanging="360"/>
      </w:pPr>
      <w:rPr>
        <w:u w:val="none"/>
      </w:rPr>
    </w:lvl>
    <w:lvl w:ilvl="4">
      <w:start w:val="1"/>
      <w:numFmt w:val="bullet"/>
      <w:lvlText w:val="4.7.○"/>
      <w:lvlJc w:val="left"/>
      <w:pPr>
        <w:ind w:left="3600" w:hanging="360"/>
      </w:pPr>
      <w:rPr>
        <w:u w:val="none"/>
      </w:rPr>
    </w:lvl>
    <w:lvl w:ilvl="5">
      <w:start w:val="1"/>
      <w:numFmt w:val="bullet"/>
      <w:lvlText w:val="4.7.■"/>
      <w:lvlJc w:val="left"/>
      <w:pPr>
        <w:ind w:left="4320" w:hanging="360"/>
      </w:pPr>
      <w:rPr>
        <w:u w:val="none"/>
      </w:rPr>
    </w:lvl>
    <w:lvl w:ilvl="6">
      <w:start w:val="1"/>
      <w:numFmt w:val="bullet"/>
      <w:lvlText w:val="4.7.●"/>
      <w:lvlJc w:val="left"/>
      <w:pPr>
        <w:ind w:left="5040" w:hanging="360"/>
      </w:pPr>
      <w:rPr>
        <w:u w:val="none"/>
      </w:rPr>
    </w:lvl>
    <w:lvl w:ilvl="7">
      <w:start w:val="1"/>
      <w:numFmt w:val="bullet"/>
      <w:lvlText w:val="4.7.○"/>
      <w:lvlJc w:val="left"/>
      <w:pPr>
        <w:ind w:left="5760" w:hanging="360"/>
      </w:pPr>
      <w:rPr>
        <w:u w:val="none"/>
      </w:rPr>
    </w:lvl>
    <w:lvl w:ilvl="8">
      <w:start w:val="1"/>
      <w:numFmt w:val="bullet"/>
      <w:lvlText w:val="4.7.■"/>
      <w:lvlJc w:val="left"/>
      <w:pPr>
        <w:ind w:left="6480" w:hanging="360"/>
      </w:pPr>
      <w:rPr>
        <w:u w:val="none"/>
      </w:rPr>
    </w:lvl>
  </w:abstractNum>
  <w:abstractNum w:abstractNumId="42" w15:restartNumberingAfterBreak="0">
    <w:nsid w:val="7C6A31FD"/>
    <w:multiLevelType w:val="multilevel"/>
    <w:tmpl w:val="09DA4E16"/>
    <w:lvl w:ilvl="0">
      <w:start w:val="1"/>
      <w:numFmt w:val="decimal"/>
      <w:lvlText w:val="4.4.%1"/>
      <w:lvlJc w:val="left"/>
      <w:pPr>
        <w:ind w:left="936" w:hanging="936"/>
      </w:pPr>
      <w:rPr>
        <w:u w:val="none"/>
      </w:rPr>
    </w:lvl>
    <w:lvl w:ilvl="1">
      <w:start w:val="1"/>
      <w:numFmt w:val="bullet"/>
      <w:lvlText w:val="4.4.○"/>
      <w:lvlJc w:val="left"/>
      <w:pPr>
        <w:ind w:left="1440" w:hanging="360"/>
      </w:pPr>
      <w:rPr>
        <w:u w:val="none"/>
      </w:rPr>
    </w:lvl>
    <w:lvl w:ilvl="2">
      <w:start w:val="1"/>
      <w:numFmt w:val="bullet"/>
      <w:lvlText w:val="4.4.■"/>
      <w:lvlJc w:val="left"/>
      <w:pPr>
        <w:ind w:left="2160" w:hanging="360"/>
      </w:pPr>
      <w:rPr>
        <w:u w:val="none"/>
      </w:rPr>
    </w:lvl>
    <w:lvl w:ilvl="3">
      <w:start w:val="1"/>
      <w:numFmt w:val="bullet"/>
      <w:lvlText w:val="4.4.●"/>
      <w:lvlJc w:val="left"/>
      <w:pPr>
        <w:ind w:left="2880" w:hanging="360"/>
      </w:pPr>
      <w:rPr>
        <w:u w:val="none"/>
      </w:rPr>
    </w:lvl>
    <w:lvl w:ilvl="4">
      <w:start w:val="1"/>
      <w:numFmt w:val="bullet"/>
      <w:lvlText w:val="4.4.○"/>
      <w:lvlJc w:val="left"/>
      <w:pPr>
        <w:ind w:left="3600" w:hanging="360"/>
      </w:pPr>
      <w:rPr>
        <w:u w:val="none"/>
      </w:rPr>
    </w:lvl>
    <w:lvl w:ilvl="5">
      <w:start w:val="1"/>
      <w:numFmt w:val="bullet"/>
      <w:lvlText w:val="4.4.■"/>
      <w:lvlJc w:val="left"/>
      <w:pPr>
        <w:ind w:left="4320" w:hanging="360"/>
      </w:pPr>
      <w:rPr>
        <w:u w:val="none"/>
      </w:rPr>
    </w:lvl>
    <w:lvl w:ilvl="6">
      <w:start w:val="1"/>
      <w:numFmt w:val="bullet"/>
      <w:lvlText w:val="4.4.●"/>
      <w:lvlJc w:val="left"/>
      <w:pPr>
        <w:ind w:left="5040" w:hanging="360"/>
      </w:pPr>
      <w:rPr>
        <w:u w:val="none"/>
      </w:rPr>
    </w:lvl>
    <w:lvl w:ilvl="7">
      <w:start w:val="1"/>
      <w:numFmt w:val="bullet"/>
      <w:lvlText w:val="4.4.○"/>
      <w:lvlJc w:val="left"/>
      <w:pPr>
        <w:ind w:left="5760" w:hanging="360"/>
      </w:pPr>
      <w:rPr>
        <w:u w:val="none"/>
      </w:rPr>
    </w:lvl>
    <w:lvl w:ilvl="8">
      <w:start w:val="1"/>
      <w:numFmt w:val="bullet"/>
      <w:lvlText w:val="4.4.■"/>
      <w:lvlJc w:val="left"/>
      <w:pPr>
        <w:ind w:left="6480" w:hanging="360"/>
      </w:pPr>
      <w:rPr>
        <w:u w:val="none"/>
      </w:rPr>
    </w:lvl>
  </w:abstractNum>
  <w:abstractNum w:abstractNumId="43"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7518">
    <w:abstractNumId w:val="15"/>
  </w:num>
  <w:num w:numId="2" w16cid:durableId="742603438">
    <w:abstractNumId w:val="14"/>
  </w:num>
  <w:num w:numId="3" w16cid:durableId="1508210147">
    <w:abstractNumId w:val="43"/>
  </w:num>
  <w:num w:numId="4" w16cid:durableId="1381200693">
    <w:abstractNumId w:val="27"/>
  </w:num>
  <w:num w:numId="5" w16cid:durableId="1238436149">
    <w:abstractNumId w:val="17"/>
  </w:num>
  <w:num w:numId="6" w16cid:durableId="43453825">
    <w:abstractNumId w:val="38"/>
  </w:num>
  <w:num w:numId="7" w16cid:durableId="196241455">
    <w:abstractNumId w:val="32"/>
  </w:num>
  <w:num w:numId="8" w16cid:durableId="54471618">
    <w:abstractNumId w:val="33"/>
  </w:num>
  <w:num w:numId="9" w16cid:durableId="1747267625">
    <w:abstractNumId w:val="26"/>
  </w:num>
  <w:num w:numId="10" w16cid:durableId="984166627">
    <w:abstractNumId w:val="35"/>
  </w:num>
  <w:num w:numId="11" w16cid:durableId="2067680992">
    <w:abstractNumId w:val="13"/>
  </w:num>
  <w:num w:numId="12" w16cid:durableId="696541785">
    <w:abstractNumId w:val="29"/>
  </w:num>
  <w:num w:numId="13" w16cid:durableId="2000034196">
    <w:abstractNumId w:val="21"/>
  </w:num>
  <w:num w:numId="14" w16cid:durableId="1377899064">
    <w:abstractNumId w:val="20"/>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743336391">
    <w:abstractNumId w:val="18"/>
  </w:num>
  <w:num w:numId="26" w16cid:durableId="72777465">
    <w:abstractNumId w:val="39"/>
  </w:num>
  <w:num w:numId="27" w16cid:durableId="1276013363">
    <w:abstractNumId w:val="23"/>
  </w:num>
  <w:num w:numId="28" w16cid:durableId="337076821">
    <w:abstractNumId w:val="12"/>
  </w:num>
  <w:num w:numId="29" w16cid:durableId="1601794286">
    <w:abstractNumId w:val="40"/>
  </w:num>
  <w:num w:numId="30" w16cid:durableId="1352756264">
    <w:abstractNumId w:val="11"/>
  </w:num>
  <w:num w:numId="31" w16cid:durableId="1352144323">
    <w:abstractNumId w:val="37"/>
  </w:num>
  <w:num w:numId="32" w16cid:durableId="2097046858">
    <w:abstractNumId w:val="22"/>
  </w:num>
  <w:num w:numId="33" w16cid:durableId="936409000">
    <w:abstractNumId w:val="36"/>
  </w:num>
  <w:num w:numId="34" w16cid:durableId="2144421644">
    <w:abstractNumId w:val="16"/>
  </w:num>
  <w:num w:numId="35" w16cid:durableId="906574325">
    <w:abstractNumId w:val="10"/>
  </w:num>
  <w:num w:numId="36" w16cid:durableId="127863297">
    <w:abstractNumId w:val="31"/>
  </w:num>
  <w:num w:numId="37" w16cid:durableId="406805151">
    <w:abstractNumId w:val="25"/>
  </w:num>
  <w:num w:numId="38" w16cid:durableId="1594510553">
    <w:abstractNumId w:val="42"/>
  </w:num>
  <w:num w:numId="39" w16cid:durableId="1905189">
    <w:abstractNumId w:val="24"/>
  </w:num>
  <w:num w:numId="40" w16cid:durableId="1526824646">
    <w:abstractNumId w:val="19"/>
  </w:num>
  <w:num w:numId="41" w16cid:durableId="2071922289">
    <w:abstractNumId w:val="41"/>
  </w:num>
  <w:num w:numId="42" w16cid:durableId="360210891">
    <w:abstractNumId w:val="28"/>
  </w:num>
  <w:num w:numId="43" w16cid:durableId="299654082">
    <w:abstractNumId w:val="34"/>
  </w:num>
  <w:num w:numId="44" w16cid:durableId="19936749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0C"/>
    <w:rsid w:val="00014422"/>
    <w:rsid w:val="0002046E"/>
    <w:rsid w:val="00023560"/>
    <w:rsid w:val="00024E57"/>
    <w:rsid w:val="000325B5"/>
    <w:rsid w:val="00036DDE"/>
    <w:rsid w:val="00042D89"/>
    <w:rsid w:val="00072C95"/>
    <w:rsid w:val="00082AC7"/>
    <w:rsid w:val="000A6C11"/>
    <w:rsid w:val="000B4335"/>
    <w:rsid w:val="00137417"/>
    <w:rsid w:val="00146710"/>
    <w:rsid w:val="00157196"/>
    <w:rsid w:val="00192875"/>
    <w:rsid w:val="0019406E"/>
    <w:rsid w:val="001951BB"/>
    <w:rsid w:val="001A0017"/>
    <w:rsid w:val="001B3F22"/>
    <w:rsid w:val="001B40F3"/>
    <w:rsid w:val="001D4E9B"/>
    <w:rsid w:val="001F4F92"/>
    <w:rsid w:val="002229E9"/>
    <w:rsid w:val="00222BFF"/>
    <w:rsid w:val="0022743D"/>
    <w:rsid w:val="00230429"/>
    <w:rsid w:val="002507F9"/>
    <w:rsid w:val="002714E1"/>
    <w:rsid w:val="002A36DD"/>
    <w:rsid w:val="002F25FD"/>
    <w:rsid w:val="00306C75"/>
    <w:rsid w:val="00312867"/>
    <w:rsid w:val="00355B85"/>
    <w:rsid w:val="003A2E9B"/>
    <w:rsid w:val="003C5905"/>
    <w:rsid w:val="003D0CC1"/>
    <w:rsid w:val="003D6575"/>
    <w:rsid w:val="0043543D"/>
    <w:rsid w:val="00467014"/>
    <w:rsid w:val="004820F1"/>
    <w:rsid w:val="004A7055"/>
    <w:rsid w:val="004B1A4B"/>
    <w:rsid w:val="004E0A6D"/>
    <w:rsid w:val="004E11E4"/>
    <w:rsid w:val="004F41CA"/>
    <w:rsid w:val="005104D5"/>
    <w:rsid w:val="00530155"/>
    <w:rsid w:val="0053063F"/>
    <w:rsid w:val="00531043"/>
    <w:rsid w:val="005553DC"/>
    <w:rsid w:val="00561FE9"/>
    <w:rsid w:val="0056740C"/>
    <w:rsid w:val="00577526"/>
    <w:rsid w:val="005916B8"/>
    <w:rsid w:val="005C5227"/>
    <w:rsid w:val="005F2935"/>
    <w:rsid w:val="006132BB"/>
    <w:rsid w:val="00663E2D"/>
    <w:rsid w:val="006811E6"/>
    <w:rsid w:val="006A285E"/>
    <w:rsid w:val="006D77D3"/>
    <w:rsid w:val="006E016A"/>
    <w:rsid w:val="00712738"/>
    <w:rsid w:val="00717A55"/>
    <w:rsid w:val="00750FAF"/>
    <w:rsid w:val="00753373"/>
    <w:rsid w:val="00766E6D"/>
    <w:rsid w:val="00772A4D"/>
    <w:rsid w:val="007861DE"/>
    <w:rsid w:val="00795284"/>
    <w:rsid w:val="007F30E5"/>
    <w:rsid w:val="00852D58"/>
    <w:rsid w:val="00881111"/>
    <w:rsid w:val="00895579"/>
    <w:rsid w:val="008B2A59"/>
    <w:rsid w:val="008B5256"/>
    <w:rsid w:val="008C494E"/>
    <w:rsid w:val="008D147E"/>
    <w:rsid w:val="008E4F47"/>
    <w:rsid w:val="008F58DD"/>
    <w:rsid w:val="009411A8"/>
    <w:rsid w:val="009557AE"/>
    <w:rsid w:val="00956720"/>
    <w:rsid w:val="0096150F"/>
    <w:rsid w:val="00984779"/>
    <w:rsid w:val="009A6C19"/>
    <w:rsid w:val="009E2A98"/>
    <w:rsid w:val="00A05E3E"/>
    <w:rsid w:val="00A23EDB"/>
    <w:rsid w:val="00A607D1"/>
    <w:rsid w:val="00A94A14"/>
    <w:rsid w:val="00AA5F4C"/>
    <w:rsid w:val="00AA6143"/>
    <w:rsid w:val="00AB61FF"/>
    <w:rsid w:val="00AD7DEF"/>
    <w:rsid w:val="00AE2B18"/>
    <w:rsid w:val="00AE6C85"/>
    <w:rsid w:val="00B22DE6"/>
    <w:rsid w:val="00B33ED9"/>
    <w:rsid w:val="00B52A6A"/>
    <w:rsid w:val="00B8389F"/>
    <w:rsid w:val="00B9728B"/>
    <w:rsid w:val="00B97346"/>
    <w:rsid w:val="00BA2C8A"/>
    <w:rsid w:val="00BD701D"/>
    <w:rsid w:val="00BE7D7B"/>
    <w:rsid w:val="00C211FD"/>
    <w:rsid w:val="00C35FA0"/>
    <w:rsid w:val="00C42B2C"/>
    <w:rsid w:val="00C51F0A"/>
    <w:rsid w:val="00C54922"/>
    <w:rsid w:val="00C54F7B"/>
    <w:rsid w:val="00C65FAE"/>
    <w:rsid w:val="00C72E29"/>
    <w:rsid w:val="00C8778C"/>
    <w:rsid w:val="00C915E4"/>
    <w:rsid w:val="00CA3D1B"/>
    <w:rsid w:val="00CA5CB5"/>
    <w:rsid w:val="00CA5FFC"/>
    <w:rsid w:val="00CB3E7B"/>
    <w:rsid w:val="00CC444B"/>
    <w:rsid w:val="00CC7EDD"/>
    <w:rsid w:val="00CF11E9"/>
    <w:rsid w:val="00CF74AB"/>
    <w:rsid w:val="00D01182"/>
    <w:rsid w:val="00D22435"/>
    <w:rsid w:val="00D5347D"/>
    <w:rsid w:val="00D64E7C"/>
    <w:rsid w:val="00D84EE7"/>
    <w:rsid w:val="00D90861"/>
    <w:rsid w:val="00DA0AE6"/>
    <w:rsid w:val="00DB1953"/>
    <w:rsid w:val="00DF7331"/>
    <w:rsid w:val="00E175AF"/>
    <w:rsid w:val="00E24B87"/>
    <w:rsid w:val="00E3466F"/>
    <w:rsid w:val="00E4089B"/>
    <w:rsid w:val="00E4280B"/>
    <w:rsid w:val="00E5252F"/>
    <w:rsid w:val="00E52E31"/>
    <w:rsid w:val="00E61865"/>
    <w:rsid w:val="00E75E36"/>
    <w:rsid w:val="00E852CB"/>
    <w:rsid w:val="00EA743C"/>
    <w:rsid w:val="00EC781B"/>
    <w:rsid w:val="00EE168B"/>
    <w:rsid w:val="00EF060C"/>
    <w:rsid w:val="00EF7A65"/>
    <w:rsid w:val="00F152C0"/>
    <w:rsid w:val="00F267A7"/>
    <w:rsid w:val="00F621D4"/>
    <w:rsid w:val="00F86945"/>
    <w:rsid w:val="00FC7623"/>
    <w:rsid w:val="00F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4CAAB607-EB54-453B-9A02-02A101BF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F2935"/>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left w:w="0" w:type="dxa"/>
        <w:right w:w="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left w:w="0" w:type="dxa"/>
        <w:right w:w="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left w:w="0" w:type="dxa"/>
        <w:right w:w="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left w:w="0" w:type="dxa"/>
        <w:right w:w="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left w:w="0" w:type="dxa"/>
        <w:right w:w="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left w:w="0" w:type="dxa"/>
        <w:right w:w="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left w:w="0" w:type="dxa"/>
        <w:right w:w="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1951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Props1.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3446</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K Sommer</dc:creator>
  <cp:keywords/>
  <dc:description/>
  <cp:lastModifiedBy>Diane Ryndak</cp:lastModifiedBy>
  <cp:revision>3</cp:revision>
  <cp:lastPrinted>2022-05-31T15:36:00Z</cp:lastPrinted>
  <dcterms:created xsi:type="dcterms:W3CDTF">2022-11-16T21:53:00Z</dcterms:created>
  <dcterms:modified xsi:type="dcterms:W3CDTF">2022-11-18T18:33:00Z</dcterms:modified>
</cp:coreProperties>
</file>